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F491" w14:textId="1816CBD4" w:rsidR="009902D2" w:rsidRDefault="009902D2" w:rsidP="00CA4769">
      <w:pPr>
        <w:spacing w:line="360" w:lineRule="auto"/>
        <w:rPr>
          <w:sz w:val="24"/>
        </w:rPr>
      </w:pPr>
      <w:bookmarkStart w:id="0" w:name="_GoBack"/>
      <w:bookmarkEnd w:id="0"/>
      <w:r w:rsidRPr="009902D2">
        <w:rPr>
          <w:sz w:val="24"/>
        </w:rPr>
        <w:t xml:space="preserve">State Library of Queensland acknowledges the Traditional Owners of the land on which State Library is located. We pay respects to their Ancestors who came before them and to their Elders past, present and future. The location of State Library, on </w:t>
      </w:r>
      <w:proofErr w:type="spellStart"/>
      <w:r w:rsidRPr="009902D2">
        <w:rPr>
          <w:sz w:val="24"/>
        </w:rPr>
        <w:t>Kurilpa</w:t>
      </w:r>
      <w:proofErr w:type="spellEnd"/>
      <w:r w:rsidRPr="009902D2">
        <w:rPr>
          <w:sz w:val="24"/>
        </w:rPr>
        <w:t xml:space="preserve"> Point, was historically a significant meeting, gathering and sharing place for Aboriginal people. </w:t>
      </w:r>
      <w:r w:rsidR="002534EC">
        <w:rPr>
          <w:sz w:val="24"/>
        </w:rPr>
        <w:t xml:space="preserve">We also acknowledge the significant contributions made by the Australian South Sea Islander </w:t>
      </w:r>
      <w:r w:rsidR="00CA4769">
        <w:rPr>
          <w:sz w:val="24"/>
        </w:rPr>
        <w:t>c</w:t>
      </w:r>
      <w:r w:rsidR="002534EC">
        <w:rPr>
          <w:sz w:val="24"/>
        </w:rPr>
        <w:t>ommunity to Queensland’s diverse history.</w:t>
      </w:r>
    </w:p>
    <w:p w14:paraId="1A875D88" w14:textId="77777777" w:rsidR="002534EC" w:rsidRPr="009902D2" w:rsidRDefault="002534EC" w:rsidP="009902D2">
      <w:pPr>
        <w:spacing w:line="360" w:lineRule="auto"/>
        <w:rPr>
          <w:sz w:val="24"/>
        </w:rPr>
      </w:pPr>
    </w:p>
    <w:p w14:paraId="561BF1D0" w14:textId="77777777" w:rsidR="006F6B9A" w:rsidRDefault="0025487A" w:rsidP="0025487A">
      <w:pPr>
        <w:pStyle w:val="Heading1"/>
        <w:rPr>
          <w:rFonts w:cs="Helvetica"/>
          <w:color w:val="212529"/>
        </w:rPr>
      </w:pPr>
      <w:r>
        <w:rPr>
          <w:color w:val="E17516"/>
          <w:sz w:val="36"/>
          <w:szCs w:val="36"/>
        </w:rPr>
        <w:t>Plantation Voices</w:t>
      </w:r>
    </w:p>
    <w:p w14:paraId="09189660" w14:textId="77777777" w:rsidR="006F6B9A" w:rsidRDefault="006F6B9A" w:rsidP="00C110DF">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Emerging from the sugarcane farms of tropical Queensland to cut a path to freedom, the stories of Australian South Sea Islanders are steeped in strength and resilience.</w:t>
      </w:r>
    </w:p>
    <w:p w14:paraId="0F4DA43D" w14:textId="77777777" w:rsidR="006F6B9A" w:rsidRDefault="006F6B9A" w:rsidP="00C110DF">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never-before-seen original photographs, rare and restricted historical papers, and newly commissioned artworks, </w:t>
      </w:r>
      <w:r>
        <w:rPr>
          <w:rStyle w:val="Emphasis"/>
          <w:rFonts w:ascii="Helvetica" w:hAnsi="Helvetica" w:cs="Helvetica"/>
          <w:color w:val="212529"/>
        </w:rPr>
        <w:t>Plantation Voices</w:t>
      </w:r>
      <w:r>
        <w:rPr>
          <w:rFonts w:ascii="Helvetica" w:hAnsi="Helvetica" w:cs="Helvetica"/>
          <w:color w:val="212529"/>
        </w:rPr>
        <w:t> repatriates the living history of the unknown names and faces of people tricked or kidnapped into servitude as cheap labour in Queensland’s cane fields.</w:t>
      </w:r>
    </w:p>
    <w:p w14:paraId="30A276F4" w14:textId="77777777" w:rsidR="006F6B9A" w:rsidRDefault="006F6B9A" w:rsidP="00C110DF">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More than 150 years later, the exhibition also charts the pathways of descendants in reclaiming their lost past and forging their identities into the future.</w:t>
      </w:r>
    </w:p>
    <w:p w14:paraId="63BA2A5B" w14:textId="38C63392" w:rsidR="006F6B9A" w:rsidRDefault="006F6B9A" w:rsidP="00C110DF">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this free exhibition, State Library’s heritage collections give voice to the untold stories of a community that played a vital role in the shaping of our nation</w:t>
      </w:r>
      <w:r w:rsidR="00CA4769">
        <w:rPr>
          <w:rFonts w:ascii="Helvetica" w:hAnsi="Helvetica" w:cs="Helvetica"/>
          <w:color w:val="212529"/>
        </w:rPr>
        <w:t>,</w:t>
      </w:r>
      <w:r w:rsidR="00FD025F">
        <w:rPr>
          <w:rFonts w:ascii="Helvetica" w:hAnsi="Helvetica" w:cs="Helvetica"/>
          <w:color w:val="212529"/>
        </w:rPr>
        <w:t xml:space="preserve"> </w:t>
      </w:r>
      <w:r>
        <w:rPr>
          <w:rFonts w:ascii="Helvetica" w:hAnsi="Helvetica" w:cs="Helvetica"/>
          <w:color w:val="212529"/>
        </w:rPr>
        <w:t xml:space="preserve">and </w:t>
      </w:r>
      <w:r w:rsidR="00CA4769">
        <w:rPr>
          <w:rFonts w:ascii="Helvetica" w:hAnsi="Helvetica" w:cs="Helvetica"/>
          <w:color w:val="212529"/>
        </w:rPr>
        <w:t xml:space="preserve">who </w:t>
      </w:r>
      <w:r>
        <w:rPr>
          <w:rFonts w:ascii="Helvetica" w:hAnsi="Helvetica" w:cs="Helvetica"/>
          <w:color w:val="212529"/>
        </w:rPr>
        <w:t>fought so fiercely to call Australia home.</w:t>
      </w:r>
    </w:p>
    <w:p w14:paraId="68C4F393" w14:textId="77777777" w:rsidR="009356B5" w:rsidRDefault="009356B5" w:rsidP="00DC02F5">
      <w:pPr>
        <w:pStyle w:val="Heading1"/>
        <w:rPr>
          <w:color w:val="E17516"/>
          <w:sz w:val="36"/>
          <w:szCs w:val="36"/>
        </w:rPr>
      </w:pPr>
    </w:p>
    <w:p w14:paraId="4A4DF343" w14:textId="77777777" w:rsidR="009356B5" w:rsidRDefault="009356B5">
      <w:pPr>
        <w:spacing w:before="0" w:after="0"/>
        <w:rPr>
          <w:rFonts w:eastAsiaTheme="majorEastAsia" w:cstheme="majorBidi"/>
          <w:b/>
          <w:bCs/>
          <w:color w:val="E17516"/>
          <w:sz w:val="36"/>
          <w:szCs w:val="36"/>
        </w:rPr>
      </w:pPr>
      <w:r>
        <w:rPr>
          <w:color w:val="E17516"/>
          <w:sz w:val="36"/>
          <w:szCs w:val="36"/>
        </w:rPr>
        <w:br w:type="page"/>
      </w:r>
    </w:p>
    <w:p w14:paraId="77F7DC57" w14:textId="072C51E2" w:rsidR="00DC02F5" w:rsidRDefault="00DC02F5" w:rsidP="00DC02F5">
      <w:pPr>
        <w:pStyle w:val="Heading1"/>
        <w:rPr>
          <w:color w:val="E17516"/>
          <w:sz w:val="36"/>
          <w:szCs w:val="36"/>
        </w:rPr>
      </w:pPr>
      <w:r w:rsidRPr="00DC02F5">
        <w:rPr>
          <w:color w:val="E17516"/>
          <w:sz w:val="36"/>
          <w:szCs w:val="36"/>
        </w:rPr>
        <w:lastRenderedPageBreak/>
        <w:t xml:space="preserve">Learning </w:t>
      </w:r>
      <w:r w:rsidR="0025487A">
        <w:rPr>
          <w:color w:val="E17516"/>
          <w:sz w:val="36"/>
          <w:szCs w:val="36"/>
        </w:rPr>
        <w:t>N</w:t>
      </w:r>
      <w:r w:rsidRPr="00DC02F5">
        <w:rPr>
          <w:color w:val="E17516"/>
          <w:sz w:val="36"/>
          <w:szCs w:val="36"/>
        </w:rPr>
        <w:t>otes</w:t>
      </w:r>
    </w:p>
    <w:p w14:paraId="3BFB6DC5" w14:textId="3F0FA8CF" w:rsidR="009356B5" w:rsidRDefault="009356B5" w:rsidP="009356B5">
      <w:pPr>
        <w:pStyle w:val="Heading1"/>
      </w:pPr>
      <w:r>
        <w:t>How to use Plantation Voice Learning Notes</w:t>
      </w:r>
    </w:p>
    <w:p w14:paraId="2A3744B2" w14:textId="27FC63C0" w:rsidR="009356B5" w:rsidRDefault="009356B5" w:rsidP="00C110DF">
      <w:pPr>
        <w:spacing w:line="360" w:lineRule="auto"/>
      </w:pPr>
      <w:r>
        <w:t xml:space="preserve">These learning notes have been designed to support educators </w:t>
      </w:r>
      <w:r w:rsidR="00CA4769">
        <w:t xml:space="preserve">to </w:t>
      </w:r>
      <w:r>
        <w:t xml:space="preserve">engage with State Library’s exhibition </w:t>
      </w:r>
      <w:r w:rsidRPr="00875D98">
        <w:rPr>
          <w:b/>
          <w:i/>
        </w:rPr>
        <w:t>Plantation Voices</w:t>
      </w:r>
      <w:r>
        <w:t xml:space="preserve"> and collection </w:t>
      </w:r>
      <w:r w:rsidR="00CA4769">
        <w:t xml:space="preserve">items </w:t>
      </w:r>
      <w:r>
        <w:t xml:space="preserve">which give voice to the unique and rich stories of Australian South Sea Islanders. These notes are designed to live beyond the exhibition, </w:t>
      </w:r>
      <w:r w:rsidR="00CA4769">
        <w:t>as</w:t>
      </w:r>
      <w:r>
        <w:t xml:space="preserve"> an entry point into the exhibition</w:t>
      </w:r>
      <w:r w:rsidR="00C355B0">
        <w:t xml:space="preserve"> </w:t>
      </w:r>
      <w:r>
        <w:t xml:space="preserve">and a springboard to support the delivery of the Australian National </w:t>
      </w:r>
      <w:r w:rsidR="00CA4769">
        <w:t>C</w:t>
      </w:r>
      <w:r>
        <w:t>urriculum and Queensland Senior Syllabuses</w:t>
      </w:r>
      <w:r w:rsidR="00C355B0">
        <w:t xml:space="preserve"> outcomes</w:t>
      </w:r>
      <w:r>
        <w:t xml:space="preserve">. </w:t>
      </w:r>
    </w:p>
    <w:p w14:paraId="030817BA" w14:textId="41D5AA23" w:rsidR="009356B5" w:rsidRDefault="009356B5" w:rsidP="00C110DF">
      <w:pPr>
        <w:spacing w:line="360" w:lineRule="auto"/>
      </w:pPr>
      <w:r>
        <w:t>Plantation Voices learning notes link directly to a range of State Library collection items which can be used to scaffold learning experiences in the classroom</w:t>
      </w:r>
      <w:r w:rsidR="00C355B0">
        <w:t xml:space="preserve"> and during your visit to State Library</w:t>
      </w:r>
      <w:r>
        <w:t>. More information on the exhibition and the collection items showcase</w:t>
      </w:r>
      <w:r w:rsidR="00CA4769">
        <w:t>d</w:t>
      </w:r>
      <w:r>
        <w:t xml:space="preserve"> can be found by visiting </w:t>
      </w:r>
      <w:hyperlink r:id="rId8" w:history="1">
        <w:r w:rsidRPr="009356B5">
          <w:rPr>
            <w:rStyle w:val="Hyperlink"/>
          </w:rPr>
          <w:t>Plantation Voices</w:t>
        </w:r>
      </w:hyperlink>
      <w:r>
        <w:t>.</w:t>
      </w:r>
    </w:p>
    <w:p w14:paraId="0442DDFB" w14:textId="77777777" w:rsidR="006D5A69" w:rsidRDefault="006D5A69" w:rsidP="006D5A69">
      <w:pPr>
        <w:spacing w:line="360" w:lineRule="auto"/>
      </w:pPr>
      <w:r>
        <w:t>Note that in reference material the terms South Sea Islanders and Pacific Islanders are used interchangeably.</w:t>
      </w:r>
    </w:p>
    <w:p w14:paraId="7C6A19BC" w14:textId="71AC396E" w:rsidR="00990FE7" w:rsidRDefault="00990FE7" w:rsidP="00990FE7">
      <w:pPr>
        <w:pStyle w:val="Heading1"/>
      </w:pPr>
      <w:r>
        <w:t>Middle Years</w:t>
      </w:r>
    </w:p>
    <w:p w14:paraId="0D6A4D0B" w14:textId="77777777" w:rsidR="00990FE7" w:rsidRDefault="00990FE7" w:rsidP="00990FE7">
      <w:pPr>
        <w:pStyle w:val="Heading2"/>
      </w:pPr>
      <w:r>
        <w:t>History/Geography</w:t>
      </w:r>
    </w:p>
    <w:p w14:paraId="0EB0AB5C" w14:textId="70D78538" w:rsidR="00392DB1" w:rsidRDefault="00392DB1" w:rsidP="00517E12">
      <w:pPr>
        <w:pStyle w:val="ListBullet"/>
        <w:numPr>
          <w:ilvl w:val="0"/>
          <w:numId w:val="0"/>
        </w:numPr>
        <w:spacing w:line="360" w:lineRule="auto"/>
      </w:pPr>
      <w:r>
        <w:t>Prior to attending the exhibition, gain an insight into the students’ knowledge and understanding of slavery in Australia and the history of Australian South Sea Islanders. Use the following provocations to facilitate a discussion with students</w:t>
      </w:r>
      <w:r w:rsidR="00693715">
        <w:t>.</w:t>
      </w:r>
    </w:p>
    <w:p w14:paraId="3C5C6929" w14:textId="7184AE6A" w:rsidR="00392DB1" w:rsidRDefault="00392DB1" w:rsidP="00517E12">
      <w:pPr>
        <w:pStyle w:val="ListBullet"/>
        <w:numPr>
          <w:ilvl w:val="0"/>
          <w:numId w:val="14"/>
        </w:numPr>
        <w:spacing w:line="360" w:lineRule="auto"/>
      </w:pPr>
      <w:r>
        <w:t>What is slavery?</w:t>
      </w:r>
    </w:p>
    <w:p w14:paraId="0A23FC64" w14:textId="35377FCB" w:rsidR="00392DB1" w:rsidRDefault="00392DB1" w:rsidP="00517E12">
      <w:pPr>
        <w:pStyle w:val="ListBullet"/>
        <w:numPr>
          <w:ilvl w:val="0"/>
          <w:numId w:val="14"/>
        </w:numPr>
        <w:spacing w:line="360" w:lineRule="auto"/>
      </w:pPr>
      <w:r>
        <w:t>Do you know of any examples of slavery in Australia (now or in the past)?</w:t>
      </w:r>
    </w:p>
    <w:p w14:paraId="2D2E58C7" w14:textId="629A1798" w:rsidR="00392DB1" w:rsidRDefault="00392DB1" w:rsidP="00517E12">
      <w:pPr>
        <w:pStyle w:val="ListBullet"/>
        <w:numPr>
          <w:ilvl w:val="0"/>
          <w:numId w:val="14"/>
        </w:numPr>
        <w:spacing w:line="360" w:lineRule="auto"/>
      </w:pPr>
      <w:r>
        <w:t xml:space="preserve">What is </w:t>
      </w:r>
      <w:r w:rsidR="00C40788">
        <w:t>b</w:t>
      </w:r>
      <w:r>
        <w:t>lackbirding?</w:t>
      </w:r>
    </w:p>
    <w:p w14:paraId="2F495074" w14:textId="19590C0D" w:rsidR="00C40788" w:rsidRDefault="00392DB1" w:rsidP="001758AB">
      <w:pPr>
        <w:pStyle w:val="ListBullet"/>
        <w:numPr>
          <w:ilvl w:val="0"/>
          <w:numId w:val="14"/>
        </w:numPr>
        <w:spacing w:line="360" w:lineRule="auto"/>
      </w:pPr>
      <w:r>
        <w:t xml:space="preserve">Who </w:t>
      </w:r>
      <w:r w:rsidR="00C40788">
        <w:t xml:space="preserve">is </w:t>
      </w:r>
      <w:r>
        <w:t xml:space="preserve">the Australian South Sea Islander community </w:t>
      </w:r>
      <w:r w:rsidR="00C40788">
        <w:t xml:space="preserve">and </w:t>
      </w:r>
      <w:r>
        <w:t>what makes them a unique community within Australia?</w:t>
      </w:r>
    </w:p>
    <w:p w14:paraId="22D5DE8F" w14:textId="77777777" w:rsidR="001758AB" w:rsidRDefault="001758AB" w:rsidP="00517E12">
      <w:pPr>
        <w:pStyle w:val="ListBullet"/>
        <w:numPr>
          <w:ilvl w:val="0"/>
          <w:numId w:val="0"/>
        </w:numPr>
        <w:spacing w:line="360" w:lineRule="auto"/>
        <w:ind w:left="720"/>
      </w:pPr>
    </w:p>
    <w:p w14:paraId="2512FE3D" w14:textId="544AB231" w:rsidR="00392DB1" w:rsidRDefault="00392DB1" w:rsidP="00517E12">
      <w:pPr>
        <w:pStyle w:val="ListBullet"/>
        <w:numPr>
          <w:ilvl w:val="0"/>
          <w:numId w:val="0"/>
        </w:numPr>
        <w:spacing w:line="360" w:lineRule="auto"/>
      </w:pPr>
      <w:r>
        <w:lastRenderedPageBreak/>
        <w:t xml:space="preserve">Following your discussion have students work in small groups using the </w:t>
      </w:r>
      <w:r w:rsidR="00517E12">
        <w:t xml:space="preserve">Australian </w:t>
      </w:r>
      <w:hyperlink r:id="rId9" w:history="1">
        <w:r w:rsidRPr="00392DB1">
          <w:rPr>
            <w:rStyle w:val="Hyperlink"/>
          </w:rPr>
          <w:t>South Sea Islander collection</w:t>
        </w:r>
      </w:hyperlink>
      <w:r>
        <w:t xml:space="preserve"> in </w:t>
      </w:r>
      <w:proofErr w:type="spellStart"/>
      <w:r>
        <w:t>Historypin</w:t>
      </w:r>
      <w:proofErr w:type="spellEnd"/>
      <w:r>
        <w:t xml:space="preserve"> to gain more insight and understanding into the topic. Give each group a region on the map and have them share the</w:t>
      </w:r>
      <w:r w:rsidR="00C40788">
        <w:t>ir</w:t>
      </w:r>
      <w:r>
        <w:t xml:space="preserve"> discover</w:t>
      </w:r>
      <w:r w:rsidR="00517E12">
        <w:t>y</w:t>
      </w:r>
      <w:r>
        <w:t xml:space="preserve"> with the rest of the class.</w:t>
      </w:r>
    </w:p>
    <w:p w14:paraId="2D076401" w14:textId="77777777" w:rsidR="00392DB1" w:rsidRDefault="00392DB1" w:rsidP="00517E12">
      <w:pPr>
        <w:pStyle w:val="ListBullet"/>
        <w:numPr>
          <w:ilvl w:val="0"/>
          <w:numId w:val="0"/>
        </w:numPr>
        <w:spacing w:line="360" w:lineRule="auto"/>
      </w:pPr>
    </w:p>
    <w:p w14:paraId="421A4955" w14:textId="1149EA57" w:rsidR="00990FE7" w:rsidRDefault="00990FE7" w:rsidP="00517E12">
      <w:pPr>
        <w:pStyle w:val="ListBullet"/>
        <w:numPr>
          <w:ilvl w:val="0"/>
          <w:numId w:val="0"/>
        </w:numPr>
        <w:spacing w:line="360" w:lineRule="auto"/>
      </w:pPr>
      <w:r>
        <w:t xml:space="preserve">Establish a timeline of significant dates and events from the arrival in 1863 </w:t>
      </w:r>
      <w:r w:rsidR="00C40788">
        <w:t xml:space="preserve">when </w:t>
      </w:r>
      <w:r>
        <w:t xml:space="preserve">the first blackbirding ship </w:t>
      </w:r>
      <w:r w:rsidR="00C40788">
        <w:t xml:space="preserve">arrived </w:t>
      </w:r>
      <w:r>
        <w:t>in Logan</w:t>
      </w:r>
      <w:r w:rsidR="00C40788">
        <w:t>,</w:t>
      </w:r>
      <w:r>
        <w:t xml:space="preserve"> to official recognition of Australian South Sea Islanders by the </w:t>
      </w:r>
      <w:r w:rsidR="00C40788">
        <w:t xml:space="preserve">Australian </w:t>
      </w:r>
      <w:r>
        <w:t xml:space="preserve">Federal Government </w:t>
      </w:r>
      <w:r w:rsidR="00C40788">
        <w:t xml:space="preserve">in </w:t>
      </w:r>
      <w:r>
        <w:t xml:space="preserve">1994 and </w:t>
      </w:r>
      <w:r w:rsidR="00C40788">
        <w:t xml:space="preserve">Queensland </w:t>
      </w:r>
      <w:r>
        <w:t xml:space="preserve">State Government </w:t>
      </w:r>
      <w:r w:rsidR="00C40788">
        <w:t xml:space="preserve">in </w:t>
      </w:r>
      <w:r>
        <w:t>2000.</w:t>
      </w:r>
    </w:p>
    <w:p w14:paraId="057C0D69" w14:textId="5D67610F" w:rsidR="00990FE7" w:rsidRDefault="00990FE7" w:rsidP="00517E12">
      <w:pPr>
        <w:spacing w:before="0" w:after="0" w:line="360" w:lineRule="auto"/>
        <w:rPr>
          <w:rFonts w:cs="Helvetica"/>
          <w:szCs w:val="22"/>
        </w:rPr>
      </w:pPr>
      <w:r w:rsidRPr="00624A78">
        <w:rPr>
          <w:rFonts w:cs="Helvetica"/>
          <w:szCs w:val="22"/>
        </w:rPr>
        <w:t xml:space="preserve">Watch the film </w:t>
      </w:r>
      <w:hyperlink r:id="rId10" w:history="1">
        <w:r w:rsidRPr="009F68F2">
          <w:rPr>
            <w:rStyle w:val="Hyperlink"/>
            <w:rFonts w:cs="Helvetica"/>
            <w:b/>
            <w:i/>
            <w:szCs w:val="22"/>
          </w:rPr>
          <w:t>Sugar Slaves</w:t>
        </w:r>
      </w:hyperlink>
      <w:r w:rsidRPr="00624A78">
        <w:rPr>
          <w:rFonts w:cs="Helvetica"/>
          <w:szCs w:val="22"/>
        </w:rPr>
        <w:t xml:space="preserve"> and discuss students</w:t>
      </w:r>
      <w:r w:rsidR="009F68F2">
        <w:rPr>
          <w:rFonts w:cs="Helvetica"/>
          <w:szCs w:val="22"/>
        </w:rPr>
        <w:t>’</w:t>
      </w:r>
      <w:r w:rsidRPr="00624A78">
        <w:rPr>
          <w:rFonts w:cs="Helvetica"/>
          <w:szCs w:val="22"/>
        </w:rPr>
        <w:t xml:space="preserve"> understanding of</w:t>
      </w:r>
      <w:r w:rsidR="009F68F2">
        <w:rPr>
          <w:rFonts w:cs="Helvetica"/>
          <w:szCs w:val="22"/>
        </w:rPr>
        <w:t xml:space="preserve"> what</w:t>
      </w:r>
      <w:r w:rsidRPr="00624A78">
        <w:rPr>
          <w:rFonts w:cs="Helvetica"/>
          <w:szCs w:val="22"/>
        </w:rPr>
        <w:t xml:space="preserve"> </w:t>
      </w:r>
      <w:r>
        <w:rPr>
          <w:rFonts w:cs="Helvetica"/>
          <w:szCs w:val="22"/>
        </w:rPr>
        <w:t>b</w:t>
      </w:r>
      <w:r w:rsidRPr="00624A78">
        <w:rPr>
          <w:rFonts w:cs="Helvetica"/>
          <w:szCs w:val="22"/>
        </w:rPr>
        <w:t>lackbirding</w:t>
      </w:r>
      <w:r w:rsidR="009F68F2">
        <w:rPr>
          <w:rFonts w:cs="Helvetica"/>
          <w:szCs w:val="22"/>
        </w:rPr>
        <w:t xml:space="preserve"> is</w:t>
      </w:r>
      <w:r w:rsidRPr="00624A78">
        <w:rPr>
          <w:rFonts w:cs="Helvetica"/>
          <w:szCs w:val="22"/>
        </w:rPr>
        <w:t xml:space="preserve">. </w:t>
      </w:r>
    </w:p>
    <w:p w14:paraId="4489D214" w14:textId="2A6CC3E1" w:rsidR="009F68F2" w:rsidRDefault="00990FE7" w:rsidP="00517E12">
      <w:pPr>
        <w:spacing w:before="0" w:after="0" w:line="360" w:lineRule="auto"/>
        <w:rPr>
          <w:rFonts w:eastAsia="Times New Roman" w:cs="Helvetica"/>
          <w:color w:val="19191A"/>
          <w:szCs w:val="22"/>
          <w:shd w:val="clear" w:color="auto" w:fill="FFFFFF"/>
          <w:lang w:val="en-AU" w:eastAsia="en-AU"/>
        </w:rPr>
      </w:pPr>
      <w:r w:rsidRPr="00624A78">
        <w:rPr>
          <w:rFonts w:eastAsia="Times New Roman" w:cs="Helvetica"/>
          <w:color w:val="19191A"/>
          <w:szCs w:val="22"/>
          <w:shd w:val="clear" w:color="auto" w:fill="FFFFFF"/>
          <w:lang w:val="en-AU" w:eastAsia="en-AU"/>
        </w:rPr>
        <w:t>Determine the usefulness of the interview of Phyllis Corowa as a historical source in helping</w:t>
      </w:r>
      <w:r w:rsidR="009F68F2" w:rsidRPr="00624A78">
        <w:rPr>
          <w:rFonts w:eastAsia="Times New Roman" w:cs="Helvetica"/>
          <w:color w:val="19191A"/>
          <w:szCs w:val="22"/>
          <w:shd w:val="clear" w:color="auto" w:fill="FFFFFF"/>
          <w:lang w:val="en-AU" w:eastAsia="en-AU"/>
        </w:rPr>
        <w:t xml:space="preserve"> </w:t>
      </w:r>
      <w:r w:rsidRPr="00624A78">
        <w:rPr>
          <w:rFonts w:eastAsia="Times New Roman" w:cs="Helvetica"/>
          <w:color w:val="19191A"/>
          <w:szCs w:val="22"/>
          <w:shd w:val="clear" w:color="auto" w:fill="FFFFFF"/>
          <w:lang w:val="en-AU" w:eastAsia="en-AU"/>
        </w:rPr>
        <w:t xml:space="preserve">to understand the impact of the Immigration Restriction Act on </w:t>
      </w:r>
      <w:r w:rsidR="00C41CD9">
        <w:rPr>
          <w:rFonts w:eastAsia="Times New Roman" w:cs="Helvetica"/>
          <w:color w:val="19191A"/>
          <w:szCs w:val="22"/>
          <w:shd w:val="clear" w:color="auto" w:fill="FFFFFF"/>
          <w:lang w:val="en-AU" w:eastAsia="en-AU"/>
        </w:rPr>
        <w:t>South Sea</w:t>
      </w:r>
      <w:r w:rsidR="00C41CD9" w:rsidRPr="00624A78">
        <w:rPr>
          <w:rFonts w:eastAsia="Times New Roman" w:cs="Helvetica"/>
          <w:color w:val="19191A"/>
          <w:szCs w:val="22"/>
          <w:shd w:val="clear" w:color="auto" w:fill="FFFFFF"/>
          <w:lang w:val="en-AU" w:eastAsia="en-AU"/>
        </w:rPr>
        <w:t xml:space="preserve"> </w:t>
      </w:r>
      <w:r w:rsidRPr="00624A78">
        <w:rPr>
          <w:rFonts w:eastAsia="Times New Roman" w:cs="Helvetica"/>
          <w:color w:val="19191A"/>
          <w:szCs w:val="22"/>
          <w:shd w:val="clear" w:color="auto" w:fill="FFFFFF"/>
          <w:lang w:val="en-AU" w:eastAsia="en-AU"/>
        </w:rPr>
        <w:t xml:space="preserve">Islanders. </w:t>
      </w:r>
    </w:p>
    <w:p w14:paraId="08319585" w14:textId="77777777" w:rsidR="009F68F2" w:rsidRDefault="009F68F2" w:rsidP="00517E12">
      <w:pPr>
        <w:spacing w:before="0" w:after="0" w:line="360" w:lineRule="auto"/>
        <w:rPr>
          <w:rFonts w:eastAsia="Times New Roman" w:cs="Helvetica"/>
          <w:color w:val="19191A"/>
          <w:szCs w:val="22"/>
          <w:shd w:val="clear" w:color="auto" w:fill="FFFFFF"/>
          <w:lang w:val="en-AU" w:eastAsia="en-AU"/>
        </w:rPr>
      </w:pPr>
    </w:p>
    <w:p w14:paraId="031B2C39" w14:textId="5ED3EDB8" w:rsidR="00990FE7" w:rsidRDefault="00990FE7" w:rsidP="00517E12">
      <w:pPr>
        <w:spacing w:before="0" w:after="0" w:line="360" w:lineRule="auto"/>
        <w:rPr>
          <w:rFonts w:eastAsia="Times New Roman" w:cs="Helvetica"/>
          <w:color w:val="19191A"/>
          <w:szCs w:val="22"/>
          <w:shd w:val="clear" w:color="auto" w:fill="FFFFFF"/>
          <w:lang w:val="en-AU" w:eastAsia="en-AU"/>
        </w:rPr>
      </w:pPr>
      <w:r w:rsidRPr="00624A78">
        <w:rPr>
          <w:rFonts w:eastAsia="Times New Roman" w:cs="Helvetica"/>
          <w:color w:val="19191A"/>
          <w:szCs w:val="22"/>
          <w:shd w:val="clear" w:color="auto" w:fill="FFFFFF"/>
          <w:lang w:val="en-AU" w:eastAsia="en-AU"/>
        </w:rPr>
        <w:t>Considering the following:</w:t>
      </w:r>
    </w:p>
    <w:p w14:paraId="035391E7" w14:textId="77777777" w:rsidR="009F68F2" w:rsidRPr="00624A78" w:rsidRDefault="009F68F2" w:rsidP="00517E12">
      <w:pPr>
        <w:spacing w:before="0" w:after="0" w:line="360" w:lineRule="auto"/>
        <w:rPr>
          <w:rFonts w:eastAsia="Times New Roman" w:cs="Helvetica"/>
          <w:szCs w:val="22"/>
          <w:lang w:val="en-AU" w:eastAsia="en-AU"/>
        </w:rPr>
      </w:pPr>
    </w:p>
    <w:p w14:paraId="447C273A" w14:textId="7EF39AC0"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 xml:space="preserve">Is this </w:t>
      </w:r>
      <w:r w:rsidR="009F68F2">
        <w:rPr>
          <w:rFonts w:eastAsia="Times New Roman" w:cs="Helvetica"/>
          <w:color w:val="19191A"/>
          <w:szCs w:val="22"/>
          <w:lang w:val="en-AU" w:eastAsia="en-AU"/>
        </w:rPr>
        <w:t xml:space="preserve">a </w:t>
      </w:r>
      <w:r w:rsidRPr="004869A1">
        <w:rPr>
          <w:rFonts w:eastAsia="Times New Roman" w:cs="Helvetica"/>
          <w:color w:val="19191A"/>
          <w:szCs w:val="22"/>
          <w:lang w:val="en-AU" w:eastAsia="en-AU"/>
        </w:rPr>
        <w:t>primary or secondary source?</w:t>
      </w:r>
    </w:p>
    <w:p w14:paraId="69F9AF77"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Who created the source?</w:t>
      </w:r>
    </w:p>
    <w:p w14:paraId="2ACD5F71"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When was the source created?</w:t>
      </w:r>
    </w:p>
    <w:p w14:paraId="23D34B84"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Who was the intended audience of the source?</w:t>
      </w:r>
    </w:p>
    <w:p w14:paraId="7C04DC25"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What was the original purpose of the source?</w:t>
      </w:r>
    </w:p>
    <w:p w14:paraId="617E656F"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Identify and describe the events referred to by Phyllis Corowa in this interview?</w:t>
      </w:r>
    </w:p>
    <w:p w14:paraId="4906460A" w14:textId="77777777"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What attitudes and values are expressed by Phyllis Corowa in the interview?</w:t>
      </w:r>
    </w:p>
    <w:p w14:paraId="10B9CAFF" w14:textId="0147614F" w:rsidR="00990FE7" w:rsidRPr="004869A1"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 xml:space="preserve">What conclusions do you draw from this interview about how the Immigration Restriction Act affected </w:t>
      </w:r>
      <w:r w:rsidR="00C41CD9">
        <w:rPr>
          <w:rFonts w:eastAsia="Times New Roman" w:cs="Helvetica"/>
          <w:color w:val="19191A"/>
          <w:szCs w:val="22"/>
          <w:lang w:val="en-AU" w:eastAsia="en-AU"/>
        </w:rPr>
        <w:t>South Sea</w:t>
      </w:r>
      <w:r w:rsidR="00C41CD9" w:rsidRPr="004869A1">
        <w:rPr>
          <w:rFonts w:eastAsia="Times New Roman" w:cs="Helvetica"/>
          <w:color w:val="19191A"/>
          <w:szCs w:val="22"/>
          <w:lang w:val="en-AU" w:eastAsia="en-AU"/>
        </w:rPr>
        <w:t xml:space="preserve"> </w:t>
      </w:r>
      <w:r w:rsidRPr="004869A1">
        <w:rPr>
          <w:rFonts w:eastAsia="Times New Roman" w:cs="Helvetica"/>
          <w:color w:val="19191A"/>
          <w:szCs w:val="22"/>
          <w:lang w:val="en-AU" w:eastAsia="en-AU"/>
        </w:rPr>
        <w:t>Islanders working in the Queensland sugar industry?</w:t>
      </w:r>
    </w:p>
    <w:p w14:paraId="42AD588D" w14:textId="5EC3F0D6" w:rsidR="00990FE7" w:rsidRDefault="00990FE7" w:rsidP="00517E12">
      <w:pPr>
        <w:pStyle w:val="ListParagraph"/>
        <w:numPr>
          <w:ilvl w:val="0"/>
          <w:numId w:val="11"/>
        </w:numPr>
        <w:shd w:val="clear" w:color="auto" w:fill="FFFFFF"/>
        <w:spacing w:before="0" w:after="0" w:line="360" w:lineRule="auto"/>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Does this interview help you understand the issue?</w:t>
      </w:r>
    </w:p>
    <w:p w14:paraId="02004140" w14:textId="77777777" w:rsidR="009F68F2" w:rsidRPr="004869A1" w:rsidRDefault="009F68F2" w:rsidP="00517E12">
      <w:pPr>
        <w:pStyle w:val="ListParagraph"/>
        <w:shd w:val="clear" w:color="auto" w:fill="FFFFFF"/>
        <w:spacing w:before="0" w:after="0" w:line="360" w:lineRule="auto"/>
        <w:textAlignment w:val="baseline"/>
        <w:rPr>
          <w:rFonts w:eastAsia="Times New Roman" w:cs="Helvetica"/>
          <w:color w:val="19191A"/>
          <w:szCs w:val="22"/>
          <w:lang w:val="en-AU" w:eastAsia="en-AU"/>
        </w:rPr>
      </w:pPr>
    </w:p>
    <w:p w14:paraId="0F2AF0BE" w14:textId="29A360B6" w:rsidR="00990FE7" w:rsidRPr="004869A1" w:rsidRDefault="00990FE7" w:rsidP="00517E12">
      <w:pPr>
        <w:spacing w:before="0" w:after="0" w:line="360" w:lineRule="auto"/>
        <w:ind w:right="360"/>
        <w:textAlignment w:val="baseline"/>
        <w:rPr>
          <w:rFonts w:eastAsia="Times New Roman" w:cs="Helvetica"/>
          <w:color w:val="19191A"/>
          <w:szCs w:val="22"/>
          <w:lang w:val="en-AU" w:eastAsia="en-AU"/>
        </w:rPr>
      </w:pPr>
      <w:r w:rsidRPr="004869A1">
        <w:rPr>
          <w:rFonts w:eastAsia="Times New Roman" w:cs="Helvetica"/>
          <w:color w:val="19191A"/>
          <w:szCs w:val="22"/>
          <w:lang w:val="en-AU" w:eastAsia="en-AU"/>
        </w:rPr>
        <w:t xml:space="preserve">Using </w:t>
      </w:r>
      <w:r>
        <w:rPr>
          <w:rFonts w:eastAsia="Times New Roman" w:cs="Helvetica"/>
          <w:color w:val="19191A"/>
          <w:szCs w:val="22"/>
          <w:lang w:val="en-AU" w:eastAsia="en-AU"/>
        </w:rPr>
        <w:t>the</w:t>
      </w:r>
      <w:r w:rsidRPr="004869A1">
        <w:rPr>
          <w:rFonts w:eastAsia="Times New Roman" w:cs="Helvetica"/>
          <w:color w:val="19191A"/>
          <w:szCs w:val="22"/>
          <w:lang w:val="en-AU" w:eastAsia="en-AU"/>
        </w:rPr>
        <w:t xml:space="preserve"> interview of Phyllis Corowa</w:t>
      </w:r>
      <w:r>
        <w:rPr>
          <w:rFonts w:eastAsia="Times New Roman" w:cs="Helvetica"/>
          <w:color w:val="19191A"/>
          <w:szCs w:val="22"/>
          <w:lang w:val="en-AU" w:eastAsia="en-AU"/>
        </w:rPr>
        <w:t xml:space="preserve"> in </w:t>
      </w:r>
      <w:hyperlink r:id="rId11" w:history="1">
        <w:r w:rsidR="00517E12" w:rsidRPr="009F68F2">
          <w:rPr>
            <w:rStyle w:val="Hyperlink"/>
            <w:rFonts w:cs="Helvetica"/>
            <w:b/>
            <w:i/>
            <w:szCs w:val="22"/>
          </w:rPr>
          <w:t>Sugar Slaves</w:t>
        </w:r>
      </w:hyperlink>
      <w:r w:rsidRPr="004869A1">
        <w:rPr>
          <w:rFonts w:eastAsia="Times New Roman" w:cs="Helvetica"/>
          <w:color w:val="19191A"/>
          <w:szCs w:val="22"/>
          <w:lang w:val="en-AU" w:eastAsia="en-AU"/>
        </w:rPr>
        <w:t xml:space="preserve">, determine how the idea of a ‘White Australia’ and the issue of immigration restriction affected </w:t>
      </w:r>
      <w:r w:rsidR="00C41CD9">
        <w:rPr>
          <w:rFonts w:eastAsia="Times New Roman" w:cs="Helvetica"/>
          <w:color w:val="19191A"/>
          <w:szCs w:val="22"/>
          <w:lang w:val="en-AU" w:eastAsia="en-AU"/>
        </w:rPr>
        <w:t>South Sea</w:t>
      </w:r>
      <w:r w:rsidR="00C41CD9" w:rsidRPr="004869A1">
        <w:rPr>
          <w:rFonts w:eastAsia="Times New Roman" w:cs="Helvetica"/>
          <w:color w:val="19191A"/>
          <w:szCs w:val="22"/>
          <w:lang w:val="en-AU" w:eastAsia="en-AU"/>
        </w:rPr>
        <w:t xml:space="preserve"> </w:t>
      </w:r>
      <w:r w:rsidRPr="004869A1">
        <w:rPr>
          <w:rFonts w:eastAsia="Times New Roman" w:cs="Helvetica"/>
          <w:color w:val="19191A"/>
          <w:szCs w:val="22"/>
          <w:lang w:val="en-AU" w:eastAsia="en-AU"/>
        </w:rPr>
        <w:t xml:space="preserve">Islanders living and working in northern Queensland during the lead-up to </w:t>
      </w:r>
      <w:r>
        <w:rPr>
          <w:rFonts w:eastAsia="Times New Roman" w:cs="Helvetica"/>
          <w:color w:val="19191A"/>
          <w:szCs w:val="22"/>
          <w:lang w:val="en-AU" w:eastAsia="en-AU"/>
        </w:rPr>
        <w:t>f</w:t>
      </w:r>
      <w:r w:rsidRPr="004869A1">
        <w:rPr>
          <w:rFonts w:eastAsia="Times New Roman" w:cs="Helvetica"/>
          <w:color w:val="19191A"/>
          <w:szCs w:val="22"/>
          <w:lang w:val="en-AU" w:eastAsia="en-AU"/>
        </w:rPr>
        <w:t>ederation.</w:t>
      </w:r>
    </w:p>
    <w:p w14:paraId="7D62627D" w14:textId="792C9F31" w:rsidR="00990FE7" w:rsidRDefault="00990FE7" w:rsidP="00517E12">
      <w:pPr>
        <w:spacing w:line="360" w:lineRule="auto"/>
      </w:pPr>
      <w:r>
        <w:lastRenderedPageBreak/>
        <w:t xml:space="preserve">Using State Library’s </w:t>
      </w:r>
      <w:hyperlink r:id="rId12" w:history="1">
        <w:r w:rsidR="00517E12">
          <w:rPr>
            <w:rStyle w:val="Hyperlink"/>
          </w:rPr>
          <w:t>One search</w:t>
        </w:r>
      </w:hyperlink>
      <w:r>
        <w:t>, research Australian South Sea Islander recognition.</w:t>
      </w:r>
      <w:r w:rsidR="00693715">
        <w:t xml:space="preserve"> Support their research by asking students to:</w:t>
      </w:r>
    </w:p>
    <w:p w14:paraId="2F0C7CD1" w14:textId="3FE40892" w:rsidR="00693715" w:rsidRDefault="00693715" w:rsidP="00517E12">
      <w:pPr>
        <w:pStyle w:val="ListParagraph"/>
        <w:numPr>
          <w:ilvl w:val="0"/>
          <w:numId w:val="15"/>
        </w:numPr>
        <w:spacing w:line="360" w:lineRule="auto"/>
      </w:pPr>
      <w:r>
        <w:t>Narrow the topic – what are subtopics that relate to the broader topic, what questions do the sources raise</w:t>
      </w:r>
      <w:r w:rsidR="001758AB">
        <w:t xml:space="preserve"> and</w:t>
      </w:r>
      <w:r>
        <w:t xml:space="preserve"> what is interesting about the topic</w:t>
      </w:r>
      <w:r w:rsidR="001758AB">
        <w:t>.</w:t>
      </w:r>
    </w:p>
    <w:p w14:paraId="7CFC8C7D" w14:textId="297987F8" w:rsidR="00693715" w:rsidRDefault="00693715" w:rsidP="00517E12">
      <w:pPr>
        <w:pStyle w:val="ListParagraph"/>
        <w:numPr>
          <w:ilvl w:val="0"/>
          <w:numId w:val="15"/>
        </w:numPr>
        <w:spacing w:line="360" w:lineRule="auto"/>
      </w:pPr>
      <w:r>
        <w:t>Explore open-ended questions – ‘how’ and ‘why’</w:t>
      </w:r>
      <w:r w:rsidR="001758AB">
        <w:t>.</w:t>
      </w:r>
    </w:p>
    <w:p w14:paraId="36400657" w14:textId="5B7EE2A1" w:rsidR="00693715" w:rsidRDefault="00693715" w:rsidP="00517E12">
      <w:pPr>
        <w:pStyle w:val="ListParagraph"/>
        <w:numPr>
          <w:ilvl w:val="0"/>
          <w:numId w:val="15"/>
        </w:numPr>
        <w:spacing w:line="360" w:lineRule="auto"/>
      </w:pPr>
      <w:r>
        <w:t>Consider the ‘so what’ of the topic – why does the topic matter? Wh</w:t>
      </w:r>
      <w:r w:rsidR="001758AB">
        <w:t>y</w:t>
      </w:r>
      <w:r>
        <w:t xml:space="preserve"> should it matter to others</w:t>
      </w:r>
      <w:r w:rsidR="00517E12">
        <w:t>?</w:t>
      </w:r>
    </w:p>
    <w:p w14:paraId="1429A82B" w14:textId="4F7EE12B" w:rsidR="00693715" w:rsidRDefault="00693715" w:rsidP="00517E12">
      <w:pPr>
        <w:pStyle w:val="ListParagraph"/>
        <w:numPr>
          <w:ilvl w:val="0"/>
          <w:numId w:val="15"/>
        </w:numPr>
        <w:spacing w:line="360" w:lineRule="auto"/>
      </w:pPr>
      <w:r>
        <w:t>Consider the validity of the sources they are researching</w:t>
      </w:r>
      <w:r w:rsidR="001758AB">
        <w:t>.</w:t>
      </w:r>
      <w:r>
        <w:t xml:space="preserve"> </w:t>
      </w:r>
    </w:p>
    <w:p w14:paraId="209F076D" w14:textId="07EA01A5" w:rsidR="00693715" w:rsidRPr="00875D98" w:rsidRDefault="00693715" w:rsidP="00517E12">
      <w:pPr>
        <w:spacing w:line="360" w:lineRule="auto"/>
        <w:rPr>
          <w:i/>
          <w:sz w:val="20"/>
        </w:rPr>
      </w:pPr>
      <w:r w:rsidRPr="00875D98">
        <w:rPr>
          <w:i/>
          <w:sz w:val="20"/>
        </w:rPr>
        <w:t>*You can further scaffold this research task for students by taking advantage of State Library tagging and creating a customized tag to use on collection items you want students to consider. For more information on tagging contact learning@slq.qld.edu.au.</w:t>
      </w:r>
    </w:p>
    <w:p w14:paraId="426961D3" w14:textId="77777777" w:rsidR="00990FE7" w:rsidRDefault="00990FE7" w:rsidP="00517E12">
      <w:pPr>
        <w:spacing w:line="360" w:lineRule="auto"/>
      </w:pPr>
      <w:r>
        <w:t>Create a map showing:</w:t>
      </w:r>
    </w:p>
    <w:p w14:paraId="5FDAC4C6" w14:textId="2858E22F" w:rsidR="00990FE7" w:rsidRDefault="00990FE7" w:rsidP="00517E12">
      <w:pPr>
        <w:pStyle w:val="ListBullet"/>
        <w:spacing w:line="360" w:lineRule="auto"/>
      </w:pPr>
      <w:r>
        <w:t>The plantations in Queensland where South Sea Islanders were sent to work</w:t>
      </w:r>
      <w:r w:rsidR="001758AB">
        <w:t>.</w:t>
      </w:r>
    </w:p>
    <w:p w14:paraId="66BBDA10" w14:textId="305E2FB4" w:rsidR="00990FE7" w:rsidRDefault="00990FE7" w:rsidP="00517E12">
      <w:pPr>
        <w:pStyle w:val="ListBullet"/>
        <w:spacing w:line="360" w:lineRule="auto"/>
      </w:pPr>
      <w:r>
        <w:t>Significant communities established from late 19</w:t>
      </w:r>
      <w:r w:rsidRPr="00830447">
        <w:rPr>
          <w:vertAlign w:val="superscript"/>
        </w:rPr>
        <w:t>th</w:t>
      </w:r>
      <w:r>
        <w:t xml:space="preserve"> century to the late 20</w:t>
      </w:r>
      <w:r w:rsidRPr="00830447">
        <w:rPr>
          <w:vertAlign w:val="superscript"/>
        </w:rPr>
        <w:t>th</w:t>
      </w:r>
      <w:r>
        <w:t xml:space="preserve"> century</w:t>
      </w:r>
      <w:r w:rsidR="001758AB">
        <w:t>.</w:t>
      </w:r>
    </w:p>
    <w:p w14:paraId="4FA97480" w14:textId="5C1745D9" w:rsidR="00990FE7" w:rsidRDefault="00990FE7" w:rsidP="00517E12">
      <w:pPr>
        <w:pStyle w:val="Heading2"/>
        <w:spacing w:line="360" w:lineRule="auto"/>
      </w:pPr>
      <w:r>
        <w:t>English</w:t>
      </w:r>
    </w:p>
    <w:p w14:paraId="32E7206D" w14:textId="776C72B5" w:rsidR="00990FE7" w:rsidRDefault="00990FE7" w:rsidP="00517E12">
      <w:pPr>
        <w:spacing w:line="360" w:lineRule="auto"/>
      </w:pPr>
      <w:r>
        <w:t>In small groups research one of the following significant Australian South Sea:</w:t>
      </w:r>
    </w:p>
    <w:p w14:paraId="67D3CBD7" w14:textId="4B5F094F" w:rsidR="00990FE7" w:rsidRDefault="00990FE7" w:rsidP="00517E12">
      <w:pPr>
        <w:pStyle w:val="ListBullet"/>
        <w:spacing w:line="360" w:lineRule="auto"/>
      </w:pPr>
      <w:r>
        <w:t>M</w:t>
      </w:r>
      <w:r w:rsidR="00DB63A8">
        <w:t>a</w:t>
      </w:r>
      <w:r>
        <w:t>l Meninga</w:t>
      </w:r>
    </w:p>
    <w:p w14:paraId="433FD391" w14:textId="77777777" w:rsidR="00990FE7" w:rsidRDefault="00990FE7" w:rsidP="00517E12">
      <w:pPr>
        <w:pStyle w:val="ListBullet"/>
        <w:spacing w:line="360" w:lineRule="auto"/>
      </w:pPr>
      <w:r w:rsidRPr="00F872EF">
        <w:t xml:space="preserve">Noel </w:t>
      </w:r>
      <w:proofErr w:type="spellStart"/>
      <w:r w:rsidRPr="00F872EF">
        <w:t>Fatnowna</w:t>
      </w:r>
      <w:proofErr w:type="spellEnd"/>
    </w:p>
    <w:p w14:paraId="02A44110" w14:textId="77777777" w:rsidR="00990FE7" w:rsidRDefault="00990FE7" w:rsidP="00517E12">
      <w:pPr>
        <w:pStyle w:val="ListBullet"/>
        <w:spacing w:line="360" w:lineRule="auto"/>
      </w:pPr>
      <w:r w:rsidRPr="00F872EF">
        <w:t>Evelyn Scott</w:t>
      </w:r>
    </w:p>
    <w:p w14:paraId="7260BF0D" w14:textId="77777777" w:rsidR="00990FE7" w:rsidRPr="00A87FB9" w:rsidRDefault="00990FE7" w:rsidP="00517E12">
      <w:pPr>
        <w:pStyle w:val="ListBullet"/>
        <w:spacing w:line="360" w:lineRule="auto"/>
        <w:rPr>
          <w:strike/>
        </w:rPr>
      </w:pPr>
      <w:r w:rsidRPr="00333C9F">
        <w:t>Bonita Mabo</w:t>
      </w:r>
      <w:r>
        <w:rPr>
          <w:strike/>
        </w:rPr>
        <w:t xml:space="preserve"> </w:t>
      </w:r>
    </w:p>
    <w:p w14:paraId="75203D28" w14:textId="0E7670F1" w:rsidR="001758AB" w:rsidRDefault="00990FE7" w:rsidP="00AD0D01">
      <w:pPr>
        <w:pStyle w:val="ListBullet"/>
        <w:spacing w:line="360" w:lineRule="auto"/>
      </w:pPr>
      <w:r w:rsidRPr="00A87FB9">
        <w:t>Fa</w:t>
      </w:r>
      <w:r>
        <w:t>i</w:t>
      </w:r>
      <w:r w:rsidRPr="00A87FB9">
        <w:t>th Bandler</w:t>
      </w:r>
    </w:p>
    <w:p w14:paraId="63BCCB2F" w14:textId="3BC44F3A" w:rsidR="00990FE7" w:rsidRDefault="00990FE7" w:rsidP="00517E12">
      <w:pPr>
        <w:spacing w:line="360" w:lineRule="auto"/>
      </w:pPr>
      <w:r>
        <w:t>Write a short blog or create a vlog on your chosen person, detailing their:</w:t>
      </w:r>
    </w:p>
    <w:p w14:paraId="5CCBBB11" w14:textId="7898A40B" w:rsidR="00990FE7" w:rsidRDefault="00990FE7" w:rsidP="00517E12">
      <w:pPr>
        <w:pStyle w:val="ListBullet"/>
        <w:spacing w:line="360" w:lineRule="auto"/>
      </w:pPr>
      <w:r>
        <w:t>Family history</w:t>
      </w:r>
      <w:r w:rsidR="001758AB">
        <w:t>.</w:t>
      </w:r>
    </w:p>
    <w:p w14:paraId="0ED451B9" w14:textId="12DA363B" w:rsidR="00990FE7" w:rsidRDefault="00990FE7" w:rsidP="00517E12">
      <w:pPr>
        <w:pStyle w:val="ListBullet"/>
        <w:spacing w:line="360" w:lineRule="auto"/>
      </w:pPr>
      <w:r>
        <w:t>Significant achievements</w:t>
      </w:r>
      <w:r w:rsidR="001758AB">
        <w:t>.</w:t>
      </w:r>
    </w:p>
    <w:p w14:paraId="024FD1D2" w14:textId="585F2F34" w:rsidR="00990FE7" w:rsidRDefault="00990FE7" w:rsidP="00517E12">
      <w:pPr>
        <w:pStyle w:val="ListBullet"/>
        <w:spacing w:line="360" w:lineRule="auto"/>
      </w:pPr>
      <w:r>
        <w:lastRenderedPageBreak/>
        <w:t>Why they are significant to the Australian South Sea Islander community</w:t>
      </w:r>
      <w:r w:rsidR="001758AB">
        <w:t>.</w:t>
      </w:r>
    </w:p>
    <w:p w14:paraId="4B310DD3" w14:textId="77777777" w:rsidR="00990FE7" w:rsidRDefault="00990FE7" w:rsidP="00517E12">
      <w:pPr>
        <w:pStyle w:val="ListBullet"/>
        <w:numPr>
          <w:ilvl w:val="0"/>
          <w:numId w:val="0"/>
        </w:numPr>
        <w:spacing w:line="360" w:lineRule="auto"/>
      </w:pPr>
    </w:p>
    <w:p w14:paraId="33EC3BC3" w14:textId="1679852A" w:rsidR="00990FE7" w:rsidRDefault="00990FE7" w:rsidP="00517E12">
      <w:pPr>
        <w:pStyle w:val="ListBullet"/>
        <w:numPr>
          <w:ilvl w:val="0"/>
          <w:numId w:val="0"/>
        </w:numPr>
        <w:spacing w:line="360" w:lineRule="auto"/>
      </w:pPr>
      <w:r>
        <w:t xml:space="preserve">After viewing the exhibition and/or researching the stories of </w:t>
      </w:r>
      <w:r w:rsidR="001758AB">
        <w:t xml:space="preserve">Australian </w:t>
      </w:r>
      <w:r>
        <w:t>South Sea Islanders</w:t>
      </w:r>
      <w:r w:rsidR="001758AB">
        <w:t>,</w:t>
      </w:r>
      <w:r>
        <w:t xml:space="preserve"> have students write a narrative from the point of view of a South Sea Islander kidnapped from their home island.</w:t>
      </w:r>
    </w:p>
    <w:p w14:paraId="53482FFE" w14:textId="00E856E0" w:rsidR="008D03E7" w:rsidRDefault="008D03E7" w:rsidP="00E42B11">
      <w:pPr>
        <w:pStyle w:val="ListBullet"/>
        <w:numPr>
          <w:ilvl w:val="0"/>
          <w:numId w:val="0"/>
        </w:numPr>
      </w:pPr>
    </w:p>
    <w:p w14:paraId="69810451" w14:textId="37BEC60F" w:rsidR="008D03E7" w:rsidRDefault="008D03E7" w:rsidP="00875D98">
      <w:pPr>
        <w:pStyle w:val="Heading1"/>
      </w:pPr>
      <w:r>
        <w:t>Appendix</w:t>
      </w:r>
    </w:p>
    <w:p w14:paraId="4187B6D2" w14:textId="77777777" w:rsidR="00C62F59" w:rsidRDefault="00070E5D" w:rsidP="00C62F59">
      <w:hyperlink r:id="rId13" w:history="1">
        <w:r w:rsidR="00C62F59">
          <w:rPr>
            <w:rStyle w:val="Hyperlink"/>
          </w:rPr>
          <w:t>One search</w:t>
        </w:r>
      </w:hyperlink>
      <w:r w:rsidR="00C62F59">
        <w:t xml:space="preserve"> – Australian South Sea Islanders</w:t>
      </w:r>
    </w:p>
    <w:p w14:paraId="3F4BBD96" w14:textId="70EA30CC" w:rsidR="008D03E7" w:rsidRDefault="00070E5D" w:rsidP="008D03E7">
      <w:hyperlink r:id="rId14" w:history="1">
        <w:r w:rsidR="008D03E7">
          <w:rPr>
            <w:rStyle w:val="Hyperlink"/>
          </w:rPr>
          <w:t>Australian South Sea Islander Blog</w:t>
        </w:r>
      </w:hyperlink>
    </w:p>
    <w:p w14:paraId="2065079D" w14:textId="08960B93" w:rsidR="008D03E7" w:rsidRDefault="00070E5D" w:rsidP="008D03E7">
      <w:hyperlink r:id="rId15" w:history="1">
        <w:r w:rsidR="008D03E7" w:rsidRPr="008D03E7">
          <w:rPr>
            <w:rStyle w:val="Hyperlink"/>
          </w:rPr>
          <w:t>Australian South Sea Islanders historical photographs</w:t>
        </w:r>
      </w:hyperlink>
    </w:p>
    <w:p w14:paraId="6C6FC671" w14:textId="56BFEA29" w:rsidR="008D03E7" w:rsidRDefault="00070E5D" w:rsidP="008D03E7">
      <w:hyperlink r:id="rId16" w:history="1">
        <w:r w:rsidR="008D03E7" w:rsidRPr="008D03E7">
          <w:rPr>
            <w:rStyle w:val="Hyperlink"/>
          </w:rPr>
          <w:t xml:space="preserve">Mal Meninga </w:t>
        </w:r>
      </w:hyperlink>
    </w:p>
    <w:p w14:paraId="34B5B04F" w14:textId="7E9ADB5F" w:rsidR="008D03E7" w:rsidRDefault="00070E5D" w:rsidP="008D03E7">
      <w:hyperlink r:id="rId17" w:history="1">
        <w:r w:rsidR="008D03E7" w:rsidRPr="008D03E7">
          <w:rPr>
            <w:rStyle w:val="Hyperlink"/>
          </w:rPr>
          <w:t xml:space="preserve">The Old Place: Lot 71 </w:t>
        </w:r>
      </w:hyperlink>
    </w:p>
    <w:p w14:paraId="492BF074" w14:textId="20175332" w:rsidR="008D03E7" w:rsidRDefault="00070E5D" w:rsidP="008D03E7">
      <w:hyperlink r:id="rId18" w:history="1">
        <w:proofErr w:type="spellStart"/>
        <w:r w:rsidR="008D03E7" w:rsidRPr="008D03E7">
          <w:rPr>
            <w:rStyle w:val="Hyperlink"/>
          </w:rPr>
          <w:t>Joskeleigh</w:t>
        </w:r>
        <w:proofErr w:type="spellEnd"/>
        <w:r w:rsidR="008D03E7" w:rsidRPr="008D03E7">
          <w:rPr>
            <w:rStyle w:val="Hyperlink"/>
          </w:rPr>
          <w:t xml:space="preserve">: A Place to Call Home </w:t>
        </w:r>
      </w:hyperlink>
    </w:p>
    <w:p w14:paraId="4F49BBB8" w14:textId="06523F28" w:rsidR="008D03E7" w:rsidRDefault="00070E5D" w:rsidP="008D03E7">
      <w:hyperlink r:id="rId19" w:history="1">
        <w:r w:rsidR="008D03E7" w:rsidRPr="008D03E7">
          <w:rPr>
            <w:rStyle w:val="Hyperlink"/>
          </w:rPr>
          <w:t xml:space="preserve">Reclaiming Kanaka Town: Recollections from </w:t>
        </w:r>
        <w:proofErr w:type="spellStart"/>
        <w:r w:rsidR="008D03E7" w:rsidRPr="008D03E7">
          <w:rPr>
            <w:rStyle w:val="Hyperlink"/>
          </w:rPr>
          <w:t>Mr</w:t>
        </w:r>
        <w:proofErr w:type="spellEnd"/>
        <w:r w:rsidR="008D03E7" w:rsidRPr="008D03E7">
          <w:rPr>
            <w:rStyle w:val="Hyperlink"/>
          </w:rPr>
          <w:t xml:space="preserve"> </w:t>
        </w:r>
        <w:proofErr w:type="spellStart"/>
        <w:r w:rsidR="008D03E7" w:rsidRPr="008D03E7">
          <w:rPr>
            <w:rStyle w:val="Hyperlink"/>
          </w:rPr>
          <w:t>Nelville</w:t>
        </w:r>
        <w:proofErr w:type="spellEnd"/>
        <w:r w:rsidR="008D03E7" w:rsidRPr="008D03E7">
          <w:rPr>
            <w:rStyle w:val="Hyperlink"/>
          </w:rPr>
          <w:t xml:space="preserve"> Willie digital story</w:t>
        </w:r>
      </w:hyperlink>
    </w:p>
    <w:p w14:paraId="1C4DA592" w14:textId="3A81FD1B" w:rsidR="008D03E7" w:rsidRDefault="00070E5D" w:rsidP="008D03E7">
      <w:hyperlink r:id="rId20" w:history="1">
        <w:proofErr w:type="spellStart"/>
        <w:r w:rsidR="00182676" w:rsidRPr="00182676">
          <w:rPr>
            <w:rStyle w:val="Hyperlink"/>
          </w:rPr>
          <w:t>Historypin</w:t>
        </w:r>
        <w:proofErr w:type="spellEnd"/>
        <w:r w:rsidR="00182676" w:rsidRPr="00182676">
          <w:rPr>
            <w:rStyle w:val="Hyperlink"/>
          </w:rPr>
          <w:t xml:space="preserve">: </w:t>
        </w:r>
        <w:r w:rsidR="00182676" w:rsidRPr="00182676">
          <w:rPr>
            <w:rStyle w:val="Hyperlink"/>
            <w:rFonts w:ascii="Arial" w:hAnsi="Arial" w:cs="Arial"/>
            <w:sz w:val="21"/>
            <w:szCs w:val="21"/>
          </w:rPr>
          <w:t>Images and experiences of the original South Sea Islanders and their descendants, the Australian South Sea Islanders.</w:t>
        </w:r>
      </w:hyperlink>
    </w:p>
    <w:p w14:paraId="6715F3D9" w14:textId="1228C6E2" w:rsidR="00182676" w:rsidRDefault="00070E5D" w:rsidP="008D03E7">
      <w:hyperlink r:id="rId21" w:history="1">
        <w:r w:rsidR="00182676">
          <w:rPr>
            <w:rStyle w:val="Hyperlink"/>
            <w:lang w:eastAsia="en-AU"/>
          </w:rPr>
          <w:t>31843 The Past is ahead, don't look back</w:t>
        </w:r>
      </w:hyperlink>
    </w:p>
    <w:p w14:paraId="07D896A1" w14:textId="6D0C60BB" w:rsidR="00182676" w:rsidRDefault="00070E5D" w:rsidP="008D03E7">
      <w:pPr>
        <w:rPr>
          <w:lang w:eastAsia="en-AU"/>
        </w:rPr>
      </w:pPr>
      <w:hyperlink r:id="rId22" w:history="1">
        <w:r w:rsidR="00182676">
          <w:rPr>
            <w:rStyle w:val="Hyperlink"/>
            <w:lang w:eastAsia="en-AU"/>
          </w:rPr>
          <w:t>31872 Stop and Stare drawings</w:t>
        </w:r>
      </w:hyperlink>
    </w:p>
    <w:p w14:paraId="63B8055F" w14:textId="58461134" w:rsidR="00E42B11" w:rsidRDefault="00070E5D">
      <w:hyperlink r:id="rId23" w:history="1">
        <w:r w:rsidR="00182676">
          <w:rPr>
            <w:rStyle w:val="Hyperlink"/>
            <w:lang w:eastAsia="en-AU"/>
          </w:rPr>
          <w:t>31842 25 years of Australian South Sea Islander National Recognition</w:t>
        </w:r>
      </w:hyperlink>
    </w:p>
    <w:sectPr w:rsidR="00E42B11" w:rsidSect="00333376">
      <w:headerReference w:type="default" r:id="rId24"/>
      <w:footerReference w:type="default" r:id="rId25"/>
      <w:headerReference w:type="first" r:id="rId26"/>
      <w:footerReference w:type="first" r:id="rId27"/>
      <w:pgSz w:w="11900" w:h="16840"/>
      <w:pgMar w:top="2841" w:right="1389" w:bottom="1440" w:left="11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6498" w14:textId="77777777" w:rsidR="00741A5C" w:rsidRDefault="00741A5C" w:rsidP="000573DB">
      <w:pPr>
        <w:spacing w:before="0" w:after="0"/>
      </w:pPr>
      <w:r>
        <w:separator/>
      </w:r>
    </w:p>
  </w:endnote>
  <w:endnote w:type="continuationSeparator" w:id="0">
    <w:p w14:paraId="7D76B6F6" w14:textId="77777777" w:rsidR="00741A5C" w:rsidRDefault="00741A5C" w:rsidP="00057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84795"/>
      <w:docPartObj>
        <w:docPartGallery w:val="Page Numbers (Bottom of Page)"/>
        <w:docPartUnique/>
      </w:docPartObj>
    </w:sdtPr>
    <w:sdtEndPr>
      <w:rPr>
        <w:noProof/>
      </w:rPr>
    </w:sdtEndPr>
    <w:sdtContent>
      <w:p w14:paraId="7E90FF97" w14:textId="6BBA3F5F" w:rsidR="00517E12" w:rsidRDefault="00517E12">
        <w:pPr>
          <w:pStyle w:val="Footer"/>
        </w:pPr>
        <w:r>
          <w:fldChar w:fldCharType="begin"/>
        </w:r>
        <w:r>
          <w:instrText xml:space="preserve"> PAGE   \* MERGEFORMAT </w:instrText>
        </w:r>
        <w:r>
          <w:fldChar w:fldCharType="separate"/>
        </w:r>
        <w:r>
          <w:rPr>
            <w:noProof/>
          </w:rPr>
          <w:t>2</w:t>
        </w:r>
        <w:r>
          <w:rPr>
            <w:noProof/>
          </w:rPr>
          <w:fldChar w:fldCharType="end"/>
        </w:r>
      </w:p>
    </w:sdtContent>
  </w:sdt>
  <w:p w14:paraId="66F62422" w14:textId="2A4A46F5" w:rsidR="00333376" w:rsidRDefault="0033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77426"/>
      <w:docPartObj>
        <w:docPartGallery w:val="Page Numbers (Bottom of Page)"/>
        <w:docPartUnique/>
      </w:docPartObj>
    </w:sdtPr>
    <w:sdtEndPr>
      <w:rPr>
        <w:noProof/>
      </w:rPr>
    </w:sdtEndPr>
    <w:sdtContent>
      <w:p w14:paraId="325D0ADA" w14:textId="6EB00B56" w:rsidR="00517E12" w:rsidRDefault="00517E12">
        <w:pPr>
          <w:pStyle w:val="Footer"/>
        </w:pPr>
        <w:r>
          <w:fldChar w:fldCharType="begin"/>
        </w:r>
        <w:r>
          <w:instrText xml:space="preserve"> PAGE   \* MERGEFORMAT </w:instrText>
        </w:r>
        <w:r>
          <w:fldChar w:fldCharType="separate"/>
        </w:r>
        <w:r>
          <w:rPr>
            <w:noProof/>
          </w:rPr>
          <w:t>2</w:t>
        </w:r>
        <w:r>
          <w:rPr>
            <w:noProof/>
          </w:rPr>
          <w:fldChar w:fldCharType="end"/>
        </w:r>
      </w:p>
    </w:sdtContent>
  </w:sdt>
  <w:p w14:paraId="52FC412C" w14:textId="77777777" w:rsidR="00517E12" w:rsidRDefault="0051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B4F9" w14:textId="77777777" w:rsidR="00741A5C" w:rsidRDefault="00741A5C" w:rsidP="000573DB">
      <w:pPr>
        <w:spacing w:before="0" w:after="0"/>
      </w:pPr>
      <w:r>
        <w:separator/>
      </w:r>
    </w:p>
  </w:footnote>
  <w:footnote w:type="continuationSeparator" w:id="0">
    <w:p w14:paraId="59A9478C" w14:textId="77777777" w:rsidR="00741A5C" w:rsidRDefault="00741A5C" w:rsidP="000573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878C" w14:textId="77777777" w:rsidR="006E1204" w:rsidRDefault="006E1204">
    <w:pPr>
      <w:pStyle w:val="Header"/>
    </w:pPr>
    <w:r>
      <w:rPr>
        <w:noProof/>
      </w:rPr>
      <w:drawing>
        <wp:anchor distT="0" distB="0" distL="114300" distR="114300" simplePos="0" relativeHeight="251663360" behindDoc="0" locked="0" layoutInCell="1" allowOverlap="1" wp14:anchorId="633CBB33" wp14:editId="2BE685F2">
          <wp:simplePos x="0" y="0"/>
          <wp:positionH relativeFrom="page">
            <wp:align>center</wp:align>
          </wp:positionH>
          <wp:positionV relativeFrom="paragraph">
            <wp:posOffset>-266700</wp:posOffset>
          </wp:positionV>
          <wp:extent cx="7200900" cy="1800225"/>
          <wp:effectExtent l="0" t="0" r="0" b="9525"/>
          <wp:wrapTight wrapText="bothSides">
            <wp:wrapPolygon edited="0">
              <wp:start x="0" y="0"/>
              <wp:lineTo x="0" y="21486"/>
              <wp:lineTo x="21543" y="214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99DC" w14:textId="77777777" w:rsidR="00DC02F5" w:rsidRDefault="00DC02F5">
    <w:pPr>
      <w:pStyle w:val="Header"/>
    </w:pPr>
    <w:r>
      <w:rPr>
        <w:noProof/>
      </w:rPr>
      <w:drawing>
        <wp:anchor distT="0" distB="0" distL="114300" distR="114300" simplePos="0" relativeHeight="251661312" behindDoc="0" locked="0" layoutInCell="1" allowOverlap="1" wp14:anchorId="7D5F90F1" wp14:editId="56485B78">
          <wp:simplePos x="0" y="0"/>
          <wp:positionH relativeFrom="column">
            <wp:posOffset>-571500</wp:posOffset>
          </wp:positionH>
          <wp:positionV relativeFrom="paragraph">
            <wp:posOffset>-253365</wp:posOffset>
          </wp:positionV>
          <wp:extent cx="7200900" cy="1800225"/>
          <wp:effectExtent l="0" t="0" r="12700" b="3175"/>
          <wp:wrapTight wrapText="bothSides">
            <wp:wrapPolygon edited="0">
              <wp:start x="0" y="0"/>
              <wp:lineTo x="0" y="21333"/>
              <wp:lineTo x="21562" y="21333"/>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A037C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4FAB18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A1626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5B05C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0F206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00E3EA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4A0D5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946A3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5BC6975"/>
    <w:multiLevelType w:val="multilevel"/>
    <w:tmpl w:val="EE8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387F7C"/>
    <w:multiLevelType w:val="multilevel"/>
    <w:tmpl w:val="3E2A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914FE"/>
    <w:multiLevelType w:val="hybridMultilevel"/>
    <w:tmpl w:val="09FC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31104"/>
    <w:multiLevelType w:val="hybridMultilevel"/>
    <w:tmpl w:val="096C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5AD6BCC"/>
    <w:multiLevelType w:val="hybridMultilevel"/>
    <w:tmpl w:val="7FBAA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CE00F9"/>
    <w:multiLevelType w:val="hybridMultilevel"/>
    <w:tmpl w:val="E8CA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A605F"/>
    <w:multiLevelType w:val="hybridMultilevel"/>
    <w:tmpl w:val="BC66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9"/>
    <w:lvlOverride w:ilvl="0">
      <w:lvl w:ilvl="0">
        <w:numFmt w:val="lowerLetter"/>
        <w:lvlText w:val="%1."/>
        <w:lvlJc w:val="left"/>
      </w:lvl>
    </w:lvlOverride>
  </w:num>
  <w:num w:numId="11">
    <w:abstractNumId w:val="12"/>
  </w:num>
  <w:num w:numId="12">
    <w:abstractNumId w:val="8"/>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8"/>
    <w:rsid w:val="00035CEB"/>
    <w:rsid w:val="000573DB"/>
    <w:rsid w:val="00070E5D"/>
    <w:rsid w:val="00100706"/>
    <w:rsid w:val="00163F3D"/>
    <w:rsid w:val="001758AB"/>
    <w:rsid w:val="00182676"/>
    <w:rsid w:val="001F027A"/>
    <w:rsid w:val="002534EC"/>
    <w:rsid w:val="0025487A"/>
    <w:rsid w:val="002C7B64"/>
    <w:rsid w:val="00333376"/>
    <w:rsid w:val="00333C9F"/>
    <w:rsid w:val="00384F87"/>
    <w:rsid w:val="00392DB1"/>
    <w:rsid w:val="004869A1"/>
    <w:rsid w:val="004A44E6"/>
    <w:rsid w:val="004B17B8"/>
    <w:rsid w:val="00517E12"/>
    <w:rsid w:val="0058587B"/>
    <w:rsid w:val="005C634B"/>
    <w:rsid w:val="00611E78"/>
    <w:rsid w:val="00624A78"/>
    <w:rsid w:val="00675521"/>
    <w:rsid w:val="00693715"/>
    <w:rsid w:val="006D0A87"/>
    <w:rsid w:val="006D2844"/>
    <w:rsid w:val="006D5A69"/>
    <w:rsid w:val="006E1204"/>
    <w:rsid w:val="006F6B9A"/>
    <w:rsid w:val="00716CB2"/>
    <w:rsid w:val="0073626B"/>
    <w:rsid w:val="00741A5C"/>
    <w:rsid w:val="00755D86"/>
    <w:rsid w:val="00830447"/>
    <w:rsid w:val="00875D98"/>
    <w:rsid w:val="008D03E7"/>
    <w:rsid w:val="00923019"/>
    <w:rsid w:val="009356B5"/>
    <w:rsid w:val="0095047C"/>
    <w:rsid w:val="0097094A"/>
    <w:rsid w:val="009902D2"/>
    <w:rsid w:val="00990FE7"/>
    <w:rsid w:val="009A005B"/>
    <w:rsid w:val="009F68F2"/>
    <w:rsid w:val="00A101F0"/>
    <w:rsid w:val="00AA7EAE"/>
    <w:rsid w:val="00AD0D01"/>
    <w:rsid w:val="00B15218"/>
    <w:rsid w:val="00B35627"/>
    <w:rsid w:val="00B8309F"/>
    <w:rsid w:val="00BA76C4"/>
    <w:rsid w:val="00BB2327"/>
    <w:rsid w:val="00BD5FEC"/>
    <w:rsid w:val="00C110DF"/>
    <w:rsid w:val="00C355B0"/>
    <w:rsid w:val="00C40788"/>
    <w:rsid w:val="00C41CD9"/>
    <w:rsid w:val="00C62F59"/>
    <w:rsid w:val="00C913E0"/>
    <w:rsid w:val="00CA4769"/>
    <w:rsid w:val="00D42874"/>
    <w:rsid w:val="00DB63A8"/>
    <w:rsid w:val="00DC02F5"/>
    <w:rsid w:val="00DD4B2A"/>
    <w:rsid w:val="00E42B11"/>
    <w:rsid w:val="00E535A1"/>
    <w:rsid w:val="00E71257"/>
    <w:rsid w:val="00E734C0"/>
    <w:rsid w:val="00E807FC"/>
    <w:rsid w:val="00EA2347"/>
    <w:rsid w:val="00EC48C2"/>
    <w:rsid w:val="00ED04B6"/>
    <w:rsid w:val="00F753CE"/>
    <w:rsid w:val="00F872EF"/>
    <w:rsid w:val="00FD025F"/>
    <w:rsid w:val="00FD1F4A"/>
    <w:rsid w:val="00FD69B9"/>
    <w:rsid w:val="00FE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A9F28F6"/>
  <w14:defaultImageDpi w14:val="300"/>
  <w15:docId w15:val="{15684417-341A-4538-B03F-EEB536C5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DB"/>
    <w:pPr>
      <w:spacing w:before="200" w:after="100"/>
    </w:pPr>
    <w:rPr>
      <w:rFonts w:ascii="Helvetica" w:hAnsi="Helvetica"/>
      <w:sz w:val="22"/>
    </w:rPr>
  </w:style>
  <w:style w:type="paragraph" w:styleId="Heading1">
    <w:name w:val="heading 1"/>
    <w:basedOn w:val="Normal"/>
    <w:next w:val="Normal"/>
    <w:link w:val="Heading1Char"/>
    <w:uiPriority w:val="9"/>
    <w:qFormat/>
    <w:rsid w:val="000573D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573DB"/>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B"/>
    <w:pPr>
      <w:tabs>
        <w:tab w:val="center" w:pos="4320"/>
        <w:tab w:val="right" w:pos="8640"/>
      </w:tabs>
    </w:pPr>
  </w:style>
  <w:style w:type="character" w:customStyle="1" w:styleId="HeaderChar">
    <w:name w:val="Header Char"/>
    <w:basedOn w:val="DefaultParagraphFont"/>
    <w:link w:val="Header"/>
    <w:uiPriority w:val="99"/>
    <w:rsid w:val="000573DB"/>
  </w:style>
  <w:style w:type="paragraph" w:styleId="Footer">
    <w:name w:val="footer"/>
    <w:basedOn w:val="Normal"/>
    <w:link w:val="FooterChar"/>
    <w:uiPriority w:val="99"/>
    <w:unhideWhenUsed/>
    <w:rsid w:val="000573DB"/>
    <w:pPr>
      <w:tabs>
        <w:tab w:val="center" w:pos="4320"/>
        <w:tab w:val="right" w:pos="8640"/>
      </w:tabs>
    </w:pPr>
  </w:style>
  <w:style w:type="character" w:customStyle="1" w:styleId="FooterChar">
    <w:name w:val="Footer Char"/>
    <w:basedOn w:val="DefaultParagraphFont"/>
    <w:link w:val="Footer"/>
    <w:uiPriority w:val="99"/>
    <w:rsid w:val="000573DB"/>
  </w:style>
  <w:style w:type="paragraph" w:styleId="BalloonText">
    <w:name w:val="Balloon Text"/>
    <w:basedOn w:val="Normal"/>
    <w:link w:val="BalloonTextChar"/>
    <w:uiPriority w:val="99"/>
    <w:semiHidden/>
    <w:unhideWhenUsed/>
    <w:rsid w:val="00057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B"/>
    <w:rPr>
      <w:rFonts w:ascii="Lucida Grande" w:hAnsi="Lucida Grande" w:cs="Lucida Grande"/>
      <w:sz w:val="18"/>
      <w:szCs w:val="18"/>
    </w:rPr>
  </w:style>
  <w:style w:type="character" w:customStyle="1" w:styleId="Heading1Char">
    <w:name w:val="Heading 1 Char"/>
    <w:basedOn w:val="DefaultParagraphFont"/>
    <w:link w:val="Heading1"/>
    <w:uiPriority w:val="9"/>
    <w:rsid w:val="000573DB"/>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0573DB"/>
    <w:rPr>
      <w:rFonts w:ascii="Helvetica" w:eastAsiaTheme="majorEastAsia" w:hAnsi="Helvetica" w:cstheme="majorBidi"/>
      <w:b/>
      <w:bCs/>
      <w:sz w:val="26"/>
      <w:szCs w:val="26"/>
    </w:rPr>
  </w:style>
  <w:style w:type="paragraph" w:styleId="ListParagraph">
    <w:name w:val="List Paragraph"/>
    <w:basedOn w:val="Normal"/>
    <w:uiPriority w:val="34"/>
    <w:qFormat/>
    <w:rsid w:val="000573DB"/>
    <w:pPr>
      <w:ind w:left="720"/>
      <w:contextualSpacing/>
    </w:pPr>
  </w:style>
  <w:style w:type="paragraph" w:styleId="ListBullet">
    <w:name w:val="List Bullet"/>
    <w:basedOn w:val="Normal"/>
    <w:uiPriority w:val="99"/>
    <w:unhideWhenUsed/>
    <w:rsid w:val="000573DB"/>
    <w:pPr>
      <w:numPr>
        <w:numId w:val="2"/>
      </w:numPr>
      <w:contextualSpacing/>
    </w:pPr>
  </w:style>
  <w:style w:type="paragraph" w:styleId="NormalWeb">
    <w:name w:val="Normal (Web)"/>
    <w:basedOn w:val="Normal"/>
    <w:uiPriority w:val="99"/>
    <w:semiHidden/>
    <w:unhideWhenUsed/>
    <w:rsid w:val="006F6B9A"/>
    <w:pPr>
      <w:spacing w:before="100" w:beforeAutospacing="1"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6F6B9A"/>
    <w:rPr>
      <w:i/>
      <w:iCs/>
    </w:rPr>
  </w:style>
  <w:style w:type="character" w:styleId="Hyperlink">
    <w:name w:val="Hyperlink"/>
    <w:basedOn w:val="DefaultParagraphFont"/>
    <w:uiPriority w:val="99"/>
    <w:unhideWhenUsed/>
    <w:rsid w:val="00E734C0"/>
    <w:rPr>
      <w:color w:val="0000FF" w:themeColor="hyperlink"/>
      <w:u w:val="single"/>
    </w:rPr>
  </w:style>
  <w:style w:type="character" w:styleId="UnresolvedMention">
    <w:name w:val="Unresolved Mention"/>
    <w:basedOn w:val="DefaultParagraphFont"/>
    <w:uiPriority w:val="99"/>
    <w:semiHidden/>
    <w:unhideWhenUsed/>
    <w:rsid w:val="00E734C0"/>
    <w:rPr>
      <w:color w:val="605E5C"/>
      <w:shd w:val="clear" w:color="auto" w:fill="E1DFDD"/>
    </w:rPr>
  </w:style>
  <w:style w:type="character" w:styleId="CommentReference">
    <w:name w:val="annotation reference"/>
    <w:basedOn w:val="DefaultParagraphFont"/>
    <w:uiPriority w:val="99"/>
    <w:semiHidden/>
    <w:unhideWhenUsed/>
    <w:rsid w:val="00FD025F"/>
    <w:rPr>
      <w:sz w:val="16"/>
      <w:szCs w:val="16"/>
    </w:rPr>
  </w:style>
  <w:style w:type="paragraph" w:styleId="CommentText">
    <w:name w:val="annotation text"/>
    <w:basedOn w:val="Normal"/>
    <w:link w:val="CommentTextChar"/>
    <w:uiPriority w:val="99"/>
    <w:semiHidden/>
    <w:unhideWhenUsed/>
    <w:rsid w:val="00FD025F"/>
    <w:rPr>
      <w:sz w:val="20"/>
      <w:szCs w:val="20"/>
    </w:rPr>
  </w:style>
  <w:style w:type="character" w:customStyle="1" w:styleId="CommentTextChar">
    <w:name w:val="Comment Text Char"/>
    <w:basedOn w:val="DefaultParagraphFont"/>
    <w:link w:val="CommentText"/>
    <w:uiPriority w:val="99"/>
    <w:semiHidden/>
    <w:rsid w:val="00FD025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D025F"/>
    <w:rPr>
      <w:b/>
      <w:bCs/>
    </w:rPr>
  </w:style>
  <w:style w:type="character" w:customStyle="1" w:styleId="CommentSubjectChar">
    <w:name w:val="Comment Subject Char"/>
    <w:basedOn w:val="CommentTextChar"/>
    <w:link w:val="CommentSubject"/>
    <w:uiPriority w:val="99"/>
    <w:semiHidden/>
    <w:rsid w:val="00FD025F"/>
    <w:rPr>
      <w:rFonts w:ascii="Helvetica" w:hAnsi="Helvetica"/>
      <w:b/>
      <w:bCs/>
      <w:sz w:val="20"/>
      <w:szCs w:val="20"/>
    </w:rPr>
  </w:style>
  <w:style w:type="character" w:styleId="FollowedHyperlink">
    <w:name w:val="FollowedHyperlink"/>
    <w:basedOn w:val="DefaultParagraphFont"/>
    <w:uiPriority w:val="99"/>
    <w:semiHidden/>
    <w:unhideWhenUsed/>
    <w:rsid w:val="002534EC"/>
    <w:rPr>
      <w:color w:val="800080" w:themeColor="followedHyperlink"/>
      <w:u w:val="single"/>
    </w:rPr>
  </w:style>
  <w:style w:type="paragraph" w:styleId="NoSpacing">
    <w:name w:val="No Spacing"/>
    <w:uiPriority w:val="1"/>
    <w:qFormat/>
    <w:rsid w:val="00182676"/>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2021">
      <w:bodyDiv w:val="1"/>
      <w:marLeft w:val="0"/>
      <w:marRight w:val="0"/>
      <w:marTop w:val="0"/>
      <w:marBottom w:val="0"/>
      <w:divBdr>
        <w:top w:val="none" w:sz="0" w:space="0" w:color="auto"/>
        <w:left w:val="none" w:sz="0" w:space="0" w:color="auto"/>
        <w:bottom w:val="none" w:sz="0" w:space="0" w:color="auto"/>
        <w:right w:val="none" w:sz="0" w:space="0" w:color="auto"/>
      </w:divBdr>
    </w:div>
    <w:div w:id="224683376">
      <w:bodyDiv w:val="1"/>
      <w:marLeft w:val="0"/>
      <w:marRight w:val="0"/>
      <w:marTop w:val="0"/>
      <w:marBottom w:val="0"/>
      <w:divBdr>
        <w:top w:val="none" w:sz="0" w:space="0" w:color="auto"/>
        <w:left w:val="none" w:sz="0" w:space="0" w:color="auto"/>
        <w:bottom w:val="none" w:sz="0" w:space="0" w:color="auto"/>
        <w:right w:val="none" w:sz="0" w:space="0" w:color="auto"/>
      </w:divBdr>
    </w:div>
    <w:div w:id="344132107">
      <w:bodyDiv w:val="1"/>
      <w:marLeft w:val="0"/>
      <w:marRight w:val="0"/>
      <w:marTop w:val="0"/>
      <w:marBottom w:val="0"/>
      <w:divBdr>
        <w:top w:val="none" w:sz="0" w:space="0" w:color="auto"/>
        <w:left w:val="none" w:sz="0" w:space="0" w:color="auto"/>
        <w:bottom w:val="none" w:sz="0" w:space="0" w:color="auto"/>
        <w:right w:val="none" w:sz="0" w:space="0" w:color="auto"/>
      </w:divBdr>
    </w:div>
    <w:div w:id="1324894380">
      <w:bodyDiv w:val="1"/>
      <w:marLeft w:val="0"/>
      <w:marRight w:val="0"/>
      <w:marTop w:val="0"/>
      <w:marBottom w:val="0"/>
      <w:divBdr>
        <w:top w:val="none" w:sz="0" w:space="0" w:color="auto"/>
        <w:left w:val="none" w:sz="0" w:space="0" w:color="auto"/>
        <w:bottom w:val="none" w:sz="0" w:space="0" w:color="auto"/>
        <w:right w:val="none" w:sz="0" w:space="0" w:color="auto"/>
      </w:divBdr>
    </w:div>
    <w:div w:id="2113015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q.qld.gov.au/discover/exhibitions/plantation-voices" TargetMode="External"/><Relationship Id="rId13" Type="http://schemas.openxmlformats.org/officeDocument/2006/relationships/hyperlink" Target="http://onesearch.slq.qld.gov.au/primo-explore/search?query=any,contains,kanaka%20OR%20Australian%20south%20sea%20islander%20OR%20south%20sea%20islander&amp;tab=slq&amp;search_scope=SLQ&amp;vid=SLQ&amp;lang=en_US&amp;offset=0" TargetMode="External"/><Relationship Id="rId18" Type="http://schemas.openxmlformats.org/officeDocument/2006/relationships/hyperlink" Target="https://vimeo.com/31695312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nesearch.slq.qld.gov.au/primo-explore/fulldisplay?docid=slq_alma21231390170002061&amp;context=L&amp;vid=SLQ&amp;search_scope=SLQ_PCI_EBSCO&amp;tab=all&amp;lang=en_US" TargetMode="External"/><Relationship Id="rId7" Type="http://schemas.openxmlformats.org/officeDocument/2006/relationships/endnotes" Target="endnotes.xml"/><Relationship Id="rId12" Type="http://schemas.openxmlformats.org/officeDocument/2006/relationships/hyperlink" Target="http://onesearch.slq.qld.gov.au/primo-explore/search?query=any,contains,kanaka%20OR%20Australian%20south%20sea%20islander%20OR%20south%20sea%20islander&amp;tab=slq&amp;search_scope=SLQ&amp;vid=SLQ&amp;lang=en_US&amp;offset=0" TargetMode="External"/><Relationship Id="rId17" Type="http://schemas.openxmlformats.org/officeDocument/2006/relationships/hyperlink" Target="https://vimeo.com/3166663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meo.com/70444543" TargetMode="External"/><Relationship Id="rId20" Type="http://schemas.openxmlformats.org/officeDocument/2006/relationships/hyperlink" Target="https://www.historypin.org/en/australian-south-sea-islanders/geo/-23.963414,148.844153,6/bounds/-31.322905,144.692639,-16.159018,152.995667/paging/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q.kanopy.com/video/sugar-slav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lickr.com/photos/statelibraryqueensland/collections/72157702874750372/" TargetMode="External"/><Relationship Id="rId23" Type="http://schemas.openxmlformats.org/officeDocument/2006/relationships/hyperlink" Target="http://onesearch.slq.qld.gov.au/primo-explore/fulldisplay?docid=slq_alma21231390200002061&amp;context=L&amp;vid=SLQ&amp;search_scope=SLQ_PCI_EBSCO&amp;tab=all&amp;lang=en_US" TargetMode="External"/><Relationship Id="rId28" Type="http://schemas.openxmlformats.org/officeDocument/2006/relationships/fontTable" Target="fontTable.xml"/><Relationship Id="rId10" Type="http://schemas.openxmlformats.org/officeDocument/2006/relationships/hyperlink" Target="https://slq.kanopy.com/video/sugar-slaves" TargetMode="External"/><Relationship Id="rId19" Type="http://schemas.openxmlformats.org/officeDocument/2006/relationships/hyperlink" Target="https://vimeo.com/316952823" TargetMode="External"/><Relationship Id="rId4" Type="http://schemas.openxmlformats.org/officeDocument/2006/relationships/settings" Target="settings.xml"/><Relationship Id="rId9" Type="http://schemas.openxmlformats.org/officeDocument/2006/relationships/hyperlink" Target="https://www.historypin.org/en/australian-south-sea-islanders/geo/-23.963414,148.844153,6/bounds/-31.322905,144.692639,-16.159018,152.995667/paging/1" TargetMode="External"/><Relationship Id="rId14" Type="http://schemas.openxmlformats.org/officeDocument/2006/relationships/hyperlink" Target="http://blogs.slq.qld.gov.au/assi/" TargetMode="External"/><Relationship Id="rId22" Type="http://schemas.openxmlformats.org/officeDocument/2006/relationships/hyperlink" Target="http://onesearch.slq.qld.gov.au/primo-explore/fulldisplay?docid=slq_alma21232702750002061&amp;context=L&amp;vid=SLQ&amp;search_scope=SLQ_PCI_EBSCO&amp;tab=all&amp;lang=en_U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FE4E-52C7-434A-BDEC-3CC25F54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nmurphy</dc:creator>
  <cp:keywords/>
  <dc:description/>
  <cp:lastModifiedBy>Helen Sartori</cp:lastModifiedBy>
  <cp:revision>2</cp:revision>
  <cp:lastPrinted>2018-12-12T02:17:00Z</cp:lastPrinted>
  <dcterms:created xsi:type="dcterms:W3CDTF">2019-06-19T04:05:00Z</dcterms:created>
  <dcterms:modified xsi:type="dcterms:W3CDTF">2019-06-19T04:05:00Z</dcterms:modified>
</cp:coreProperties>
</file>