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1D" w:rsidRPr="00F626B4" w:rsidRDefault="001B74B9" w:rsidP="004C0D1D">
      <w:pPr>
        <w:rPr>
          <w:rFonts w:ascii="Arial" w:hAnsi="Arial" w:cs="Arial"/>
          <w:b/>
          <w:bCs/>
          <w:color w:val="F04023"/>
          <w:sz w:val="16"/>
          <w:szCs w:val="16"/>
        </w:rPr>
      </w:pPr>
      <w:r>
        <w:rPr>
          <w:rFonts w:ascii="Arial" w:hAnsi="Arial" w:cs="Arial"/>
          <w:b/>
          <w:bCs/>
        </w:rPr>
        <w:t xml:space="preserve"> </w:t>
      </w:r>
      <w:r w:rsidR="004C0D1D" w:rsidRPr="00F626B4">
        <w:rPr>
          <w:rFonts w:ascii="Arial" w:hAnsi="Arial" w:cs="Arial"/>
          <w:b/>
          <w:bCs/>
        </w:rPr>
        <w:t>Contents</w:t>
      </w:r>
    </w:p>
    <w:p w:rsidR="004C0D1D" w:rsidRPr="00F626B4" w:rsidRDefault="004C0D1D" w:rsidP="004C0D1D">
      <w:pPr>
        <w:rPr>
          <w:rFonts w:ascii="Arial" w:hAnsi="Arial" w:cs="Arial"/>
          <w:b/>
          <w:bCs/>
          <w:color w:val="F04023"/>
          <w:sz w:val="16"/>
          <w:szCs w:val="16"/>
        </w:rPr>
      </w:pPr>
    </w:p>
    <w:p w:rsidR="004C0D1D" w:rsidRPr="00F626B4" w:rsidRDefault="004C0D1D" w:rsidP="004C0D1D">
      <w:pPr>
        <w:spacing w:after="40"/>
        <w:rPr>
          <w:rFonts w:ascii="Arial" w:hAnsi="Arial" w:cs="Arial"/>
          <w:sz w:val="20"/>
          <w:szCs w:val="20"/>
        </w:rPr>
      </w:pPr>
      <w:r w:rsidRPr="00F626B4">
        <w:rPr>
          <w:rFonts w:ascii="Arial" w:hAnsi="Arial" w:cs="Arial"/>
          <w:b/>
          <w:bCs/>
          <w:sz w:val="20"/>
          <w:szCs w:val="20"/>
        </w:rPr>
        <w:t>Part 1: Introduction</w:t>
      </w:r>
    </w:p>
    <w:p w:rsidR="004C0D1D" w:rsidRPr="00F626B4" w:rsidRDefault="004C0D1D" w:rsidP="004C0D1D">
      <w:pPr>
        <w:spacing w:after="40"/>
        <w:ind w:right="213"/>
        <w:rPr>
          <w:rFonts w:ascii="Arial" w:hAnsi="Arial" w:cs="Arial"/>
          <w:sz w:val="20"/>
          <w:szCs w:val="20"/>
        </w:rPr>
      </w:pPr>
      <w:r w:rsidRPr="00F626B4">
        <w:rPr>
          <w:rFonts w:ascii="Arial" w:hAnsi="Arial" w:cs="Arial"/>
          <w:sz w:val="20"/>
          <w:szCs w:val="20"/>
        </w:rPr>
        <w:t xml:space="preserve">State Library of Queensland </w:t>
      </w:r>
      <w:r w:rsidRPr="00F626B4">
        <w:rPr>
          <w:rFonts w:ascii="Arial" w:hAnsi="Arial" w:cs="Arial"/>
          <w:spacing w:val="20"/>
          <w:sz w:val="16"/>
          <w:szCs w:val="16"/>
        </w:rPr>
        <w:t xml:space="preserve">. . . . . . . . . . . . . . . . . . . . . . . . . . . . . . . . . . . . . . . . . </w:t>
      </w:r>
      <w:r w:rsidRPr="00F626B4">
        <w:rPr>
          <w:rFonts w:ascii="Arial" w:hAnsi="Arial" w:cs="Arial"/>
          <w:spacing w:val="20"/>
          <w:sz w:val="16"/>
          <w:szCs w:val="16"/>
        </w:rPr>
        <w:tab/>
      </w:r>
      <w:r w:rsidR="00E9787A" w:rsidRPr="00E9787A">
        <w:rPr>
          <w:rFonts w:ascii="Arial" w:hAnsi="Arial" w:cs="Arial"/>
          <w:spacing w:val="20"/>
          <w:sz w:val="20"/>
          <w:szCs w:val="20"/>
        </w:rPr>
        <w:t>4</w:t>
      </w:r>
    </w:p>
    <w:p w:rsidR="004C0D1D" w:rsidRPr="00F626B4" w:rsidRDefault="004C0D1D" w:rsidP="004C0D1D">
      <w:pPr>
        <w:spacing w:after="40"/>
        <w:rPr>
          <w:rFonts w:ascii="Arial" w:hAnsi="Arial" w:cs="Arial"/>
          <w:sz w:val="20"/>
          <w:szCs w:val="20"/>
        </w:rPr>
      </w:pPr>
      <w:r w:rsidRPr="00F626B4">
        <w:rPr>
          <w:rFonts w:ascii="Arial" w:hAnsi="Arial" w:cs="Arial"/>
          <w:sz w:val="20"/>
          <w:szCs w:val="20"/>
        </w:rPr>
        <w:t xml:space="preserve">Chairperson’s overview 2017–18 </w:t>
      </w:r>
      <w:r w:rsidRPr="00F626B4">
        <w:rPr>
          <w:rFonts w:ascii="Arial" w:hAnsi="Arial" w:cs="Arial"/>
          <w:spacing w:val="20"/>
          <w:sz w:val="16"/>
          <w:szCs w:val="16"/>
        </w:rPr>
        <w:t xml:space="preserve"> . . . . . . . . . . . . . . . . . . . . . . . . . . . . . . . . . . . . . </w:t>
      </w:r>
      <w:r w:rsidRPr="00F626B4">
        <w:rPr>
          <w:rFonts w:ascii="Arial" w:hAnsi="Arial" w:cs="Arial"/>
          <w:sz w:val="16"/>
          <w:szCs w:val="16"/>
        </w:rPr>
        <w:tab/>
      </w:r>
      <w:r w:rsidR="00E9787A">
        <w:rPr>
          <w:rFonts w:ascii="Arial" w:hAnsi="Arial" w:cs="Arial"/>
          <w:sz w:val="20"/>
          <w:szCs w:val="20"/>
        </w:rPr>
        <w:t>6</w:t>
      </w:r>
    </w:p>
    <w:p w:rsidR="00917CB2" w:rsidRPr="00F86CEB" w:rsidRDefault="004C0D1D" w:rsidP="00917CB2">
      <w:pPr>
        <w:pStyle w:val="NormalWeb"/>
        <w:shd w:val="clear" w:color="auto" w:fill="FFFFFF"/>
        <w:spacing w:before="0" w:beforeAutospacing="0" w:after="0" w:afterAutospacing="0"/>
        <w:textAlignment w:val="baseline"/>
        <w:rPr>
          <w:rFonts w:ascii="Arial" w:hAnsi="Arial" w:cs="Arial"/>
          <w:b/>
          <w:sz w:val="20"/>
          <w:szCs w:val="20"/>
        </w:rPr>
      </w:pPr>
      <w:r w:rsidRPr="00F626B4">
        <w:rPr>
          <w:rFonts w:ascii="Arial" w:hAnsi="Arial" w:cs="Arial"/>
          <w:sz w:val="20"/>
          <w:szCs w:val="20"/>
        </w:rPr>
        <w:t xml:space="preserve">State Librarian’s year in review 2017–18 </w:t>
      </w:r>
      <w:r w:rsidRPr="00F626B4">
        <w:rPr>
          <w:rFonts w:ascii="Arial" w:hAnsi="Arial" w:cs="Arial"/>
          <w:spacing w:val="20"/>
          <w:sz w:val="16"/>
          <w:szCs w:val="16"/>
        </w:rPr>
        <w:t xml:space="preserve"> . . . . . . . . . . . . . . . . . . . . . . . . . . . . . . . . </w:t>
      </w:r>
      <w:r w:rsidRPr="00F626B4">
        <w:rPr>
          <w:rFonts w:ascii="Arial" w:hAnsi="Arial" w:cs="Arial"/>
          <w:spacing w:val="20"/>
          <w:sz w:val="20"/>
          <w:szCs w:val="20"/>
        </w:rPr>
        <w:tab/>
      </w:r>
      <w:r w:rsidR="00E9787A">
        <w:rPr>
          <w:rFonts w:ascii="Arial" w:hAnsi="Arial" w:cs="Arial"/>
          <w:sz w:val="20"/>
          <w:szCs w:val="20"/>
        </w:rPr>
        <w:t>7</w:t>
      </w:r>
      <w:r w:rsidR="00917CB2" w:rsidRPr="00917CB2">
        <w:rPr>
          <w:rFonts w:ascii="Arial" w:hAnsi="Arial" w:cs="Arial"/>
          <w:b/>
          <w:sz w:val="20"/>
          <w:szCs w:val="20"/>
        </w:rPr>
        <w:t xml:space="preserve"> </w:t>
      </w:r>
    </w:p>
    <w:p w:rsidR="004C0D1D" w:rsidRPr="00F626B4" w:rsidRDefault="004C0D1D" w:rsidP="004C0D1D">
      <w:pPr>
        <w:spacing w:after="40"/>
        <w:rPr>
          <w:rFonts w:ascii="Arial" w:hAnsi="Arial" w:cs="Arial"/>
          <w:b/>
          <w:bCs/>
          <w:sz w:val="20"/>
          <w:szCs w:val="20"/>
        </w:rPr>
      </w:pPr>
    </w:p>
    <w:p w:rsidR="004C0D1D" w:rsidRPr="00F626B4" w:rsidRDefault="004C0D1D" w:rsidP="004C0D1D">
      <w:pPr>
        <w:spacing w:after="40"/>
        <w:rPr>
          <w:rFonts w:ascii="Arial" w:hAnsi="Arial" w:cs="Arial"/>
          <w:b/>
          <w:bCs/>
          <w:sz w:val="20"/>
          <w:szCs w:val="20"/>
        </w:rPr>
      </w:pPr>
    </w:p>
    <w:p w:rsidR="004C0D1D" w:rsidRPr="00F626B4" w:rsidRDefault="004C0D1D" w:rsidP="004C0D1D">
      <w:pPr>
        <w:spacing w:after="40"/>
        <w:rPr>
          <w:rFonts w:ascii="Arial" w:hAnsi="Arial" w:cs="Arial"/>
          <w:sz w:val="20"/>
          <w:szCs w:val="20"/>
        </w:rPr>
      </w:pPr>
      <w:r w:rsidRPr="00F626B4">
        <w:rPr>
          <w:rFonts w:ascii="Arial" w:hAnsi="Arial" w:cs="Arial"/>
          <w:b/>
          <w:bCs/>
          <w:sz w:val="20"/>
          <w:szCs w:val="20"/>
        </w:rPr>
        <w:t>Part 2: Corporate</w:t>
      </w:r>
    </w:p>
    <w:p w:rsidR="004C0D1D" w:rsidRPr="00F626B4" w:rsidRDefault="004C0D1D" w:rsidP="004C0D1D">
      <w:pPr>
        <w:spacing w:after="40"/>
        <w:rPr>
          <w:rFonts w:ascii="Arial" w:hAnsi="Arial" w:cs="Arial"/>
          <w:sz w:val="20"/>
          <w:szCs w:val="20"/>
        </w:rPr>
      </w:pPr>
      <w:r w:rsidRPr="00F626B4">
        <w:rPr>
          <w:rFonts w:ascii="Arial" w:hAnsi="Arial" w:cs="Arial"/>
          <w:sz w:val="20"/>
          <w:szCs w:val="20"/>
        </w:rPr>
        <w:t xml:space="preserve">Library Board of Queensland </w:t>
      </w:r>
      <w:r w:rsidRPr="00F626B4">
        <w:rPr>
          <w:rFonts w:ascii="Arial" w:hAnsi="Arial" w:cs="Arial"/>
          <w:spacing w:val="20"/>
          <w:sz w:val="16"/>
          <w:szCs w:val="16"/>
        </w:rPr>
        <w:t>. . . . . . . . . . . . . . . . . . . . . . . . . . . . . . . . . . . . . . . . .</w:t>
      </w:r>
      <w:r w:rsidRPr="00F626B4">
        <w:rPr>
          <w:rFonts w:ascii="Arial" w:hAnsi="Arial" w:cs="Arial"/>
          <w:spacing w:val="20"/>
          <w:sz w:val="20"/>
          <w:szCs w:val="20"/>
        </w:rPr>
        <w:t xml:space="preserve"> </w:t>
      </w:r>
      <w:r w:rsidRPr="00F626B4">
        <w:rPr>
          <w:rFonts w:ascii="Arial" w:hAnsi="Arial" w:cs="Arial"/>
          <w:spacing w:val="20"/>
          <w:sz w:val="20"/>
          <w:szCs w:val="20"/>
        </w:rPr>
        <w:tab/>
      </w:r>
      <w:r w:rsidR="00E9787A">
        <w:rPr>
          <w:rFonts w:ascii="Arial" w:hAnsi="Arial" w:cs="Arial"/>
          <w:sz w:val="20"/>
          <w:szCs w:val="20"/>
        </w:rPr>
        <w:t>8</w:t>
      </w:r>
    </w:p>
    <w:p w:rsidR="004C0D1D" w:rsidRPr="00F626B4" w:rsidRDefault="004C0D1D" w:rsidP="004C0D1D">
      <w:pPr>
        <w:spacing w:after="40"/>
        <w:rPr>
          <w:rFonts w:ascii="Arial" w:hAnsi="Arial" w:cs="Arial"/>
          <w:spacing w:val="20"/>
          <w:sz w:val="16"/>
          <w:szCs w:val="16"/>
        </w:rPr>
      </w:pPr>
      <w:r w:rsidRPr="00F626B4">
        <w:rPr>
          <w:rFonts w:ascii="Arial" w:hAnsi="Arial" w:cs="Arial"/>
          <w:sz w:val="20"/>
          <w:szCs w:val="20"/>
        </w:rPr>
        <w:t xml:space="preserve">Queensland Library Foundation </w:t>
      </w:r>
      <w:r w:rsidRPr="00F626B4">
        <w:rPr>
          <w:rFonts w:ascii="Arial" w:hAnsi="Arial" w:cs="Arial"/>
          <w:spacing w:val="20"/>
          <w:sz w:val="16"/>
          <w:szCs w:val="16"/>
        </w:rPr>
        <w:t>. . . . . . . . . . . . . . . . . . . . . . . . . . . . . . . . . . . . . .</w:t>
      </w:r>
      <w:r w:rsidRPr="00F626B4">
        <w:rPr>
          <w:rFonts w:ascii="Arial" w:hAnsi="Arial" w:cs="Arial"/>
          <w:spacing w:val="20"/>
          <w:sz w:val="20"/>
          <w:szCs w:val="20"/>
        </w:rPr>
        <w:t xml:space="preserve"> </w:t>
      </w:r>
      <w:r w:rsidRPr="00F626B4">
        <w:rPr>
          <w:rFonts w:ascii="Arial" w:hAnsi="Arial" w:cs="Arial"/>
          <w:spacing w:val="20"/>
          <w:sz w:val="16"/>
          <w:szCs w:val="16"/>
        </w:rPr>
        <w:t>.</w:t>
      </w:r>
      <w:r w:rsidR="00E9787A">
        <w:rPr>
          <w:rFonts w:ascii="Arial" w:hAnsi="Arial" w:cs="Arial"/>
          <w:sz w:val="20"/>
          <w:szCs w:val="20"/>
        </w:rPr>
        <w:t xml:space="preserve"> </w:t>
      </w:r>
      <w:r w:rsidR="00E9787A">
        <w:rPr>
          <w:rFonts w:ascii="Arial" w:hAnsi="Arial" w:cs="Arial"/>
          <w:sz w:val="20"/>
          <w:szCs w:val="20"/>
        </w:rPr>
        <w:tab/>
        <w:t>10</w:t>
      </w:r>
    </w:p>
    <w:p w:rsidR="004C0D1D" w:rsidRPr="00F626B4" w:rsidRDefault="004C0D1D" w:rsidP="004C0D1D">
      <w:pPr>
        <w:spacing w:after="40"/>
        <w:rPr>
          <w:rFonts w:ascii="Arial" w:hAnsi="Arial" w:cs="Arial"/>
          <w:b/>
          <w:bCs/>
          <w:sz w:val="20"/>
          <w:szCs w:val="20"/>
        </w:rPr>
      </w:pPr>
      <w:r w:rsidRPr="00F626B4">
        <w:rPr>
          <w:rFonts w:ascii="Arial" w:hAnsi="Arial" w:cs="Arial"/>
          <w:sz w:val="20"/>
          <w:szCs w:val="20"/>
        </w:rPr>
        <w:t>Organisational structure</w:t>
      </w:r>
      <w:r w:rsidRPr="00F626B4">
        <w:rPr>
          <w:rFonts w:ascii="Arial" w:hAnsi="Arial" w:cs="Arial"/>
          <w:spacing w:val="20"/>
          <w:sz w:val="16"/>
          <w:szCs w:val="16"/>
        </w:rPr>
        <w:t xml:space="preserve"> . . . . . . . . . . . . . . . . . . . . . . . . . . . . . </w:t>
      </w:r>
      <w:r w:rsidR="00E9787A">
        <w:rPr>
          <w:rFonts w:ascii="Arial" w:hAnsi="Arial" w:cs="Arial"/>
          <w:spacing w:val="20"/>
          <w:sz w:val="16"/>
          <w:szCs w:val="16"/>
        </w:rPr>
        <w:t>. . . . . . . . . . . . . . .</w:t>
      </w:r>
      <w:r w:rsidR="00E9787A">
        <w:rPr>
          <w:rFonts w:ascii="Arial" w:hAnsi="Arial" w:cs="Arial"/>
          <w:spacing w:val="20"/>
          <w:sz w:val="16"/>
          <w:szCs w:val="16"/>
        </w:rPr>
        <w:tab/>
      </w:r>
      <w:r w:rsidR="00E9787A" w:rsidRPr="00E9787A">
        <w:rPr>
          <w:rFonts w:ascii="Arial" w:hAnsi="Arial" w:cs="Arial"/>
          <w:spacing w:val="20"/>
          <w:sz w:val="20"/>
          <w:szCs w:val="20"/>
        </w:rPr>
        <w:t>11</w:t>
      </w:r>
    </w:p>
    <w:p w:rsidR="004C0D1D" w:rsidRPr="00F626B4" w:rsidRDefault="004C0D1D" w:rsidP="004C0D1D">
      <w:pPr>
        <w:spacing w:after="40"/>
        <w:rPr>
          <w:rFonts w:ascii="Arial" w:hAnsi="Arial" w:cs="Arial"/>
          <w:b/>
          <w:bCs/>
          <w:sz w:val="20"/>
          <w:szCs w:val="20"/>
        </w:rPr>
      </w:pPr>
    </w:p>
    <w:p w:rsidR="004C0D1D" w:rsidRPr="00F626B4" w:rsidRDefault="004C0D1D" w:rsidP="004C0D1D">
      <w:pPr>
        <w:spacing w:after="40"/>
        <w:rPr>
          <w:rFonts w:ascii="Arial" w:hAnsi="Arial" w:cs="Arial"/>
          <w:sz w:val="20"/>
          <w:szCs w:val="20"/>
        </w:rPr>
      </w:pPr>
      <w:r w:rsidRPr="00F626B4">
        <w:rPr>
          <w:rFonts w:ascii="Arial" w:hAnsi="Arial" w:cs="Arial"/>
          <w:b/>
          <w:bCs/>
          <w:sz w:val="20"/>
          <w:szCs w:val="20"/>
        </w:rPr>
        <w:t>Part 3: Outcomes in 2017–18</w:t>
      </w:r>
    </w:p>
    <w:p w:rsidR="004C0D1D" w:rsidRPr="00F626B4" w:rsidRDefault="004C0D1D" w:rsidP="004C0D1D">
      <w:pPr>
        <w:spacing w:after="40"/>
        <w:rPr>
          <w:rFonts w:ascii="Arial" w:hAnsi="Arial" w:cs="Arial"/>
          <w:sz w:val="20"/>
          <w:szCs w:val="20"/>
        </w:rPr>
      </w:pPr>
      <w:r w:rsidRPr="00F626B4">
        <w:rPr>
          <w:rFonts w:ascii="Arial" w:hAnsi="Arial" w:cs="Arial"/>
          <w:sz w:val="20"/>
          <w:szCs w:val="20"/>
        </w:rPr>
        <w:t xml:space="preserve">Strategic and Operational Plans </w:t>
      </w:r>
      <w:r w:rsidRPr="00F626B4">
        <w:rPr>
          <w:rFonts w:ascii="Arial" w:hAnsi="Arial" w:cs="Arial"/>
          <w:spacing w:val="20"/>
          <w:sz w:val="16"/>
          <w:szCs w:val="16"/>
        </w:rPr>
        <w:t xml:space="preserve">. . . . . . . . . . . . . . . . . . . . . . . . </w:t>
      </w:r>
      <w:r w:rsidR="00E9787A">
        <w:rPr>
          <w:rFonts w:ascii="Arial" w:hAnsi="Arial" w:cs="Arial"/>
          <w:spacing w:val="20"/>
          <w:sz w:val="16"/>
          <w:szCs w:val="16"/>
        </w:rPr>
        <w:t>. . . . . . . . . . . . . . .</w:t>
      </w:r>
      <w:r w:rsidR="00E9787A">
        <w:rPr>
          <w:rFonts w:ascii="Arial" w:hAnsi="Arial" w:cs="Arial"/>
          <w:spacing w:val="20"/>
          <w:sz w:val="16"/>
          <w:szCs w:val="16"/>
        </w:rPr>
        <w:tab/>
      </w:r>
      <w:r w:rsidR="00E9787A" w:rsidRPr="00E9787A">
        <w:rPr>
          <w:rFonts w:ascii="Arial" w:hAnsi="Arial" w:cs="Arial"/>
          <w:spacing w:val="20"/>
          <w:sz w:val="20"/>
          <w:szCs w:val="20"/>
        </w:rPr>
        <w:t>12</w:t>
      </w:r>
    </w:p>
    <w:p w:rsidR="004C0D1D" w:rsidRPr="00F626B4" w:rsidRDefault="004C0D1D" w:rsidP="004C0D1D">
      <w:pPr>
        <w:spacing w:after="40"/>
        <w:rPr>
          <w:rFonts w:ascii="Arial" w:hAnsi="Arial" w:cs="Arial"/>
          <w:sz w:val="20"/>
          <w:szCs w:val="20"/>
        </w:rPr>
      </w:pPr>
      <w:r w:rsidRPr="00F626B4">
        <w:rPr>
          <w:rFonts w:ascii="Arial" w:hAnsi="Arial" w:cs="Arial"/>
          <w:sz w:val="20"/>
          <w:szCs w:val="20"/>
        </w:rPr>
        <w:t xml:space="preserve">Report on performance </w:t>
      </w:r>
      <w:r w:rsidRPr="00F626B4">
        <w:rPr>
          <w:rFonts w:ascii="Arial" w:hAnsi="Arial" w:cs="Arial"/>
          <w:spacing w:val="20"/>
          <w:sz w:val="16"/>
          <w:szCs w:val="16"/>
        </w:rPr>
        <w:t xml:space="preserve">. . . . . . . . . . . . . . . . . . . . . . . . . . . . . . </w:t>
      </w:r>
      <w:r w:rsidR="00E9787A">
        <w:rPr>
          <w:rFonts w:ascii="Arial" w:hAnsi="Arial" w:cs="Arial"/>
          <w:spacing w:val="20"/>
          <w:sz w:val="16"/>
          <w:szCs w:val="16"/>
        </w:rPr>
        <w:t>. . . . . . . . . . . . . . .</w:t>
      </w:r>
      <w:r w:rsidR="00E9787A">
        <w:rPr>
          <w:rFonts w:ascii="Arial" w:hAnsi="Arial" w:cs="Arial"/>
          <w:spacing w:val="20"/>
          <w:sz w:val="16"/>
          <w:szCs w:val="16"/>
        </w:rPr>
        <w:tab/>
      </w:r>
      <w:r w:rsidR="00E9787A" w:rsidRPr="00E9787A">
        <w:rPr>
          <w:rFonts w:ascii="Arial" w:hAnsi="Arial" w:cs="Arial"/>
          <w:spacing w:val="20"/>
          <w:sz w:val="20"/>
          <w:szCs w:val="20"/>
        </w:rPr>
        <w:t>15</w:t>
      </w:r>
    </w:p>
    <w:p w:rsidR="004C0D1D" w:rsidRPr="00F626B4" w:rsidRDefault="004C0D1D" w:rsidP="004C0D1D">
      <w:pPr>
        <w:spacing w:after="40"/>
        <w:rPr>
          <w:rFonts w:ascii="Arial" w:hAnsi="Arial" w:cs="Arial"/>
          <w:sz w:val="20"/>
          <w:szCs w:val="20"/>
        </w:rPr>
      </w:pPr>
      <w:r w:rsidRPr="00F626B4">
        <w:rPr>
          <w:rFonts w:ascii="Arial" w:hAnsi="Arial" w:cs="Arial"/>
          <w:sz w:val="20"/>
          <w:szCs w:val="20"/>
        </w:rPr>
        <w:t>Enable access</w:t>
      </w:r>
      <w:r w:rsidRPr="00F626B4">
        <w:rPr>
          <w:rFonts w:ascii="Arial" w:hAnsi="Arial" w:cs="Arial"/>
          <w:spacing w:val="20"/>
          <w:sz w:val="16"/>
          <w:szCs w:val="16"/>
        </w:rPr>
        <w:t xml:space="preserve">  . . . . . . . . . . . . . . . . . . . . . . . . . . . . . . . . . . . .</w:t>
      </w:r>
      <w:r w:rsidR="00E9787A">
        <w:rPr>
          <w:rFonts w:ascii="Arial" w:hAnsi="Arial" w:cs="Arial"/>
          <w:spacing w:val="20"/>
          <w:sz w:val="16"/>
          <w:szCs w:val="16"/>
        </w:rPr>
        <w:t xml:space="preserve"> . . . . . . . . . . . . . . </w:t>
      </w:r>
      <w:r w:rsidR="00E9787A">
        <w:rPr>
          <w:rFonts w:ascii="Arial" w:hAnsi="Arial" w:cs="Arial"/>
          <w:spacing w:val="20"/>
          <w:sz w:val="16"/>
          <w:szCs w:val="16"/>
        </w:rPr>
        <w:tab/>
      </w:r>
      <w:r w:rsidR="00E9787A" w:rsidRPr="00E9787A">
        <w:rPr>
          <w:rFonts w:ascii="Arial" w:hAnsi="Arial" w:cs="Arial"/>
          <w:spacing w:val="20"/>
          <w:sz w:val="20"/>
          <w:szCs w:val="20"/>
        </w:rPr>
        <w:t>16</w:t>
      </w:r>
    </w:p>
    <w:p w:rsidR="004C0D1D" w:rsidRPr="00F626B4" w:rsidRDefault="004C0D1D" w:rsidP="004C0D1D">
      <w:pPr>
        <w:tabs>
          <w:tab w:val="left" w:pos="7938"/>
        </w:tabs>
        <w:spacing w:after="40"/>
        <w:rPr>
          <w:rFonts w:ascii="Arial" w:hAnsi="Arial" w:cs="Arial"/>
          <w:sz w:val="20"/>
          <w:szCs w:val="20"/>
        </w:rPr>
      </w:pPr>
      <w:r w:rsidRPr="00F626B4">
        <w:rPr>
          <w:rFonts w:ascii="Arial" w:hAnsi="Arial" w:cs="Arial"/>
          <w:sz w:val="20"/>
          <w:szCs w:val="20"/>
        </w:rPr>
        <w:t>Engage community  .</w:t>
      </w:r>
      <w:r w:rsidRPr="00F626B4">
        <w:rPr>
          <w:rFonts w:ascii="Arial" w:hAnsi="Arial" w:cs="Arial"/>
          <w:spacing w:val="20"/>
          <w:sz w:val="16"/>
          <w:szCs w:val="16"/>
        </w:rPr>
        <w:t xml:space="preserve"> . . . . . . . . . . . . . . . . . . . . . . . . . . . . . . . . . . . . . . . . . . . . . . </w:t>
      </w:r>
      <w:r w:rsidRPr="00F626B4">
        <w:rPr>
          <w:rFonts w:ascii="Arial" w:hAnsi="Arial" w:cs="Arial"/>
          <w:spacing w:val="20"/>
          <w:sz w:val="16"/>
          <w:szCs w:val="16"/>
        </w:rPr>
        <w:tab/>
      </w:r>
      <w:r w:rsidR="00E9787A">
        <w:rPr>
          <w:rFonts w:ascii="Arial" w:hAnsi="Arial" w:cs="Arial"/>
          <w:sz w:val="20"/>
          <w:szCs w:val="20"/>
        </w:rPr>
        <w:t>22</w:t>
      </w:r>
    </w:p>
    <w:p w:rsidR="004C0D1D" w:rsidRPr="00F626B4" w:rsidRDefault="004C0D1D" w:rsidP="004C0D1D">
      <w:pPr>
        <w:spacing w:after="40"/>
        <w:ind w:right="33"/>
        <w:rPr>
          <w:rFonts w:ascii="Arial" w:hAnsi="Arial" w:cs="Arial"/>
          <w:sz w:val="20"/>
          <w:szCs w:val="20"/>
        </w:rPr>
      </w:pPr>
      <w:r w:rsidRPr="00F626B4">
        <w:rPr>
          <w:rFonts w:ascii="Arial" w:hAnsi="Arial" w:cs="Arial"/>
          <w:sz w:val="20"/>
          <w:szCs w:val="20"/>
        </w:rPr>
        <w:t xml:space="preserve">Build capability </w:t>
      </w:r>
      <w:r w:rsidRPr="00F626B4">
        <w:rPr>
          <w:rFonts w:ascii="Arial" w:hAnsi="Arial" w:cs="Arial"/>
          <w:spacing w:val="20"/>
          <w:sz w:val="16"/>
          <w:szCs w:val="16"/>
        </w:rPr>
        <w:t xml:space="preserve">  . . . . . . . . . . . . . . . . . . . . . . . . . . . . . . . . . . . . . . .. . . . . . . . . . .</w:t>
      </w:r>
      <w:r w:rsidRPr="00F626B4">
        <w:rPr>
          <w:rFonts w:ascii="Arial" w:hAnsi="Arial" w:cs="Arial"/>
          <w:spacing w:val="20"/>
          <w:sz w:val="16"/>
          <w:szCs w:val="16"/>
        </w:rPr>
        <w:tab/>
      </w:r>
      <w:r w:rsidR="00E9787A">
        <w:rPr>
          <w:rFonts w:ascii="Arial" w:hAnsi="Arial" w:cs="Arial"/>
          <w:sz w:val="20"/>
          <w:szCs w:val="20"/>
        </w:rPr>
        <w:t>30</w:t>
      </w:r>
    </w:p>
    <w:p w:rsidR="004C0D1D" w:rsidRPr="00F626B4" w:rsidRDefault="004C0D1D" w:rsidP="004C0D1D">
      <w:pPr>
        <w:spacing w:after="40"/>
        <w:rPr>
          <w:rFonts w:ascii="Arial" w:hAnsi="Arial" w:cs="Arial"/>
          <w:b/>
          <w:bCs/>
          <w:sz w:val="20"/>
          <w:szCs w:val="20"/>
        </w:rPr>
      </w:pPr>
      <w:r w:rsidRPr="00F626B4">
        <w:rPr>
          <w:rFonts w:ascii="Arial" w:hAnsi="Arial" w:cs="Arial"/>
          <w:sz w:val="20"/>
          <w:szCs w:val="20"/>
        </w:rPr>
        <w:t xml:space="preserve">Governance </w:t>
      </w:r>
      <w:r w:rsidRPr="00F626B4">
        <w:rPr>
          <w:rFonts w:ascii="Arial" w:hAnsi="Arial" w:cs="Arial"/>
          <w:spacing w:val="20"/>
          <w:sz w:val="16"/>
          <w:szCs w:val="16"/>
        </w:rPr>
        <w:t xml:space="preserve">. . . . . . . . . . . . . . . . . . . . . . . . . . . . . . . . . . . . . . . . . . . . . . . . . . . . </w:t>
      </w:r>
      <w:r w:rsidR="00E9787A">
        <w:rPr>
          <w:rFonts w:ascii="Arial" w:hAnsi="Arial" w:cs="Arial"/>
          <w:sz w:val="20"/>
          <w:szCs w:val="20"/>
        </w:rPr>
        <w:tab/>
        <w:t>36</w:t>
      </w:r>
    </w:p>
    <w:p w:rsidR="004C0D1D" w:rsidRPr="00F626B4" w:rsidRDefault="004C0D1D" w:rsidP="004C0D1D">
      <w:pPr>
        <w:spacing w:after="40"/>
        <w:rPr>
          <w:rFonts w:ascii="Arial" w:hAnsi="Arial" w:cs="Arial"/>
          <w:b/>
          <w:bCs/>
          <w:sz w:val="20"/>
          <w:szCs w:val="20"/>
        </w:rPr>
      </w:pPr>
    </w:p>
    <w:p w:rsidR="004C0D1D" w:rsidRPr="00F626B4" w:rsidRDefault="004C0D1D" w:rsidP="004C0D1D">
      <w:pPr>
        <w:spacing w:after="40"/>
        <w:rPr>
          <w:rFonts w:ascii="Arial" w:hAnsi="Arial" w:cs="Arial"/>
          <w:sz w:val="20"/>
          <w:szCs w:val="20"/>
        </w:rPr>
      </w:pPr>
      <w:r w:rsidRPr="00F626B4">
        <w:rPr>
          <w:rFonts w:ascii="Arial" w:hAnsi="Arial" w:cs="Arial"/>
          <w:b/>
          <w:bCs/>
          <w:sz w:val="20"/>
          <w:szCs w:val="20"/>
        </w:rPr>
        <w:t>Part 4: Strategic Plan 2018–22</w:t>
      </w:r>
      <w:r w:rsidRPr="00F626B4">
        <w:rPr>
          <w:rFonts w:ascii="Arial" w:hAnsi="Arial" w:cs="Arial"/>
          <w:spacing w:val="20"/>
          <w:sz w:val="16"/>
          <w:szCs w:val="16"/>
        </w:rPr>
        <w:t xml:space="preserve"> . . . . . . . . . . . . . . . . . . . . . . . . . . . . . . . . . . . . . . .</w:t>
      </w:r>
      <w:r w:rsidRPr="00F626B4">
        <w:rPr>
          <w:rFonts w:ascii="Arial" w:hAnsi="Arial" w:cs="Arial"/>
          <w:spacing w:val="20"/>
          <w:sz w:val="16"/>
          <w:szCs w:val="16"/>
        </w:rPr>
        <w:tab/>
      </w:r>
      <w:r w:rsidR="00E9787A">
        <w:rPr>
          <w:rFonts w:ascii="Arial" w:hAnsi="Arial" w:cs="Arial"/>
          <w:sz w:val="20"/>
          <w:szCs w:val="20"/>
        </w:rPr>
        <w:t>40</w:t>
      </w:r>
    </w:p>
    <w:p w:rsidR="004C0D1D" w:rsidRPr="00F626B4" w:rsidRDefault="004C0D1D" w:rsidP="004C0D1D">
      <w:pPr>
        <w:tabs>
          <w:tab w:val="left" w:pos="5001"/>
        </w:tabs>
        <w:spacing w:after="40"/>
        <w:rPr>
          <w:rFonts w:ascii="Arial" w:hAnsi="Arial" w:cs="Arial"/>
          <w:b/>
          <w:bCs/>
          <w:sz w:val="20"/>
          <w:szCs w:val="20"/>
        </w:rPr>
      </w:pPr>
      <w:r w:rsidRPr="00F626B4">
        <w:rPr>
          <w:rFonts w:ascii="Arial" w:hAnsi="Arial" w:cs="Arial"/>
          <w:b/>
          <w:bCs/>
          <w:sz w:val="20"/>
          <w:szCs w:val="20"/>
        </w:rPr>
        <w:tab/>
      </w:r>
    </w:p>
    <w:p w:rsidR="004C0D1D" w:rsidRPr="00F626B4" w:rsidRDefault="004C0D1D" w:rsidP="004C0D1D">
      <w:pPr>
        <w:spacing w:after="40"/>
        <w:rPr>
          <w:rFonts w:ascii="Arial" w:hAnsi="Arial" w:cs="Arial"/>
          <w:b/>
          <w:bCs/>
          <w:sz w:val="20"/>
          <w:szCs w:val="20"/>
        </w:rPr>
      </w:pPr>
      <w:r w:rsidRPr="00F626B4">
        <w:rPr>
          <w:rFonts w:ascii="Arial" w:hAnsi="Arial" w:cs="Arial"/>
          <w:b/>
          <w:bCs/>
          <w:sz w:val="20"/>
          <w:szCs w:val="20"/>
        </w:rPr>
        <w:t>Part 5: Financial report</w:t>
      </w:r>
      <w:r w:rsidRPr="00F626B4">
        <w:rPr>
          <w:rFonts w:ascii="Arial" w:hAnsi="Arial" w:cs="Arial"/>
          <w:b/>
          <w:bCs/>
          <w:color w:val="F04023"/>
          <w:sz w:val="20"/>
          <w:szCs w:val="20"/>
        </w:rPr>
        <w:t xml:space="preserve"> </w:t>
      </w:r>
      <w:r w:rsidRPr="00F626B4">
        <w:rPr>
          <w:rFonts w:ascii="Arial" w:hAnsi="Arial" w:cs="Arial"/>
          <w:spacing w:val="20"/>
          <w:sz w:val="16"/>
          <w:szCs w:val="16"/>
        </w:rPr>
        <w:t>. . . . . . . . . . . . . . . . . . . . . . . . . . . . . . . . . . . . . . . . . . . .</w:t>
      </w:r>
      <w:r w:rsidRPr="00F626B4">
        <w:rPr>
          <w:rFonts w:ascii="Arial" w:hAnsi="Arial" w:cs="Arial"/>
          <w:b/>
          <w:bCs/>
          <w:color w:val="F04023"/>
          <w:sz w:val="20"/>
          <w:szCs w:val="20"/>
        </w:rPr>
        <w:tab/>
      </w:r>
      <w:r w:rsidR="00E9787A">
        <w:rPr>
          <w:rFonts w:ascii="Arial" w:hAnsi="Arial" w:cs="Arial"/>
          <w:sz w:val="20"/>
          <w:szCs w:val="20"/>
        </w:rPr>
        <w:t>42</w:t>
      </w:r>
    </w:p>
    <w:p w:rsidR="004C0D1D" w:rsidRPr="00F626B4" w:rsidRDefault="004C0D1D" w:rsidP="004C0D1D">
      <w:pPr>
        <w:spacing w:after="40"/>
        <w:rPr>
          <w:rFonts w:ascii="Arial" w:hAnsi="Arial" w:cs="Arial"/>
          <w:b/>
          <w:bCs/>
          <w:sz w:val="20"/>
          <w:szCs w:val="20"/>
        </w:rPr>
      </w:pPr>
    </w:p>
    <w:p w:rsidR="004C0D1D" w:rsidRPr="00F626B4" w:rsidRDefault="004C0D1D" w:rsidP="004C0D1D">
      <w:pPr>
        <w:spacing w:after="40"/>
        <w:rPr>
          <w:rFonts w:ascii="Arial" w:hAnsi="Arial" w:cs="Arial"/>
          <w:sz w:val="20"/>
          <w:szCs w:val="20"/>
        </w:rPr>
      </w:pPr>
      <w:r w:rsidRPr="00F626B4">
        <w:rPr>
          <w:rFonts w:ascii="Arial" w:hAnsi="Arial" w:cs="Arial"/>
          <w:b/>
          <w:bCs/>
          <w:sz w:val="20"/>
          <w:szCs w:val="20"/>
        </w:rPr>
        <w:t>Part 6: Appendices</w:t>
      </w:r>
    </w:p>
    <w:p w:rsidR="004C0D1D" w:rsidRPr="00F626B4" w:rsidRDefault="004C0D1D" w:rsidP="004C0D1D">
      <w:pPr>
        <w:spacing w:after="40"/>
        <w:rPr>
          <w:rFonts w:ascii="Arial" w:hAnsi="Arial" w:cs="Arial"/>
          <w:sz w:val="20"/>
          <w:szCs w:val="20"/>
        </w:rPr>
      </w:pPr>
      <w:r w:rsidRPr="00F626B4">
        <w:rPr>
          <w:rFonts w:ascii="Arial" w:hAnsi="Arial" w:cs="Arial"/>
          <w:sz w:val="20"/>
          <w:szCs w:val="20"/>
        </w:rPr>
        <w:t xml:space="preserve">Appendix A: Functions of the Library Board </w:t>
      </w:r>
      <w:r w:rsidRPr="00F626B4">
        <w:rPr>
          <w:rFonts w:ascii="Arial" w:hAnsi="Arial" w:cs="Arial"/>
          <w:spacing w:val="20"/>
          <w:sz w:val="16"/>
          <w:szCs w:val="16"/>
        </w:rPr>
        <w:t xml:space="preserve">. . . . . . . . . . . . . . . . . . . . . . . . . . . . . . . </w:t>
      </w:r>
      <w:r w:rsidR="00E9787A">
        <w:rPr>
          <w:rFonts w:ascii="Arial" w:hAnsi="Arial" w:cs="Arial"/>
          <w:sz w:val="20"/>
          <w:szCs w:val="20"/>
        </w:rPr>
        <w:tab/>
        <w:t>84</w:t>
      </w:r>
    </w:p>
    <w:p w:rsidR="004C0D1D" w:rsidRPr="00F626B4" w:rsidRDefault="004C0D1D" w:rsidP="004C0D1D">
      <w:pPr>
        <w:spacing w:after="40"/>
        <w:rPr>
          <w:rFonts w:ascii="Arial" w:hAnsi="Arial" w:cs="Arial"/>
          <w:sz w:val="20"/>
          <w:szCs w:val="20"/>
        </w:rPr>
      </w:pPr>
      <w:r w:rsidRPr="00F626B4">
        <w:rPr>
          <w:rFonts w:ascii="Arial" w:hAnsi="Arial" w:cs="Arial"/>
          <w:sz w:val="20"/>
          <w:szCs w:val="20"/>
        </w:rPr>
        <w:t xml:space="preserve">Appendix B: Library Board member biographies </w:t>
      </w:r>
      <w:r w:rsidRPr="00F626B4">
        <w:rPr>
          <w:rFonts w:ascii="Arial" w:hAnsi="Arial" w:cs="Arial"/>
          <w:spacing w:val="20"/>
          <w:sz w:val="16"/>
          <w:szCs w:val="16"/>
        </w:rPr>
        <w:t>. . . . . . . . . . . . . . . . . . . . . . . . . . . .</w:t>
      </w:r>
      <w:r w:rsidR="00E9787A">
        <w:rPr>
          <w:rFonts w:ascii="Arial" w:hAnsi="Arial" w:cs="Arial"/>
          <w:sz w:val="20"/>
          <w:szCs w:val="20"/>
        </w:rPr>
        <w:tab/>
        <w:t>86</w:t>
      </w:r>
    </w:p>
    <w:p w:rsidR="004C0D1D" w:rsidRPr="00F626B4" w:rsidRDefault="004C0D1D" w:rsidP="004C0D1D">
      <w:pPr>
        <w:spacing w:after="40"/>
        <w:rPr>
          <w:rFonts w:ascii="Arial" w:hAnsi="Arial" w:cs="Arial"/>
          <w:sz w:val="20"/>
          <w:szCs w:val="20"/>
        </w:rPr>
      </w:pPr>
      <w:r w:rsidRPr="00F626B4">
        <w:rPr>
          <w:rFonts w:ascii="Arial" w:hAnsi="Arial" w:cs="Arial"/>
          <w:sz w:val="20"/>
          <w:szCs w:val="20"/>
        </w:rPr>
        <w:t xml:space="preserve">Appendix C: Library Board committee and advisory groups . </w:t>
      </w:r>
      <w:r w:rsidRPr="00F626B4">
        <w:rPr>
          <w:rFonts w:ascii="Arial" w:hAnsi="Arial" w:cs="Arial"/>
          <w:spacing w:val="20"/>
          <w:sz w:val="16"/>
          <w:szCs w:val="16"/>
        </w:rPr>
        <w:t xml:space="preserve">. . . . . . . . . . . . . . . . . . . . </w:t>
      </w:r>
      <w:r w:rsidR="00E9787A">
        <w:rPr>
          <w:rFonts w:ascii="Arial" w:hAnsi="Arial" w:cs="Arial"/>
          <w:sz w:val="20"/>
          <w:szCs w:val="20"/>
        </w:rPr>
        <w:t>88</w:t>
      </w:r>
    </w:p>
    <w:p w:rsidR="004C0D1D" w:rsidRPr="00F626B4" w:rsidRDefault="004C0D1D" w:rsidP="004C0D1D">
      <w:pPr>
        <w:spacing w:after="40"/>
        <w:rPr>
          <w:rFonts w:ascii="Arial" w:hAnsi="Arial" w:cs="Arial"/>
          <w:b/>
          <w:bCs/>
          <w:sz w:val="20"/>
          <w:szCs w:val="20"/>
        </w:rPr>
      </w:pPr>
    </w:p>
    <w:p w:rsidR="004C0D1D" w:rsidRPr="00F626B4" w:rsidRDefault="004C0D1D" w:rsidP="004C0D1D">
      <w:pPr>
        <w:spacing w:after="40"/>
        <w:rPr>
          <w:rFonts w:ascii="Arial" w:hAnsi="Arial" w:cs="Arial"/>
        </w:rPr>
      </w:pPr>
      <w:r w:rsidRPr="00F626B4">
        <w:rPr>
          <w:rFonts w:ascii="Arial" w:hAnsi="Arial" w:cs="Arial"/>
          <w:b/>
          <w:bCs/>
          <w:sz w:val="20"/>
          <w:szCs w:val="20"/>
        </w:rPr>
        <w:t xml:space="preserve">Glossary </w:t>
      </w:r>
      <w:r w:rsidRPr="00F626B4">
        <w:rPr>
          <w:rFonts w:ascii="Arial" w:hAnsi="Arial" w:cs="Arial"/>
          <w:spacing w:val="20"/>
          <w:sz w:val="16"/>
          <w:szCs w:val="16"/>
        </w:rPr>
        <w:t xml:space="preserve">. . . . . . . . . . . . . . . . . . . . . . . . . . . . . . . . . . . . . . . . . . . . . . . . . . . . . . </w:t>
      </w:r>
      <w:r w:rsidRPr="00F626B4">
        <w:rPr>
          <w:rFonts w:ascii="Arial" w:hAnsi="Arial" w:cs="Arial"/>
          <w:b/>
          <w:bCs/>
          <w:color w:val="F04023"/>
          <w:sz w:val="20"/>
          <w:szCs w:val="20"/>
        </w:rPr>
        <w:tab/>
      </w:r>
      <w:r w:rsidR="00E9787A">
        <w:rPr>
          <w:rFonts w:ascii="Arial" w:hAnsi="Arial" w:cs="Arial"/>
          <w:sz w:val="20"/>
          <w:szCs w:val="20"/>
        </w:rPr>
        <w:t>90</w:t>
      </w:r>
    </w:p>
    <w:p w:rsidR="004B54B9" w:rsidRPr="00F626B4" w:rsidRDefault="004B54B9">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3459CD" w:rsidRPr="00F626B4" w:rsidRDefault="00CE0076" w:rsidP="003459CD">
      <w:pPr>
        <w:pageBreakBefore/>
        <w:rPr>
          <w:rFonts w:ascii="Arial" w:hAnsi="Arial" w:cs="Arial"/>
          <w:sz w:val="20"/>
          <w:szCs w:val="20"/>
        </w:rPr>
      </w:pPr>
      <w:r>
        <w:rPr>
          <w:rFonts w:ascii="Arial" w:hAnsi="Arial" w:cs="Arial"/>
          <w:sz w:val="20"/>
          <w:szCs w:val="20"/>
        </w:rPr>
        <w:lastRenderedPageBreak/>
        <w:t xml:space="preserve">30 </w:t>
      </w:r>
      <w:r w:rsidR="003459CD" w:rsidRPr="00F626B4">
        <w:rPr>
          <w:rFonts w:ascii="Arial" w:hAnsi="Arial" w:cs="Arial"/>
          <w:sz w:val="20"/>
          <w:szCs w:val="20"/>
        </w:rPr>
        <w:t>August 2018</w:t>
      </w:r>
    </w:p>
    <w:p w:rsidR="003459CD" w:rsidRPr="00F626B4" w:rsidRDefault="003459CD" w:rsidP="003459CD">
      <w:pPr>
        <w:rPr>
          <w:rFonts w:ascii="Arial" w:hAnsi="Arial" w:cs="Arial"/>
          <w:sz w:val="20"/>
          <w:szCs w:val="20"/>
        </w:rPr>
      </w:pPr>
    </w:p>
    <w:p w:rsidR="003459CD" w:rsidRPr="00F626B4" w:rsidRDefault="003459CD" w:rsidP="003459CD">
      <w:pPr>
        <w:rPr>
          <w:rFonts w:ascii="Arial" w:hAnsi="Arial" w:cs="Arial"/>
          <w:sz w:val="20"/>
          <w:szCs w:val="20"/>
        </w:rPr>
      </w:pPr>
    </w:p>
    <w:p w:rsidR="003459CD" w:rsidRPr="00F626B4" w:rsidRDefault="003459CD" w:rsidP="003459CD">
      <w:pPr>
        <w:rPr>
          <w:rFonts w:ascii="Arial" w:hAnsi="Arial" w:cs="Arial"/>
          <w:sz w:val="20"/>
          <w:szCs w:val="20"/>
        </w:rPr>
      </w:pPr>
    </w:p>
    <w:p w:rsidR="003459CD" w:rsidRPr="00F626B4" w:rsidRDefault="003459CD" w:rsidP="003459CD">
      <w:pPr>
        <w:rPr>
          <w:rFonts w:ascii="Arial" w:hAnsi="Arial" w:cs="Arial"/>
          <w:sz w:val="20"/>
          <w:szCs w:val="20"/>
        </w:rPr>
      </w:pPr>
      <w:r w:rsidRPr="00F626B4">
        <w:rPr>
          <w:rFonts w:ascii="Arial" w:hAnsi="Arial" w:cs="Arial"/>
          <w:sz w:val="20"/>
          <w:szCs w:val="20"/>
        </w:rPr>
        <w:t xml:space="preserve">The Honourable </w:t>
      </w:r>
      <w:proofErr w:type="spellStart"/>
      <w:r w:rsidRPr="00F626B4">
        <w:rPr>
          <w:rFonts w:ascii="Arial" w:hAnsi="Arial" w:cs="Arial"/>
          <w:sz w:val="20"/>
          <w:szCs w:val="20"/>
        </w:rPr>
        <w:t>Leeanne</w:t>
      </w:r>
      <w:proofErr w:type="spellEnd"/>
      <w:r w:rsidRPr="00F626B4">
        <w:rPr>
          <w:rFonts w:ascii="Arial" w:hAnsi="Arial" w:cs="Arial"/>
          <w:sz w:val="20"/>
          <w:szCs w:val="20"/>
        </w:rPr>
        <w:t xml:space="preserve"> Enoch MP</w:t>
      </w:r>
    </w:p>
    <w:p w:rsidR="003459CD" w:rsidRPr="00EB2584" w:rsidRDefault="003459CD" w:rsidP="003459CD">
      <w:pPr>
        <w:rPr>
          <w:rFonts w:ascii="Arial" w:hAnsi="Arial" w:cs="Arial"/>
          <w:bCs/>
          <w:sz w:val="20"/>
          <w:szCs w:val="20"/>
        </w:rPr>
      </w:pPr>
      <w:r w:rsidRPr="00EB2584">
        <w:rPr>
          <w:rFonts w:ascii="Arial" w:hAnsi="Arial" w:cs="Arial"/>
          <w:bCs/>
          <w:sz w:val="20"/>
          <w:szCs w:val="20"/>
        </w:rPr>
        <w:t>Minister for Environment and the Great Barrier Reef</w:t>
      </w:r>
      <w:r w:rsidR="00781163">
        <w:rPr>
          <w:rFonts w:ascii="Arial" w:hAnsi="Arial" w:cs="Arial"/>
          <w:bCs/>
          <w:sz w:val="20"/>
          <w:szCs w:val="20"/>
        </w:rPr>
        <w:t xml:space="preserve">, Minister </w:t>
      </w:r>
      <w:r w:rsidRPr="00EB2584">
        <w:rPr>
          <w:rFonts w:ascii="Arial" w:hAnsi="Arial" w:cs="Arial"/>
          <w:bCs/>
          <w:sz w:val="20"/>
          <w:szCs w:val="20"/>
        </w:rPr>
        <w:t>for Science and Minister for the Arts</w:t>
      </w:r>
    </w:p>
    <w:p w:rsidR="003459CD" w:rsidRPr="00EB2584" w:rsidRDefault="003459CD" w:rsidP="003459CD">
      <w:pPr>
        <w:rPr>
          <w:rFonts w:ascii="Arial" w:hAnsi="Arial" w:cs="Arial"/>
          <w:sz w:val="20"/>
          <w:szCs w:val="20"/>
        </w:rPr>
      </w:pPr>
      <w:r w:rsidRPr="00EB2584">
        <w:rPr>
          <w:rFonts w:ascii="Arial" w:hAnsi="Arial" w:cs="Arial"/>
          <w:sz w:val="20"/>
          <w:szCs w:val="20"/>
        </w:rPr>
        <w:t>GPO Box 5078</w:t>
      </w:r>
    </w:p>
    <w:p w:rsidR="003459CD" w:rsidRPr="00EB2584" w:rsidRDefault="001C1735" w:rsidP="003459CD">
      <w:pPr>
        <w:rPr>
          <w:rFonts w:ascii="Arial" w:hAnsi="Arial" w:cs="Arial"/>
          <w:sz w:val="20"/>
          <w:szCs w:val="20"/>
        </w:rPr>
      </w:pPr>
      <w:r>
        <w:rPr>
          <w:rFonts w:ascii="Arial" w:hAnsi="Arial" w:cs="Arial"/>
          <w:sz w:val="20"/>
          <w:szCs w:val="20"/>
        </w:rPr>
        <w:t>BRISBANE</w:t>
      </w:r>
      <w:r w:rsidR="003459CD" w:rsidRPr="00EB2584">
        <w:rPr>
          <w:rFonts w:ascii="Arial" w:hAnsi="Arial" w:cs="Arial"/>
          <w:sz w:val="20"/>
          <w:szCs w:val="20"/>
        </w:rPr>
        <w:t xml:space="preserve"> QLD 4001</w:t>
      </w:r>
    </w:p>
    <w:p w:rsidR="003459CD" w:rsidRPr="00F626B4" w:rsidRDefault="003459CD" w:rsidP="003459CD">
      <w:pPr>
        <w:rPr>
          <w:rFonts w:ascii="Arial" w:hAnsi="Arial" w:cs="Arial"/>
          <w:sz w:val="20"/>
          <w:szCs w:val="20"/>
        </w:rPr>
      </w:pPr>
    </w:p>
    <w:p w:rsidR="003459CD" w:rsidRPr="00F626B4" w:rsidRDefault="003459CD" w:rsidP="003459CD">
      <w:pPr>
        <w:rPr>
          <w:rFonts w:ascii="Arial" w:hAnsi="Arial" w:cs="Arial"/>
          <w:sz w:val="20"/>
          <w:szCs w:val="20"/>
        </w:rPr>
      </w:pPr>
    </w:p>
    <w:p w:rsidR="003459CD" w:rsidRPr="00F626B4" w:rsidRDefault="003459CD" w:rsidP="003459CD">
      <w:pPr>
        <w:rPr>
          <w:rFonts w:ascii="Arial" w:hAnsi="Arial" w:cs="Arial"/>
          <w:sz w:val="20"/>
          <w:szCs w:val="20"/>
        </w:rPr>
      </w:pPr>
      <w:r w:rsidRPr="00F626B4">
        <w:rPr>
          <w:rFonts w:ascii="Arial" w:hAnsi="Arial" w:cs="Arial"/>
          <w:sz w:val="20"/>
          <w:szCs w:val="20"/>
        </w:rPr>
        <w:t>Dear Minister</w:t>
      </w:r>
    </w:p>
    <w:p w:rsidR="003459CD" w:rsidRPr="00F626B4" w:rsidRDefault="003459CD" w:rsidP="003459CD">
      <w:pPr>
        <w:rPr>
          <w:rFonts w:ascii="Arial" w:hAnsi="Arial" w:cs="Arial"/>
          <w:sz w:val="20"/>
          <w:szCs w:val="20"/>
        </w:rPr>
      </w:pPr>
    </w:p>
    <w:p w:rsidR="003459CD" w:rsidRPr="00F626B4" w:rsidRDefault="003459CD" w:rsidP="003459CD">
      <w:pPr>
        <w:rPr>
          <w:rFonts w:ascii="Arial" w:hAnsi="Arial" w:cs="Arial"/>
          <w:sz w:val="20"/>
          <w:szCs w:val="20"/>
        </w:rPr>
      </w:pPr>
      <w:r w:rsidRPr="00F626B4">
        <w:rPr>
          <w:rFonts w:ascii="Arial" w:hAnsi="Arial" w:cs="Arial"/>
          <w:sz w:val="20"/>
          <w:szCs w:val="20"/>
        </w:rPr>
        <w:t>I am pleased to submit for presentation to the Parliament the Annual Report 2017–18 and financial statements for the Library Board of Queensland.</w:t>
      </w:r>
    </w:p>
    <w:p w:rsidR="003459CD" w:rsidRPr="00F626B4" w:rsidRDefault="003459CD" w:rsidP="003459CD">
      <w:pPr>
        <w:rPr>
          <w:rFonts w:ascii="Arial" w:hAnsi="Arial" w:cs="Arial"/>
          <w:sz w:val="20"/>
          <w:szCs w:val="20"/>
        </w:rPr>
      </w:pPr>
    </w:p>
    <w:p w:rsidR="003459CD" w:rsidRPr="00F626B4" w:rsidRDefault="003459CD" w:rsidP="003459CD">
      <w:pPr>
        <w:rPr>
          <w:rFonts w:ascii="Arial" w:hAnsi="Arial" w:cs="Arial"/>
          <w:sz w:val="20"/>
          <w:szCs w:val="20"/>
        </w:rPr>
      </w:pPr>
      <w:r w:rsidRPr="00F626B4">
        <w:rPr>
          <w:rFonts w:ascii="Arial" w:hAnsi="Arial" w:cs="Arial"/>
          <w:sz w:val="20"/>
          <w:szCs w:val="20"/>
        </w:rPr>
        <w:t>I certify that this Annual Report complies with:</w:t>
      </w:r>
    </w:p>
    <w:p w:rsidR="003459CD" w:rsidRPr="00F626B4" w:rsidRDefault="003459CD" w:rsidP="003459CD">
      <w:pPr>
        <w:numPr>
          <w:ilvl w:val="0"/>
          <w:numId w:val="1"/>
        </w:numPr>
        <w:tabs>
          <w:tab w:val="left" w:pos="284"/>
        </w:tabs>
        <w:spacing w:before="120"/>
        <w:ind w:left="284" w:hanging="284"/>
        <w:rPr>
          <w:rFonts w:ascii="Arial" w:hAnsi="Arial" w:cs="Arial"/>
          <w:sz w:val="20"/>
          <w:szCs w:val="20"/>
        </w:rPr>
      </w:pPr>
      <w:r w:rsidRPr="00F626B4">
        <w:rPr>
          <w:rFonts w:ascii="Arial" w:hAnsi="Arial" w:cs="Arial"/>
          <w:sz w:val="20"/>
          <w:szCs w:val="20"/>
        </w:rPr>
        <w:t xml:space="preserve">the prescribed requirements of the </w:t>
      </w:r>
      <w:r w:rsidRPr="00F626B4">
        <w:rPr>
          <w:rFonts w:ascii="Arial" w:hAnsi="Arial" w:cs="Arial"/>
          <w:i/>
          <w:sz w:val="20"/>
          <w:szCs w:val="20"/>
        </w:rPr>
        <w:t>Financial Accountability Act 2009</w:t>
      </w:r>
      <w:r w:rsidRPr="00F626B4">
        <w:rPr>
          <w:rFonts w:ascii="Arial" w:hAnsi="Arial" w:cs="Arial"/>
          <w:sz w:val="20"/>
          <w:szCs w:val="20"/>
        </w:rPr>
        <w:t xml:space="preserve"> and the </w:t>
      </w:r>
      <w:r w:rsidRPr="00F626B4">
        <w:rPr>
          <w:rFonts w:ascii="Arial" w:hAnsi="Arial" w:cs="Arial"/>
          <w:i/>
          <w:sz w:val="20"/>
          <w:szCs w:val="20"/>
        </w:rPr>
        <w:t>Financial and Performance Management Standard 2009</w:t>
      </w:r>
      <w:r w:rsidRPr="00F626B4">
        <w:rPr>
          <w:rFonts w:ascii="Arial" w:hAnsi="Arial" w:cs="Arial"/>
          <w:sz w:val="20"/>
          <w:szCs w:val="20"/>
        </w:rPr>
        <w:t>, and</w:t>
      </w:r>
    </w:p>
    <w:p w:rsidR="003459CD" w:rsidRPr="00F626B4" w:rsidRDefault="003459CD" w:rsidP="003459CD">
      <w:pPr>
        <w:numPr>
          <w:ilvl w:val="0"/>
          <w:numId w:val="1"/>
        </w:numPr>
        <w:tabs>
          <w:tab w:val="left" w:pos="284"/>
        </w:tabs>
        <w:spacing w:before="120"/>
        <w:ind w:left="284" w:hanging="284"/>
        <w:rPr>
          <w:rFonts w:ascii="Arial" w:hAnsi="Arial" w:cs="Arial"/>
          <w:sz w:val="20"/>
          <w:szCs w:val="20"/>
        </w:rPr>
      </w:pPr>
      <w:proofErr w:type="gramStart"/>
      <w:r w:rsidRPr="00F626B4">
        <w:rPr>
          <w:rFonts w:ascii="Arial" w:hAnsi="Arial" w:cs="Arial"/>
          <w:sz w:val="20"/>
          <w:szCs w:val="20"/>
        </w:rPr>
        <w:t>the</w:t>
      </w:r>
      <w:proofErr w:type="gramEnd"/>
      <w:r w:rsidRPr="00F626B4">
        <w:rPr>
          <w:rFonts w:ascii="Arial" w:hAnsi="Arial" w:cs="Arial"/>
          <w:sz w:val="20"/>
          <w:szCs w:val="20"/>
        </w:rPr>
        <w:t xml:space="preserve"> detailed requirements set out in the </w:t>
      </w:r>
      <w:r w:rsidRPr="00F626B4">
        <w:rPr>
          <w:rFonts w:ascii="Arial" w:hAnsi="Arial" w:cs="Arial"/>
          <w:i/>
          <w:sz w:val="20"/>
          <w:szCs w:val="20"/>
        </w:rPr>
        <w:t>Annual report requirements for Queensland Government agencies</w:t>
      </w:r>
      <w:r w:rsidRPr="00F626B4">
        <w:rPr>
          <w:rFonts w:ascii="Arial" w:hAnsi="Arial" w:cs="Arial"/>
          <w:sz w:val="20"/>
          <w:szCs w:val="20"/>
        </w:rPr>
        <w:t>.</w:t>
      </w:r>
    </w:p>
    <w:p w:rsidR="003459CD" w:rsidRPr="00F626B4" w:rsidRDefault="003459CD" w:rsidP="003459CD">
      <w:pPr>
        <w:rPr>
          <w:rFonts w:ascii="Arial" w:hAnsi="Arial" w:cs="Arial"/>
          <w:sz w:val="20"/>
          <w:szCs w:val="20"/>
        </w:rPr>
      </w:pPr>
    </w:p>
    <w:p w:rsidR="003459CD" w:rsidRPr="00F626B4" w:rsidRDefault="003459CD" w:rsidP="003459CD">
      <w:pPr>
        <w:rPr>
          <w:rFonts w:ascii="Arial" w:hAnsi="Arial" w:cs="Arial"/>
          <w:sz w:val="20"/>
          <w:szCs w:val="20"/>
        </w:rPr>
      </w:pPr>
      <w:r w:rsidRPr="00781163">
        <w:rPr>
          <w:rFonts w:ascii="Arial" w:hAnsi="Arial" w:cs="Arial"/>
          <w:sz w:val="20"/>
          <w:szCs w:val="20"/>
        </w:rPr>
        <w:t xml:space="preserve">A checklist outlining the annual reporting requirements can be found at page </w:t>
      </w:r>
      <w:r w:rsidR="00781163">
        <w:rPr>
          <w:rFonts w:ascii="Arial" w:hAnsi="Arial" w:cs="Arial"/>
          <w:sz w:val="20"/>
          <w:szCs w:val="20"/>
        </w:rPr>
        <w:t xml:space="preserve">90 </w:t>
      </w:r>
      <w:r w:rsidRPr="00781163">
        <w:rPr>
          <w:rFonts w:ascii="Arial" w:hAnsi="Arial" w:cs="Arial"/>
          <w:sz w:val="20"/>
          <w:szCs w:val="20"/>
        </w:rPr>
        <w:t>of this annual report.</w:t>
      </w:r>
    </w:p>
    <w:p w:rsidR="003459CD" w:rsidRPr="00F626B4" w:rsidRDefault="003459CD" w:rsidP="003459CD">
      <w:pPr>
        <w:rPr>
          <w:rFonts w:ascii="Arial" w:hAnsi="Arial" w:cs="Arial"/>
          <w:sz w:val="20"/>
          <w:szCs w:val="20"/>
        </w:rPr>
      </w:pPr>
    </w:p>
    <w:p w:rsidR="003459CD" w:rsidRPr="00F626B4" w:rsidRDefault="003459CD" w:rsidP="003459CD">
      <w:pPr>
        <w:rPr>
          <w:rFonts w:ascii="Arial" w:hAnsi="Arial" w:cs="Arial"/>
          <w:sz w:val="20"/>
          <w:szCs w:val="20"/>
        </w:rPr>
      </w:pPr>
    </w:p>
    <w:p w:rsidR="003459CD" w:rsidRPr="00F626B4" w:rsidRDefault="003459CD" w:rsidP="003459CD">
      <w:pPr>
        <w:rPr>
          <w:rFonts w:ascii="Arial" w:hAnsi="Arial" w:cs="Arial"/>
          <w:sz w:val="20"/>
          <w:szCs w:val="20"/>
        </w:rPr>
      </w:pPr>
    </w:p>
    <w:p w:rsidR="003459CD" w:rsidRPr="00F626B4" w:rsidRDefault="003459CD" w:rsidP="003459CD">
      <w:pPr>
        <w:rPr>
          <w:rFonts w:ascii="Arial" w:hAnsi="Arial" w:cs="Arial"/>
          <w:sz w:val="20"/>
          <w:szCs w:val="20"/>
        </w:rPr>
      </w:pPr>
      <w:r w:rsidRPr="00F626B4">
        <w:rPr>
          <w:rFonts w:ascii="Arial" w:hAnsi="Arial" w:cs="Arial"/>
          <w:sz w:val="20"/>
          <w:szCs w:val="20"/>
        </w:rPr>
        <w:t>Yours sincerely</w:t>
      </w:r>
    </w:p>
    <w:p w:rsidR="003459CD" w:rsidRPr="00F626B4" w:rsidRDefault="003459CD" w:rsidP="003459CD">
      <w:pPr>
        <w:rPr>
          <w:rFonts w:ascii="Arial" w:hAnsi="Arial" w:cs="Arial"/>
          <w:sz w:val="20"/>
          <w:szCs w:val="20"/>
        </w:rPr>
      </w:pPr>
    </w:p>
    <w:p w:rsidR="003459CD" w:rsidRPr="00F626B4" w:rsidRDefault="003459CD" w:rsidP="003459CD">
      <w:pPr>
        <w:rPr>
          <w:rFonts w:ascii="Arial" w:hAnsi="Arial" w:cs="Arial"/>
          <w:sz w:val="20"/>
          <w:szCs w:val="20"/>
        </w:rPr>
      </w:pPr>
    </w:p>
    <w:p w:rsidR="003459CD" w:rsidRPr="00F626B4" w:rsidRDefault="003459CD" w:rsidP="003459CD">
      <w:pPr>
        <w:rPr>
          <w:rFonts w:ascii="Arial" w:hAnsi="Arial" w:cs="Arial"/>
          <w:sz w:val="20"/>
          <w:szCs w:val="20"/>
        </w:rPr>
      </w:pPr>
    </w:p>
    <w:p w:rsidR="003459CD" w:rsidRPr="00F626B4" w:rsidRDefault="003459CD" w:rsidP="003459CD">
      <w:pPr>
        <w:rPr>
          <w:rFonts w:ascii="Arial" w:hAnsi="Arial" w:cs="Arial"/>
          <w:sz w:val="20"/>
          <w:szCs w:val="20"/>
        </w:rPr>
      </w:pPr>
      <w:r w:rsidRPr="00F626B4">
        <w:rPr>
          <w:rFonts w:ascii="Arial" w:hAnsi="Arial" w:cs="Arial"/>
          <w:sz w:val="20"/>
          <w:szCs w:val="20"/>
        </w:rPr>
        <w:t>Professor Andrew Griffiths</w:t>
      </w:r>
    </w:p>
    <w:p w:rsidR="003459CD" w:rsidRPr="00F626B4" w:rsidRDefault="003459CD" w:rsidP="003459CD">
      <w:pPr>
        <w:rPr>
          <w:rFonts w:ascii="Arial" w:hAnsi="Arial" w:cs="Arial"/>
          <w:sz w:val="20"/>
          <w:szCs w:val="20"/>
        </w:rPr>
      </w:pPr>
      <w:r w:rsidRPr="00F626B4">
        <w:rPr>
          <w:rFonts w:ascii="Arial" w:hAnsi="Arial" w:cs="Arial"/>
          <w:sz w:val="20"/>
          <w:szCs w:val="20"/>
        </w:rPr>
        <w:t>Chairperson</w:t>
      </w:r>
    </w:p>
    <w:p w:rsidR="003459CD" w:rsidRPr="00F626B4" w:rsidRDefault="003459CD" w:rsidP="003459CD">
      <w:pPr>
        <w:rPr>
          <w:rFonts w:ascii="Arial" w:hAnsi="Arial" w:cs="Arial"/>
          <w:sz w:val="20"/>
          <w:szCs w:val="20"/>
        </w:rPr>
      </w:pPr>
      <w:r w:rsidRPr="00F626B4">
        <w:rPr>
          <w:rFonts w:ascii="Arial" w:hAnsi="Arial" w:cs="Arial"/>
          <w:sz w:val="20"/>
          <w:szCs w:val="20"/>
        </w:rPr>
        <w:t>Library Board of Queensland</w:t>
      </w:r>
    </w:p>
    <w:p w:rsidR="001C1735" w:rsidRDefault="001C1735">
      <w:pPr>
        <w:suppressAutoHyphens w:val="0"/>
        <w:autoSpaceDE/>
        <w:spacing w:after="200" w:line="276" w:lineRule="auto"/>
        <w:rPr>
          <w:rFonts w:ascii="Arial" w:hAnsi="Arial" w:cs="Arial"/>
        </w:rPr>
      </w:pPr>
      <w:r>
        <w:rPr>
          <w:rFonts w:ascii="Arial" w:hAnsi="Arial" w:cs="Arial"/>
        </w:rPr>
        <w:br w:type="page"/>
      </w: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pPr>
        <w:rPr>
          <w:rFonts w:ascii="Arial" w:hAnsi="Arial" w:cs="Arial"/>
        </w:rPr>
      </w:pPr>
    </w:p>
    <w:p w:rsidR="004C0D1D" w:rsidRPr="00F626B4" w:rsidRDefault="004C0D1D" w:rsidP="004C0D1D">
      <w:pPr>
        <w:pageBreakBefore/>
        <w:rPr>
          <w:rFonts w:ascii="Arial" w:hAnsi="Arial" w:cs="Arial"/>
          <w:sz w:val="40"/>
          <w:szCs w:val="40"/>
        </w:rPr>
      </w:pPr>
      <w:r w:rsidRPr="00F626B4">
        <w:rPr>
          <w:rFonts w:ascii="Arial" w:hAnsi="Arial" w:cs="Arial"/>
          <w:color w:val="808080"/>
          <w:sz w:val="40"/>
          <w:szCs w:val="40"/>
        </w:rPr>
        <w:lastRenderedPageBreak/>
        <w:t xml:space="preserve">Introduction </w:t>
      </w:r>
    </w:p>
    <w:p w:rsidR="004C0D1D" w:rsidRPr="00F626B4" w:rsidRDefault="004C0D1D" w:rsidP="004C0D1D">
      <w:pPr>
        <w:rPr>
          <w:rFonts w:ascii="Arial" w:hAnsi="Arial" w:cs="Arial"/>
        </w:rPr>
      </w:pPr>
      <w:r w:rsidRPr="00F626B4">
        <w:rPr>
          <w:rFonts w:ascii="Arial" w:hAnsi="Arial" w:cs="Arial"/>
          <w:sz w:val="40"/>
          <w:szCs w:val="40"/>
        </w:rPr>
        <w:t xml:space="preserve">State Library of Queensland </w:t>
      </w:r>
    </w:p>
    <w:p w:rsidR="004C0D1D" w:rsidRPr="00F626B4" w:rsidRDefault="004C0D1D">
      <w:pPr>
        <w:rPr>
          <w:rFonts w:ascii="Arial" w:hAnsi="Arial" w:cs="Arial"/>
        </w:rPr>
      </w:pPr>
    </w:p>
    <w:p w:rsidR="00B823E5" w:rsidRDefault="00B823E5">
      <w:pPr>
        <w:rPr>
          <w:rFonts w:ascii="Arial" w:hAnsi="Arial" w:cs="Arial"/>
          <w:b/>
          <w:sz w:val="22"/>
          <w:szCs w:val="22"/>
        </w:rPr>
      </w:pPr>
      <w:r>
        <w:rPr>
          <w:rFonts w:ascii="Arial" w:hAnsi="Arial" w:cs="Arial"/>
          <w:b/>
          <w:sz w:val="22"/>
          <w:szCs w:val="22"/>
        </w:rPr>
        <w:t>Government’s objectives for the community</w:t>
      </w:r>
    </w:p>
    <w:p w:rsidR="00B823E5" w:rsidRDefault="00B823E5">
      <w:pPr>
        <w:rPr>
          <w:rFonts w:ascii="Arial" w:hAnsi="Arial" w:cs="Arial"/>
          <w:sz w:val="22"/>
          <w:szCs w:val="22"/>
        </w:rPr>
      </w:pPr>
    </w:p>
    <w:p w:rsidR="00B823E5" w:rsidRDefault="00B823E5">
      <w:pPr>
        <w:rPr>
          <w:rFonts w:ascii="Arial" w:hAnsi="Arial" w:cs="Arial"/>
          <w:sz w:val="22"/>
          <w:szCs w:val="22"/>
        </w:rPr>
      </w:pPr>
      <w:r w:rsidRPr="00B823E5">
        <w:rPr>
          <w:rFonts w:ascii="Arial" w:hAnsi="Arial" w:cs="Arial"/>
          <w:sz w:val="22"/>
          <w:szCs w:val="22"/>
        </w:rPr>
        <w:t>The Library Board of Queensland</w:t>
      </w:r>
      <w:r>
        <w:rPr>
          <w:rFonts w:ascii="Arial" w:hAnsi="Arial" w:cs="Arial"/>
          <w:sz w:val="22"/>
          <w:szCs w:val="22"/>
        </w:rPr>
        <w:t xml:space="preserve"> contributes to the achievement of the Queensland Government’s objectives for the community </w:t>
      </w:r>
      <w:r w:rsidR="009B6428">
        <w:rPr>
          <w:rFonts w:ascii="Arial" w:hAnsi="Arial" w:cs="Arial"/>
          <w:sz w:val="22"/>
          <w:szCs w:val="22"/>
        </w:rPr>
        <w:t>which are to</w:t>
      </w:r>
      <w:r>
        <w:rPr>
          <w:rFonts w:ascii="Arial" w:hAnsi="Arial" w:cs="Arial"/>
          <w:sz w:val="22"/>
          <w:szCs w:val="22"/>
        </w:rPr>
        <w:t>:</w:t>
      </w:r>
    </w:p>
    <w:p w:rsidR="00B823E5" w:rsidRDefault="00B823E5">
      <w:pPr>
        <w:rPr>
          <w:rFonts w:ascii="Arial" w:hAnsi="Arial" w:cs="Arial"/>
          <w:sz w:val="22"/>
          <w:szCs w:val="22"/>
        </w:rPr>
      </w:pPr>
    </w:p>
    <w:p w:rsidR="007135A0" w:rsidRPr="00056F4C" w:rsidRDefault="007135A0" w:rsidP="00056F4C">
      <w:pPr>
        <w:pStyle w:val="ListParagraph"/>
        <w:numPr>
          <w:ilvl w:val="0"/>
          <w:numId w:val="28"/>
        </w:numPr>
        <w:rPr>
          <w:rFonts w:ascii="Arial" w:hAnsi="Arial" w:cs="Arial"/>
          <w:sz w:val="22"/>
          <w:szCs w:val="22"/>
        </w:rPr>
      </w:pPr>
      <w:r w:rsidRPr="00056F4C">
        <w:rPr>
          <w:rFonts w:ascii="Arial" w:hAnsi="Arial" w:cs="Arial"/>
          <w:b/>
          <w:bCs/>
          <w:sz w:val="22"/>
          <w:szCs w:val="22"/>
        </w:rPr>
        <w:t>Building safe, caring and connected communities</w:t>
      </w:r>
    </w:p>
    <w:p w:rsidR="007135A0" w:rsidRDefault="007135A0" w:rsidP="007135A0">
      <w:pPr>
        <w:rPr>
          <w:rFonts w:ascii="Arial" w:hAnsi="Arial" w:cs="Arial"/>
          <w:sz w:val="22"/>
          <w:szCs w:val="22"/>
        </w:rPr>
      </w:pPr>
      <w:proofErr w:type="gramStart"/>
      <w:r w:rsidRPr="007135A0">
        <w:rPr>
          <w:rFonts w:ascii="Arial" w:hAnsi="Arial" w:cs="Arial"/>
          <w:sz w:val="22"/>
          <w:szCs w:val="22"/>
        </w:rPr>
        <w:t>Providing welcoming places for everyone, free access to a wide range of information and opportunities for the open exchange of ideas and exposure to different perspectives.</w:t>
      </w:r>
      <w:proofErr w:type="gramEnd"/>
    </w:p>
    <w:p w:rsidR="007135A0" w:rsidRPr="007135A0" w:rsidRDefault="007135A0" w:rsidP="007135A0">
      <w:pPr>
        <w:rPr>
          <w:rFonts w:ascii="Arial" w:hAnsi="Arial" w:cs="Arial"/>
          <w:sz w:val="22"/>
          <w:szCs w:val="22"/>
        </w:rPr>
      </w:pPr>
    </w:p>
    <w:p w:rsidR="007135A0" w:rsidRPr="00056F4C" w:rsidRDefault="007135A0" w:rsidP="00056F4C">
      <w:pPr>
        <w:pStyle w:val="ListParagraph"/>
        <w:numPr>
          <w:ilvl w:val="0"/>
          <w:numId w:val="28"/>
        </w:numPr>
        <w:rPr>
          <w:rFonts w:ascii="Arial" w:hAnsi="Arial" w:cs="Arial"/>
          <w:sz w:val="22"/>
          <w:szCs w:val="22"/>
        </w:rPr>
      </w:pPr>
      <w:r w:rsidRPr="00056F4C">
        <w:rPr>
          <w:rFonts w:ascii="Arial" w:hAnsi="Arial" w:cs="Arial"/>
          <w:b/>
          <w:bCs/>
          <w:sz w:val="22"/>
          <w:szCs w:val="22"/>
        </w:rPr>
        <w:t>Creating jobs and a diverse economy</w:t>
      </w:r>
    </w:p>
    <w:p w:rsidR="007135A0" w:rsidRPr="007135A0" w:rsidRDefault="007135A0" w:rsidP="007135A0">
      <w:pPr>
        <w:rPr>
          <w:rFonts w:ascii="Arial" w:hAnsi="Arial" w:cs="Arial"/>
          <w:sz w:val="22"/>
          <w:szCs w:val="22"/>
        </w:rPr>
      </w:pPr>
      <w:r w:rsidRPr="007135A0">
        <w:rPr>
          <w:rFonts w:ascii="Arial" w:hAnsi="Arial" w:cs="Arial"/>
          <w:sz w:val="22"/>
          <w:szCs w:val="22"/>
        </w:rPr>
        <w:t>Supporting entrepreneurs to create new businesses and enabling current small businesses to tran</w:t>
      </w:r>
      <w:r w:rsidR="00056F4C">
        <w:rPr>
          <w:rFonts w:ascii="Arial" w:hAnsi="Arial" w:cs="Arial"/>
          <w:sz w:val="22"/>
          <w:szCs w:val="22"/>
        </w:rPr>
        <w:t xml:space="preserve">sform into digital business. </w:t>
      </w:r>
      <w:proofErr w:type="gramStart"/>
      <w:r w:rsidRPr="007135A0">
        <w:rPr>
          <w:rFonts w:ascii="Arial" w:hAnsi="Arial" w:cs="Arial"/>
          <w:sz w:val="22"/>
          <w:szCs w:val="22"/>
        </w:rPr>
        <w:t>Providing assistance for job seekers, from lifelong learning programs, assistance with job hunting and submitting applications online.</w:t>
      </w:r>
      <w:proofErr w:type="gramEnd"/>
    </w:p>
    <w:p w:rsidR="007135A0" w:rsidRDefault="007135A0" w:rsidP="007135A0">
      <w:pPr>
        <w:rPr>
          <w:rFonts w:ascii="Arial" w:hAnsi="Arial" w:cs="Arial"/>
          <w:b/>
          <w:bCs/>
          <w:sz w:val="22"/>
          <w:szCs w:val="22"/>
        </w:rPr>
      </w:pPr>
    </w:p>
    <w:p w:rsidR="007135A0" w:rsidRPr="00056F4C" w:rsidRDefault="007135A0" w:rsidP="00056F4C">
      <w:pPr>
        <w:pStyle w:val="ListParagraph"/>
        <w:numPr>
          <w:ilvl w:val="0"/>
          <w:numId w:val="28"/>
        </w:numPr>
        <w:rPr>
          <w:rFonts w:ascii="Arial" w:hAnsi="Arial" w:cs="Arial"/>
          <w:sz w:val="22"/>
          <w:szCs w:val="22"/>
        </w:rPr>
      </w:pPr>
      <w:r w:rsidRPr="00056F4C">
        <w:rPr>
          <w:rFonts w:ascii="Arial" w:hAnsi="Arial" w:cs="Arial"/>
          <w:b/>
          <w:bCs/>
          <w:sz w:val="22"/>
          <w:szCs w:val="22"/>
        </w:rPr>
        <w:t>Protecting the environment</w:t>
      </w:r>
    </w:p>
    <w:p w:rsidR="007135A0" w:rsidRPr="007135A0" w:rsidRDefault="007135A0" w:rsidP="007135A0">
      <w:pPr>
        <w:rPr>
          <w:rFonts w:ascii="Arial" w:hAnsi="Arial" w:cs="Arial"/>
          <w:sz w:val="22"/>
          <w:szCs w:val="22"/>
        </w:rPr>
      </w:pPr>
      <w:r w:rsidRPr="007135A0">
        <w:rPr>
          <w:rFonts w:ascii="Arial" w:hAnsi="Arial" w:cs="Arial"/>
          <w:sz w:val="22"/>
          <w:szCs w:val="22"/>
        </w:rPr>
        <w:t>Collecting and preserving Queensland’s documentary culture and heritage.</w:t>
      </w:r>
    </w:p>
    <w:p w:rsidR="00B823E5" w:rsidRDefault="00B823E5">
      <w:pPr>
        <w:rPr>
          <w:rFonts w:ascii="Arial" w:hAnsi="Arial" w:cs="Arial"/>
          <w:b/>
          <w:sz w:val="22"/>
          <w:szCs w:val="22"/>
        </w:rPr>
      </w:pPr>
    </w:p>
    <w:p w:rsidR="00277B33" w:rsidRPr="00A1056C" w:rsidRDefault="00B823E5">
      <w:pPr>
        <w:rPr>
          <w:rFonts w:ascii="Arial" w:hAnsi="Arial" w:cs="Arial"/>
          <w:b/>
          <w:sz w:val="22"/>
          <w:szCs w:val="22"/>
        </w:rPr>
      </w:pPr>
      <w:r>
        <w:rPr>
          <w:rFonts w:ascii="Arial" w:hAnsi="Arial" w:cs="Arial"/>
          <w:b/>
          <w:sz w:val="22"/>
          <w:szCs w:val="22"/>
        </w:rPr>
        <w:t xml:space="preserve">State Library’s </w:t>
      </w:r>
      <w:r w:rsidR="00F626B4" w:rsidRPr="00A1056C">
        <w:rPr>
          <w:rFonts w:ascii="Arial" w:hAnsi="Arial" w:cs="Arial"/>
          <w:b/>
          <w:sz w:val="22"/>
          <w:szCs w:val="22"/>
        </w:rPr>
        <w:t>Vision</w:t>
      </w:r>
    </w:p>
    <w:p w:rsidR="004C0D1D" w:rsidRPr="00A1056C" w:rsidRDefault="00F626B4">
      <w:pPr>
        <w:rPr>
          <w:rFonts w:ascii="Arial" w:hAnsi="Arial" w:cs="Arial"/>
          <w:sz w:val="22"/>
          <w:szCs w:val="22"/>
        </w:rPr>
      </w:pPr>
      <w:r w:rsidRPr="00A1056C">
        <w:rPr>
          <w:rFonts w:ascii="Arial" w:hAnsi="Arial" w:cs="Arial"/>
          <w:sz w:val="22"/>
          <w:szCs w:val="22"/>
        </w:rPr>
        <w:t>We enable the growth of knowledge, innovation and enterprise in Queensland</w:t>
      </w:r>
    </w:p>
    <w:p w:rsidR="004C0D1D" w:rsidRPr="00A1056C" w:rsidRDefault="004C0D1D">
      <w:pPr>
        <w:rPr>
          <w:rFonts w:ascii="Arial" w:hAnsi="Arial" w:cs="Arial"/>
          <w:sz w:val="22"/>
          <w:szCs w:val="22"/>
        </w:rPr>
      </w:pPr>
    </w:p>
    <w:p w:rsidR="00277B33" w:rsidRPr="00A1056C" w:rsidRDefault="008A0339" w:rsidP="008A0339">
      <w:pPr>
        <w:rPr>
          <w:rFonts w:ascii="Arial" w:hAnsi="Arial" w:cs="Arial"/>
          <w:sz w:val="22"/>
          <w:szCs w:val="22"/>
        </w:rPr>
      </w:pPr>
      <w:r w:rsidRPr="00A1056C">
        <w:rPr>
          <w:rFonts w:ascii="Arial" w:hAnsi="Arial" w:cs="Arial"/>
          <w:b/>
          <w:sz w:val="22"/>
          <w:szCs w:val="22"/>
        </w:rPr>
        <w:t>Purpose</w:t>
      </w:r>
      <w:r w:rsidRPr="00A1056C">
        <w:rPr>
          <w:rFonts w:ascii="Arial" w:hAnsi="Arial" w:cs="Arial"/>
          <w:sz w:val="22"/>
          <w:szCs w:val="22"/>
        </w:rPr>
        <w:t xml:space="preserve"> </w:t>
      </w:r>
    </w:p>
    <w:p w:rsidR="008A0339" w:rsidRPr="00A1056C" w:rsidRDefault="00277B33">
      <w:pPr>
        <w:rPr>
          <w:rFonts w:ascii="Arial" w:hAnsi="Arial" w:cs="Arial"/>
          <w:sz w:val="22"/>
          <w:szCs w:val="22"/>
        </w:rPr>
      </w:pPr>
      <w:r w:rsidRPr="00A1056C">
        <w:rPr>
          <w:rFonts w:ascii="Arial" w:hAnsi="Arial" w:cs="Arial"/>
          <w:sz w:val="22"/>
          <w:szCs w:val="22"/>
        </w:rPr>
        <w:t xml:space="preserve">State Library of Queensland is governed by the Library Board of Queensland. It draws its powers from the </w:t>
      </w:r>
      <w:r w:rsidRPr="00A1056C">
        <w:rPr>
          <w:rFonts w:ascii="Arial" w:hAnsi="Arial" w:cs="Arial"/>
          <w:i/>
          <w:sz w:val="22"/>
          <w:szCs w:val="22"/>
        </w:rPr>
        <w:t>Libraries Act 1988</w:t>
      </w:r>
      <w:r w:rsidRPr="00A1056C">
        <w:rPr>
          <w:rFonts w:ascii="Arial" w:hAnsi="Arial" w:cs="Arial"/>
          <w:sz w:val="22"/>
          <w:szCs w:val="22"/>
        </w:rPr>
        <w:t>. The object of this Act is to contribute to the cultural, social and intellectual development of all Queenslanders.</w:t>
      </w:r>
    </w:p>
    <w:p w:rsidR="00277B33" w:rsidRPr="00A1056C" w:rsidRDefault="00277B33">
      <w:pPr>
        <w:rPr>
          <w:rFonts w:ascii="Arial" w:hAnsi="Arial" w:cs="Arial"/>
          <w:b/>
          <w:sz w:val="22"/>
          <w:szCs w:val="22"/>
        </w:rPr>
      </w:pPr>
    </w:p>
    <w:p w:rsidR="003A3B74" w:rsidRPr="00A1056C" w:rsidRDefault="003A3B74">
      <w:pPr>
        <w:rPr>
          <w:rFonts w:ascii="Arial" w:hAnsi="Arial" w:cs="Arial"/>
          <w:b/>
          <w:sz w:val="22"/>
          <w:szCs w:val="22"/>
        </w:rPr>
      </w:pPr>
      <w:r w:rsidRPr="00A1056C">
        <w:rPr>
          <w:rFonts w:ascii="Arial" w:hAnsi="Arial" w:cs="Arial"/>
          <w:b/>
          <w:sz w:val="22"/>
          <w:szCs w:val="22"/>
        </w:rPr>
        <w:t>Key objectives</w:t>
      </w:r>
    </w:p>
    <w:p w:rsidR="003A3B74" w:rsidRPr="00A1056C" w:rsidRDefault="00EB5126" w:rsidP="003A3B74">
      <w:pPr>
        <w:numPr>
          <w:ilvl w:val="0"/>
          <w:numId w:val="2"/>
        </w:numPr>
        <w:suppressAutoHyphens w:val="0"/>
        <w:autoSpaceDE/>
        <w:textAlignment w:val="baseline"/>
        <w:rPr>
          <w:rFonts w:ascii="Arial" w:hAnsi="Arial" w:cs="Arial"/>
          <w:color w:val="auto"/>
          <w:sz w:val="22"/>
          <w:szCs w:val="22"/>
          <w:lang w:eastAsia="en-AU"/>
        </w:rPr>
      </w:pPr>
      <w:r>
        <w:rPr>
          <w:rFonts w:ascii="Arial" w:hAnsi="Arial" w:cs="Arial"/>
          <w:color w:val="auto"/>
          <w:sz w:val="22"/>
          <w:szCs w:val="22"/>
          <w:lang w:eastAsia="en-AU"/>
        </w:rPr>
        <w:t>Enable a</w:t>
      </w:r>
      <w:r w:rsidR="003A3B74" w:rsidRPr="00A1056C">
        <w:rPr>
          <w:rFonts w:ascii="Arial" w:hAnsi="Arial" w:cs="Arial"/>
          <w:color w:val="auto"/>
          <w:sz w:val="22"/>
          <w:szCs w:val="22"/>
          <w:lang w:eastAsia="en-AU"/>
        </w:rPr>
        <w:t>ccess</w:t>
      </w:r>
    </w:p>
    <w:p w:rsidR="003A3B74" w:rsidRPr="00A1056C" w:rsidRDefault="003A3B74" w:rsidP="003A3B74">
      <w:pPr>
        <w:numPr>
          <w:ilvl w:val="0"/>
          <w:numId w:val="2"/>
        </w:numPr>
        <w:suppressAutoHyphens w:val="0"/>
        <w:autoSpaceDE/>
        <w:textAlignment w:val="baseline"/>
        <w:rPr>
          <w:rFonts w:ascii="Arial" w:hAnsi="Arial" w:cs="Arial"/>
          <w:color w:val="auto"/>
          <w:sz w:val="22"/>
          <w:szCs w:val="22"/>
          <w:lang w:eastAsia="en-AU"/>
        </w:rPr>
      </w:pPr>
      <w:r w:rsidRPr="00A1056C">
        <w:rPr>
          <w:rFonts w:ascii="Arial" w:hAnsi="Arial" w:cs="Arial"/>
          <w:color w:val="auto"/>
          <w:sz w:val="22"/>
          <w:szCs w:val="22"/>
          <w:lang w:eastAsia="en-AU"/>
        </w:rPr>
        <w:t xml:space="preserve">Engage </w:t>
      </w:r>
      <w:r w:rsidR="00EB5126">
        <w:rPr>
          <w:rFonts w:ascii="Arial" w:hAnsi="Arial" w:cs="Arial"/>
          <w:color w:val="auto"/>
          <w:sz w:val="22"/>
          <w:szCs w:val="22"/>
          <w:lang w:eastAsia="en-AU"/>
        </w:rPr>
        <w:t>c</w:t>
      </w:r>
      <w:r w:rsidRPr="00A1056C">
        <w:rPr>
          <w:rFonts w:ascii="Arial" w:hAnsi="Arial" w:cs="Arial"/>
          <w:color w:val="auto"/>
          <w:sz w:val="22"/>
          <w:szCs w:val="22"/>
          <w:lang w:eastAsia="en-AU"/>
        </w:rPr>
        <w:t>ommunity</w:t>
      </w:r>
    </w:p>
    <w:p w:rsidR="003A3B74" w:rsidRPr="00A1056C" w:rsidRDefault="003A3B74" w:rsidP="003A3B74">
      <w:pPr>
        <w:numPr>
          <w:ilvl w:val="0"/>
          <w:numId w:val="2"/>
        </w:numPr>
        <w:suppressAutoHyphens w:val="0"/>
        <w:autoSpaceDE/>
        <w:textAlignment w:val="baseline"/>
        <w:rPr>
          <w:rFonts w:ascii="Arial" w:hAnsi="Arial" w:cs="Arial"/>
          <w:color w:val="auto"/>
          <w:sz w:val="22"/>
          <w:szCs w:val="22"/>
          <w:lang w:eastAsia="en-AU"/>
        </w:rPr>
      </w:pPr>
      <w:r w:rsidRPr="00A1056C">
        <w:rPr>
          <w:rFonts w:ascii="Arial" w:hAnsi="Arial" w:cs="Arial"/>
          <w:color w:val="auto"/>
          <w:sz w:val="22"/>
          <w:szCs w:val="22"/>
          <w:lang w:eastAsia="en-AU"/>
        </w:rPr>
        <w:t xml:space="preserve">Build </w:t>
      </w:r>
      <w:r w:rsidR="00EB5126">
        <w:rPr>
          <w:rFonts w:ascii="Arial" w:hAnsi="Arial" w:cs="Arial"/>
          <w:color w:val="auto"/>
          <w:sz w:val="22"/>
          <w:szCs w:val="22"/>
          <w:lang w:eastAsia="en-AU"/>
        </w:rPr>
        <w:t>c</w:t>
      </w:r>
      <w:r w:rsidRPr="00A1056C">
        <w:rPr>
          <w:rFonts w:ascii="Arial" w:hAnsi="Arial" w:cs="Arial"/>
          <w:color w:val="auto"/>
          <w:sz w:val="22"/>
          <w:szCs w:val="22"/>
          <w:lang w:eastAsia="en-AU"/>
        </w:rPr>
        <w:t>apability</w:t>
      </w:r>
    </w:p>
    <w:p w:rsidR="003A3B74" w:rsidRPr="00A1056C" w:rsidRDefault="003A3B74">
      <w:pPr>
        <w:rPr>
          <w:rFonts w:ascii="Arial" w:hAnsi="Arial" w:cs="Arial"/>
          <w:b/>
          <w:color w:val="auto"/>
          <w:sz w:val="22"/>
          <w:szCs w:val="22"/>
        </w:rPr>
      </w:pPr>
    </w:p>
    <w:p w:rsidR="003A3B74" w:rsidRPr="00A1056C" w:rsidRDefault="0089007A">
      <w:pPr>
        <w:rPr>
          <w:rFonts w:ascii="Arial" w:hAnsi="Arial" w:cs="Arial"/>
          <w:b/>
          <w:color w:val="auto"/>
          <w:sz w:val="22"/>
          <w:szCs w:val="22"/>
        </w:rPr>
      </w:pPr>
      <w:r w:rsidRPr="00A1056C">
        <w:rPr>
          <w:rFonts w:ascii="Arial" w:hAnsi="Arial" w:cs="Arial"/>
          <w:b/>
          <w:color w:val="auto"/>
          <w:sz w:val="22"/>
          <w:szCs w:val="22"/>
        </w:rPr>
        <w:t>Our values</w:t>
      </w:r>
    </w:p>
    <w:p w:rsidR="0089007A" w:rsidRPr="00A1056C" w:rsidRDefault="0089007A" w:rsidP="0089007A">
      <w:pPr>
        <w:numPr>
          <w:ilvl w:val="0"/>
          <w:numId w:val="3"/>
        </w:numPr>
        <w:suppressAutoHyphens w:val="0"/>
        <w:autoSpaceDE/>
        <w:textAlignment w:val="baseline"/>
        <w:rPr>
          <w:rFonts w:ascii="Arial" w:hAnsi="Arial" w:cs="Arial"/>
          <w:color w:val="auto"/>
          <w:sz w:val="22"/>
          <w:szCs w:val="22"/>
          <w:lang w:eastAsia="en-AU"/>
        </w:rPr>
      </w:pPr>
      <w:r w:rsidRPr="00A1056C">
        <w:rPr>
          <w:rFonts w:ascii="Arial" w:hAnsi="Arial" w:cs="Arial"/>
          <w:color w:val="auto"/>
          <w:sz w:val="22"/>
          <w:szCs w:val="22"/>
          <w:lang w:eastAsia="en-AU"/>
        </w:rPr>
        <w:t>We provide free and equitable access</w:t>
      </w:r>
    </w:p>
    <w:p w:rsidR="0089007A" w:rsidRPr="00A1056C" w:rsidRDefault="0089007A" w:rsidP="0089007A">
      <w:pPr>
        <w:numPr>
          <w:ilvl w:val="0"/>
          <w:numId w:val="3"/>
        </w:numPr>
        <w:suppressAutoHyphens w:val="0"/>
        <w:autoSpaceDE/>
        <w:textAlignment w:val="baseline"/>
        <w:rPr>
          <w:rFonts w:ascii="Arial" w:hAnsi="Arial" w:cs="Arial"/>
          <w:color w:val="auto"/>
          <w:sz w:val="22"/>
          <w:szCs w:val="22"/>
          <w:lang w:eastAsia="en-AU"/>
        </w:rPr>
      </w:pPr>
      <w:r w:rsidRPr="00A1056C">
        <w:rPr>
          <w:rFonts w:ascii="Arial" w:hAnsi="Arial" w:cs="Arial"/>
          <w:color w:val="auto"/>
          <w:sz w:val="22"/>
          <w:szCs w:val="22"/>
          <w:lang w:eastAsia="en-AU"/>
        </w:rPr>
        <w:t xml:space="preserve">We </w:t>
      </w:r>
      <w:r w:rsidR="002D1198" w:rsidRPr="00A1056C">
        <w:rPr>
          <w:rFonts w:ascii="Arial" w:hAnsi="Arial" w:cs="Arial"/>
          <w:color w:val="auto"/>
          <w:sz w:val="22"/>
          <w:szCs w:val="22"/>
          <w:lang w:eastAsia="en-AU"/>
        </w:rPr>
        <w:t>s</w:t>
      </w:r>
      <w:r w:rsidRPr="00A1056C">
        <w:rPr>
          <w:rFonts w:ascii="Arial" w:hAnsi="Arial" w:cs="Arial"/>
          <w:color w:val="auto"/>
          <w:sz w:val="22"/>
          <w:szCs w:val="22"/>
          <w:lang w:eastAsia="en-AU"/>
        </w:rPr>
        <w:t>hare</w:t>
      </w:r>
    </w:p>
    <w:p w:rsidR="0089007A" w:rsidRPr="00A1056C" w:rsidRDefault="0089007A" w:rsidP="0089007A">
      <w:pPr>
        <w:numPr>
          <w:ilvl w:val="0"/>
          <w:numId w:val="3"/>
        </w:numPr>
        <w:suppressAutoHyphens w:val="0"/>
        <w:autoSpaceDE/>
        <w:textAlignment w:val="baseline"/>
        <w:rPr>
          <w:rFonts w:ascii="Arial" w:hAnsi="Arial" w:cs="Arial"/>
          <w:color w:val="auto"/>
          <w:sz w:val="22"/>
          <w:szCs w:val="22"/>
          <w:lang w:eastAsia="en-AU"/>
        </w:rPr>
      </w:pPr>
      <w:r w:rsidRPr="00A1056C">
        <w:rPr>
          <w:rFonts w:ascii="Arial" w:hAnsi="Arial" w:cs="Arial"/>
          <w:color w:val="auto"/>
          <w:sz w:val="22"/>
          <w:szCs w:val="22"/>
          <w:lang w:eastAsia="en-AU"/>
        </w:rPr>
        <w:t>We seek diverse voices</w:t>
      </w:r>
    </w:p>
    <w:p w:rsidR="0089007A" w:rsidRPr="00A1056C" w:rsidRDefault="0089007A" w:rsidP="0089007A">
      <w:pPr>
        <w:numPr>
          <w:ilvl w:val="0"/>
          <w:numId w:val="3"/>
        </w:numPr>
        <w:suppressAutoHyphens w:val="0"/>
        <w:autoSpaceDE/>
        <w:textAlignment w:val="baseline"/>
        <w:rPr>
          <w:rFonts w:ascii="Arial" w:hAnsi="Arial" w:cs="Arial"/>
          <w:color w:val="auto"/>
          <w:sz w:val="22"/>
          <w:szCs w:val="22"/>
          <w:lang w:eastAsia="en-AU"/>
        </w:rPr>
      </w:pPr>
      <w:r w:rsidRPr="00A1056C">
        <w:rPr>
          <w:rFonts w:ascii="Arial" w:hAnsi="Arial" w:cs="Arial"/>
          <w:color w:val="auto"/>
          <w:sz w:val="22"/>
          <w:szCs w:val="22"/>
          <w:lang w:eastAsia="en-AU"/>
        </w:rPr>
        <w:t>We belong to the community</w:t>
      </w:r>
    </w:p>
    <w:p w:rsidR="0089007A" w:rsidRPr="00A1056C" w:rsidRDefault="0089007A">
      <w:pPr>
        <w:rPr>
          <w:rFonts w:ascii="Arial" w:hAnsi="Arial" w:cs="Arial"/>
          <w:b/>
          <w:sz w:val="22"/>
          <w:szCs w:val="22"/>
        </w:rPr>
      </w:pPr>
    </w:p>
    <w:p w:rsidR="0089007A" w:rsidRPr="00A1056C" w:rsidRDefault="0089007A">
      <w:pPr>
        <w:rPr>
          <w:rFonts w:ascii="Arial" w:hAnsi="Arial" w:cs="Arial"/>
          <w:b/>
          <w:sz w:val="22"/>
          <w:szCs w:val="22"/>
        </w:rPr>
      </w:pPr>
    </w:p>
    <w:p w:rsidR="008A0339" w:rsidRPr="00A1056C" w:rsidRDefault="008A0339">
      <w:pPr>
        <w:rPr>
          <w:rFonts w:ascii="Arial" w:hAnsi="Arial" w:cs="Arial"/>
          <w:b/>
          <w:sz w:val="22"/>
          <w:szCs w:val="22"/>
        </w:rPr>
      </w:pPr>
      <w:r w:rsidRPr="00A1056C">
        <w:rPr>
          <w:rFonts w:ascii="Arial" w:hAnsi="Arial" w:cs="Arial"/>
          <w:b/>
          <w:sz w:val="22"/>
          <w:szCs w:val="22"/>
        </w:rPr>
        <w:t>About us</w:t>
      </w:r>
    </w:p>
    <w:p w:rsidR="00F340D4" w:rsidRPr="00A1056C" w:rsidRDefault="00F626B4">
      <w:pPr>
        <w:rPr>
          <w:rFonts w:ascii="Arial" w:hAnsi="Arial" w:cs="Arial"/>
          <w:sz w:val="22"/>
          <w:szCs w:val="22"/>
        </w:rPr>
      </w:pPr>
      <w:r w:rsidRPr="00A1056C">
        <w:rPr>
          <w:rFonts w:ascii="Arial" w:hAnsi="Arial" w:cs="Arial"/>
          <w:sz w:val="22"/>
          <w:szCs w:val="22"/>
        </w:rPr>
        <w:t xml:space="preserve">State Library of Queensland </w:t>
      </w:r>
      <w:r w:rsidR="00B75262" w:rsidRPr="00A1056C">
        <w:rPr>
          <w:rFonts w:ascii="Arial" w:hAnsi="Arial" w:cs="Arial"/>
          <w:sz w:val="22"/>
          <w:szCs w:val="22"/>
        </w:rPr>
        <w:t>is the custodian</w:t>
      </w:r>
      <w:r w:rsidR="0081717A" w:rsidRPr="00A1056C">
        <w:rPr>
          <w:rFonts w:ascii="Arial" w:hAnsi="Arial" w:cs="Arial"/>
          <w:sz w:val="22"/>
          <w:szCs w:val="22"/>
        </w:rPr>
        <w:t xml:space="preserve"> of the state’s unique stories.</w:t>
      </w:r>
      <w:r w:rsidR="00B75262" w:rsidRPr="00A1056C">
        <w:rPr>
          <w:rFonts w:ascii="Arial" w:hAnsi="Arial" w:cs="Arial"/>
          <w:sz w:val="22"/>
          <w:szCs w:val="22"/>
        </w:rPr>
        <w:t xml:space="preserve"> Our historic and contemporary collections inform our programming, public engagement </w:t>
      </w:r>
      <w:r w:rsidR="00F340D4" w:rsidRPr="00A1056C">
        <w:rPr>
          <w:rFonts w:ascii="Arial" w:hAnsi="Arial" w:cs="Arial"/>
          <w:sz w:val="22"/>
          <w:szCs w:val="22"/>
        </w:rPr>
        <w:t>and partnerships. We are a place of experimentation, possibility and inclusion, where knowledge empowers and diversity is celebrated.</w:t>
      </w:r>
    </w:p>
    <w:p w:rsidR="00F340D4" w:rsidRPr="00A1056C" w:rsidRDefault="00F340D4">
      <w:pPr>
        <w:rPr>
          <w:rFonts w:ascii="Arial" w:hAnsi="Arial" w:cs="Arial"/>
          <w:sz w:val="22"/>
          <w:szCs w:val="22"/>
        </w:rPr>
      </w:pPr>
    </w:p>
    <w:p w:rsidR="00F340D4" w:rsidRPr="00A1056C" w:rsidRDefault="00F340D4">
      <w:pPr>
        <w:rPr>
          <w:rFonts w:ascii="Arial" w:hAnsi="Arial" w:cs="Arial"/>
          <w:sz w:val="22"/>
          <w:szCs w:val="22"/>
        </w:rPr>
      </w:pPr>
      <w:r w:rsidRPr="00A1056C">
        <w:rPr>
          <w:rFonts w:ascii="Arial" w:hAnsi="Arial" w:cs="Arial"/>
          <w:sz w:val="22"/>
          <w:szCs w:val="22"/>
        </w:rPr>
        <w:t xml:space="preserve">State Library is part of a vibrant network of more than 320 public libraries and Indigenous Knowledge Centres </w:t>
      </w:r>
      <w:r w:rsidR="00260DC8" w:rsidRPr="00A1056C">
        <w:rPr>
          <w:rFonts w:ascii="Arial" w:hAnsi="Arial" w:cs="Arial"/>
          <w:sz w:val="22"/>
          <w:szCs w:val="22"/>
        </w:rPr>
        <w:t xml:space="preserve">(IKCs) </w:t>
      </w:r>
      <w:r w:rsidRPr="00A1056C">
        <w:rPr>
          <w:rFonts w:ascii="Arial" w:hAnsi="Arial" w:cs="Arial"/>
          <w:sz w:val="22"/>
          <w:szCs w:val="22"/>
        </w:rPr>
        <w:t>throughout Queensland.</w:t>
      </w:r>
    </w:p>
    <w:p w:rsidR="00F340D4" w:rsidRPr="00A1056C" w:rsidRDefault="00F340D4">
      <w:pPr>
        <w:rPr>
          <w:rFonts w:ascii="Arial" w:hAnsi="Arial" w:cs="Arial"/>
          <w:sz w:val="22"/>
          <w:szCs w:val="22"/>
        </w:rPr>
      </w:pPr>
    </w:p>
    <w:p w:rsidR="00F340D4" w:rsidRPr="00A1056C" w:rsidRDefault="00F340D4">
      <w:pPr>
        <w:rPr>
          <w:rFonts w:ascii="Arial" w:hAnsi="Arial" w:cs="Arial"/>
          <w:sz w:val="22"/>
          <w:szCs w:val="22"/>
        </w:rPr>
      </w:pPr>
    </w:p>
    <w:p w:rsidR="004C0D1D" w:rsidRPr="00A1056C" w:rsidRDefault="0081717A">
      <w:pPr>
        <w:rPr>
          <w:rFonts w:ascii="Arial" w:hAnsi="Arial" w:cs="Arial"/>
          <w:b/>
          <w:sz w:val="22"/>
          <w:szCs w:val="22"/>
        </w:rPr>
      </w:pPr>
      <w:r w:rsidRPr="00A1056C">
        <w:rPr>
          <w:rFonts w:ascii="Arial" w:hAnsi="Arial" w:cs="Arial"/>
          <w:b/>
          <w:sz w:val="22"/>
          <w:szCs w:val="22"/>
        </w:rPr>
        <w:lastRenderedPageBreak/>
        <w:t>2017–</w:t>
      </w:r>
      <w:r w:rsidR="007377DA" w:rsidRPr="00A1056C">
        <w:rPr>
          <w:rFonts w:ascii="Arial" w:hAnsi="Arial" w:cs="Arial"/>
          <w:b/>
          <w:sz w:val="22"/>
          <w:szCs w:val="22"/>
        </w:rPr>
        <w:t>18</w:t>
      </w:r>
      <w:r w:rsidR="00435EA1" w:rsidRPr="00A1056C">
        <w:rPr>
          <w:rFonts w:ascii="Arial" w:hAnsi="Arial" w:cs="Arial"/>
          <w:b/>
          <w:sz w:val="22"/>
          <w:szCs w:val="22"/>
        </w:rPr>
        <w:t xml:space="preserve"> priorities:</w:t>
      </w:r>
    </w:p>
    <w:p w:rsidR="0081717A" w:rsidRPr="00A1056C" w:rsidRDefault="0081717A" w:rsidP="0081717A">
      <w:pPr>
        <w:numPr>
          <w:ilvl w:val="0"/>
          <w:numId w:val="3"/>
        </w:numPr>
        <w:suppressAutoHyphens w:val="0"/>
        <w:autoSpaceDE/>
        <w:textAlignment w:val="baseline"/>
        <w:rPr>
          <w:rFonts w:ascii="Arial" w:hAnsi="Arial" w:cs="Arial"/>
          <w:color w:val="auto"/>
          <w:sz w:val="22"/>
          <w:szCs w:val="22"/>
          <w:lang w:eastAsia="en-AU"/>
        </w:rPr>
      </w:pPr>
      <w:r w:rsidRPr="00A1056C">
        <w:rPr>
          <w:rFonts w:ascii="Arial" w:hAnsi="Arial" w:cs="Arial"/>
          <w:color w:val="auto"/>
          <w:sz w:val="22"/>
          <w:szCs w:val="22"/>
          <w:lang w:eastAsia="en-AU"/>
        </w:rPr>
        <w:t>Digital Strategy</w:t>
      </w:r>
    </w:p>
    <w:p w:rsidR="0081717A" w:rsidRPr="00A1056C" w:rsidRDefault="0081717A" w:rsidP="0081717A">
      <w:pPr>
        <w:numPr>
          <w:ilvl w:val="0"/>
          <w:numId w:val="3"/>
        </w:numPr>
        <w:suppressAutoHyphens w:val="0"/>
        <w:autoSpaceDE/>
        <w:textAlignment w:val="baseline"/>
        <w:rPr>
          <w:rFonts w:ascii="Arial" w:hAnsi="Arial" w:cs="Arial"/>
          <w:color w:val="auto"/>
          <w:sz w:val="22"/>
          <w:szCs w:val="22"/>
          <w:lang w:eastAsia="en-AU"/>
        </w:rPr>
      </w:pPr>
      <w:r w:rsidRPr="00A1056C">
        <w:rPr>
          <w:rFonts w:ascii="Arial" w:hAnsi="Arial" w:cs="Arial"/>
          <w:color w:val="auto"/>
          <w:sz w:val="22"/>
          <w:szCs w:val="22"/>
          <w:lang w:eastAsia="en-AU"/>
        </w:rPr>
        <w:t>Building a better online presence</w:t>
      </w:r>
    </w:p>
    <w:p w:rsidR="0081717A" w:rsidRPr="00A1056C" w:rsidRDefault="0081717A" w:rsidP="0081717A">
      <w:pPr>
        <w:numPr>
          <w:ilvl w:val="0"/>
          <w:numId w:val="3"/>
        </w:numPr>
        <w:suppressAutoHyphens w:val="0"/>
        <w:autoSpaceDE/>
        <w:textAlignment w:val="baseline"/>
        <w:rPr>
          <w:rFonts w:ascii="Arial" w:hAnsi="Arial" w:cs="Arial"/>
          <w:color w:val="auto"/>
          <w:sz w:val="22"/>
          <w:szCs w:val="22"/>
          <w:lang w:eastAsia="en-AU"/>
        </w:rPr>
      </w:pPr>
      <w:r w:rsidRPr="00A1056C">
        <w:rPr>
          <w:rFonts w:ascii="Arial" w:hAnsi="Arial" w:cs="Arial"/>
          <w:color w:val="auto"/>
          <w:sz w:val="22"/>
          <w:szCs w:val="22"/>
          <w:lang w:eastAsia="en-AU"/>
        </w:rPr>
        <w:t>Engaging with public libraries</w:t>
      </w:r>
    </w:p>
    <w:p w:rsidR="0081717A" w:rsidRPr="00A1056C" w:rsidRDefault="0081717A" w:rsidP="0081717A">
      <w:pPr>
        <w:numPr>
          <w:ilvl w:val="0"/>
          <w:numId w:val="3"/>
        </w:numPr>
        <w:suppressAutoHyphens w:val="0"/>
        <w:autoSpaceDE/>
        <w:textAlignment w:val="baseline"/>
        <w:rPr>
          <w:rFonts w:ascii="Arial" w:hAnsi="Arial" w:cs="Arial"/>
          <w:color w:val="auto"/>
          <w:sz w:val="22"/>
          <w:szCs w:val="22"/>
          <w:lang w:eastAsia="en-AU"/>
        </w:rPr>
      </w:pPr>
      <w:r w:rsidRPr="00A1056C">
        <w:rPr>
          <w:rFonts w:ascii="Arial" w:hAnsi="Arial" w:cs="Arial"/>
          <w:color w:val="auto"/>
          <w:sz w:val="22"/>
          <w:szCs w:val="22"/>
          <w:lang w:eastAsia="en-AU"/>
        </w:rPr>
        <w:t>Engagement Strategy</w:t>
      </w:r>
    </w:p>
    <w:p w:rsidR="0089007A" w:rsidRPr="00A1056C" w:rsidRDefault="0081717A" w:rsidP="0081717A">
      <w:pPr>
        <w:numPr>
          <w:ilvl w:val="0"/>
          <w:numId w:val="3"/>
        </w:numPr>
        <w:suppressAutoHyphens w:val="0"/>
        <w:autoSpaceDE/>
        <w:textAlignment w:val="baseline"/>
        <w:rPr>
          <w:rFonts w:ascii="Arial" w:hAnsi="Arial" w:cs="Arial"/>
          <w:color w:val="auto"/>
          <w:sz w:val="22"/>
          <w:szCs w:val="22"/>
          <w:lang w:eastAsia="en-AU"/>
        </w:rPr>
      </w:pPr>
      <w:r w:rsidRPr="00A1056C">
        <w:rPr>
          <w:rFonts w:ascii="Arial" w:hAnsi="Arial" w:cs="Arial"/>
          <w:color w:val="auto"/>
          <w:sz w:val="22"/>
          <w:szCs w:val="22"/>
          <w:lang w:eastAsia="en-AU"/>
        </w:rPr>
        <w:t xml:space="preserve">Leverage major projects: First 5 Forever and </w:t>
      </w:r>
      <w:r w:rsidRPr="00A1056C">
        <w:rPr>
          <w:rFonts w:ascii="Arial" w:hAnsi="Arial" w:cs="Arial"/>
          <w:i/>
          <w:color w:val="auto"/>
          <w:sz w:val="22"/>
          <w:szCs w:val="22"/>
          <w:lang w:eastAsia="en-AU"/>
        </w:rPr>
        <w:t>Q ANZAC 100</w:t>
      </w:r>
      <w:r w:rsidR="001160C0" w:rsidRPr="00A1056C">
        <w:rPr>
          <w:rFonts w:ascii="Arial" w:hAnsi="Arial" w:cs="Arial"/>
          <w:i/>
          <w:color w:val="auto"/>
          <w:sz w:val="22"/>
          <w:szCs w:val="22"/>
          <w:lang w:eastAsia="en-AU"/>
        </w:rPr>
        <w:t>: Memories for a New Generation</w:t>
      </w:r>
    </w:p>
    <w:p w:rsidR="004C0D1D" w:rsidRPr="00A1056C" w:rsidRDefault="004C0D1D">
      <w:pPr>
        <w:rPr>
          <w:rFonts w:ascii="Arial" w:hAnsi="Arial" w:cs="Arial"/>
          <w:sz w:val="22"/>
          <w:szCs w:val="22"/>
        </w:rPr>
      </w:pPr>
    </w:p>
    <w:p w:rsidR="00260DC8" w:rsidRPr="00A1056C" w:rsidRDefault="00260DC8" w:rsidP="00260DC8">
      <w:pPr>
        <w:spacing w:after="120"/>
        <w:rPr>
          <w:rFonts w:ascii="Arial" w:hAnsi="Arial" w:cs="Arial"/>
          <w:b/>
          <w:sz w:val="22"/>
          <w:szCs w:val="22"/>
        </w:rPr>
      </w:pPr>
      <w:r w:rsidRPr="00A1056C">
        <w:rPr>
          <w:rFonts w:ascii="Arial" w:hAnsi="Arial" w:cs="Arial"/>
          <w:b/>
          <w:sz w:val="22"/>
          <w:szCs w:val="22"/>
        </w:rPr>
        <w:t>State Library’s services include:</w:t>
      </w:r>
    </w:p>
    <w:p w:rsidR="0027382F" w:rsidRPr="00A1056C" w:rsidRDefault="0027382F" w:rsidP="0027382F">
      <w:pPr>
        <w:numPr>
          <w:ilvl w:val="0"/>
          <w:numId w:val="23"/>
        </w:numPr>
        <w:rPr>
          <w:rFonts w:ascii="Arial" w:hAnsi="Arial" w:cs="Arial"/>
          <w:sz w:val="22"/>
          <w:szCs w:val="22"/>
        </w:rPr>
      </w:pPr>
      <w:r w:rsidRPr="00A1056C">
        <w:rPr>
          <w:rFonts w:ascii="Arial" w:hAnsi="Arial" w:cs="Arial"/>
          <w:sz w:val="22"/>
          <w:szCs w:val="22"/>
        </w:rPr>
        <w:t>collecting and preserving a trusted record of Queensland</w:t>
      </w:r>
    </w:p>
    <w:p w:rsidR="0027382F" w:rsidRPr="00A1056C" w:rsidRDefault="0027382F" w:rsidP="0027382F">
      <w:pPr>
        <w:numPr>
          <w:ilvl w:val="0"/>
          <w:numId w:val="23"/>
        </w:numPr>
        <w:rPr>
          <w:rFonts w:ascii="Arial" w:hAnsi="Arial" w:cs="Arial"/>
          <w:sz w:val="22"/>
          <w:szCs w:val="22"/>
        </w:rPr>
      </w:pPr>
      <w:r w:rsidRPr="00A1056C">
        <w:rPr>
          <w:rFonts w:ascii="Arial" w:hAnsi="Arial" w:cs="Arial"/>
          <w:sz w:val="22"/>
          <w:szCs w:val="22"/>
        </w:rPr>
        <w:t xml:space="preserve">encouraging research to deepen the knowledge of Queensland past and present  </w:t>
      </w:r>
    </w:p>
    <w:p w:rsidR="0027382F" w:rsidRPr="00A1056C" w:rsidRDefault="0027382F" w:rsidP="0027382F">
      <w:pPr>
        <w:numPr>
          <w:ilvl w:val="0"/>
          <w:numId w:val="23"/>
        </w:numPr>
        <w:rPr>
          <w:rFonts w:ascii="Arial" w:hAnsi="Arial" w:cs="Arial"/>
          <w:sz w:val="22"/>
          <w:szCs w:val="22"/>
        </w:rPr>
      </w:pPr>
      <w:r w:rsidRPr="00A1056C">
        <w:rPr>
          <w:rFonts w:ascii="Arial" w:hAnsi="Arial" w:cs="Arial"/>
          <w:sz w:val="22"/>
          <w:szCs w:val="22"/>
        </w:rPr>
        <w:t xml:space="preserve">interpreting Queensland stories through exhibitions, events, discussion and debate </w:t>
      </w:r>
    </w:p>
    <w:p w:rsidR="0027382F" w:rsidRPr="00A1056C" w:rsidRDefault="0027382F" w:rsidP="0027382F">
      <w:pPr>
        <w:numPr>
          <w:ilvl w:val="0"/>
          <w:numId w:val="23"/>
        </w:numPr>
        <w:rPr>
          <w:rFonts w:ascii="Arial" w:hAnsi="Arial" w:cs="Arial"/>
          <w:sz w:val="22"/>
          <w:szCs w:val="22"/>
        </w:rPr>
      </w:pPr>
      <w:r w:rsidRPr="00A1056C">
        <w:rPr>
          <w:rFonts w:ascii="Arial" w:hAnsi="Arial" w:cs="Arial"/>
          <w:sz w:val="22"/>
          <w:szCs w:val="22"/>
        </w:rPr>
        <w:t>developing an inclusive library service, addressing diverse needs, strengthening opportunities for the expression of ideas and fostering the appreciation of difference</w:t>
      </w:r>
    </w:p>
    <w:p w:rsidR="0027382F" w:rsidRPr="00A1056C" w:rsidRDefault="0027382F" w:rsidP="0027382F">
      <w:pPr>
        <w:numPr>
          <w:ilvl w:val="0"/>
          <w:numId w:val="23"/>
        </w:numPr>
        <w:rPr>
          <w:rFonts w:ascii="Arial" w:hAnsi="Arial" w:cs="Arial"/>
          <w:sz w:val="22"/>
          <w:szCs w:val="22"/>
        </w:rPr>
      </w:pPr>
      <w:r w:rsidRPr="00A1056C">
        <w:rPr>
          <w:rFonts w:ascii="Arial" w:hAnsi="Arial" w:cs="Arial"/>
          <w:sz w:val="22"/>
          <w:szCs w:val="22"/>
        </w:rPr>
        <w:t>providing access to collections and services in a range of formats and channels, so they are available to all, regardless of geographical location</w:t>
      </w:r>
    </w:p>
    <w:p w:rsidR="0027382F" w:rsidRPr="00A1056C" w:rsidRDefault="0027382F" w:rsidP="0027382F">
      <w:pPr>
        <w:numPr>
          <w:ilvl w:val="0"/>
          <w:numId w:val="23"/>
        </w:numPr>
        <w:rPr>
          <w:rFonts w:ascii="Arial" w:hAnsi="Arial" w:cs="Arial"/>
          <w:sz w:val="22"/>
          <w:szCs w:val="22"/>
        </w:rPr>
      </w:pPr>
      <w:r w:rsidRPr="00A1056C">
        <w:rPr>
          <w:rFonts w:ascii="Arial" w:hAnsi="Arial" w:cs="Arial"/>
          <w:sz w:val="22"/>
          <w:szCs w:val="22"/>
        </w:rPr>
        <w:t>recognising the unique knowledge and culture of Aboriginal and Torres Strait Islander peoples,  and working with communities to ensure their history and culture is preserved, and</w:t>
      </w:r>
    </w:p>
    <w:p w:rsidR="0027382F" w:rsidRDefault="0027382F" w:rsidP="0027382F">
      <w:pPr>
        <w:numPr>
          <w:ilvl w:val="0"/>
          <w:numId w:val="23"/>
        </w:numPr>
        <w:rPr>
          <w:rFonts w:ascii="Arial" w:hAnsi="Arial" w:cs="Arial"/>
          <w:sz w:val="22"/>
          <w:szCs w:val="22"/>
        </w:rPr>
      </w:pPr>
      <w:proofErr w:type="gramStart"/>
      <w:r w:rsidRPr="00A1056C">
        <w:rPr>
          <w:rFonts w:ascii="Arial" w:hAnsi="Arial" w:cs="Arial"/>
          <w:sz w:val="22"/>
          <w:szCs w:val="22"/>
        </w:rPr>
        <w:t>advocating</w:t>
      </w:r>
      <w:proofErr w:type="gramEnd"/>
      <w:r w:rsidRPr="00A1056C">
        <w:rPr>
          <w:rFonts w:ascii="Arial" w:hAnsi="Arial" w:cs="Arial"/>
          <w:sz w:val="22"/>
          <w:szCs w:val="22"/>
        </w:rPr>
        <w:t xml:space="preserve"> for public libraries and partnering with local government to provide Queenslanders with the opportunities to participate fully in the economic, social, political and cultural dimensions of society.</w:t>
      </w:r>
    </w:p>
    <w:p w:rsidR="00ED728E" w:rsidRPr="00A1056C" w:rsidRDefault="00ED728E" w:rsidP="00ED728E">
      <w:pPr>
        <w:ind w:left="360"/>
        <w:rPr>
          <w:rFonts w:ascii="Arial" w:hAnsi="Arial" w:cs="Arial"/>
          <w:sz w:val="22"/>
          <w:szCs w:val="22"/>
        </w:rPr>
      </w:pPr>
    </w:p>
    <w:p w:rsidR="00506721" w:rsidRPr="00ED728E" w:rsidRDefault="00ED728E" w:rsidP="00ED728E">
      <w:pPr>
        <w:jc w:val="center"/>
        <w:rPr>
          <w:rFonts w:ascii="Arial" w:hAnsi="Arial" w:cs="Arial"/>
          <w:sz w:val="22"/>
          <w:szCs w:val="22"/>
        </w:rPr>
      </w:pPr>
      <w:r>
        <w:rPr>
          <w:rFonts w:ascii="Arial" w:hAnsi="Arial" w:cs="Arial"/>
          <w:noProof/>
          <w:sz w:val="40"/>
          <w:szCs w:val="40"/>
          <w:lang w:eastAsia="en-AU"/>
        </w:rPr>
        <w:drawing>
          <wp:inline distT="0" distB="0" distL="0" distR="0" wp14:anchorId="0875D64D" wp14:editId="2BAAFE39">
            <wp:extent cx="3199627" cy="486009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1-infographic.jpg"/>
                    <pic:cNvPicPr/>
                  </pic:nvPicPr>
                  <pic:blipFill>
                    <a:blip r:embed="rId9">
                      <a:extLst>
                        <a:ext uri="{28A0092B-C50C-407E-A947-70E740481C1C}">
                          <a14:useLocalDpi xmlns:a14="http://schemas.microsoft.com/office/drawing/2010/main" val="0"/>
                        </a:ext>
                      </a:extLst>
                    </a:blip>
                    <a:stretch>
                      <a:fillRect/>
                    </a:stretch>
                  </pic:blipFill>
                  <pic:spPr>
                    <a:xfrm>
                      <a:off x="0" y="0"/>
                      <a:ext cx="3208385" cy="4873402"/>
                    </a:xfrm>
                    <a:prstGeom prst="rect">
                      <a:avLst/>
                    </a:prstGeom>
                  </pic:spPr>
                </pic:pic>
              </a:graphicData>
            </a:graphic>
          </wp:inline>
        </w:drawing>
      </w:r>
    </w:p>
    <w:p w:rsidR="00814365" w:rsidRPr="00814365" w:rsidRDefault="006715BF" w:rsidP="00ED728E">
      <w:pPr>
        <w:suppressAutoHyphens w:val="0"/>
        <w:autoSpaceDE/>
        <w:spacing w:after="200" w:line="276" w:lineRule="auto"/>
        <w:rPr>
          <w:rFonts w:ascii="Arial" w:hAnsi="Arial" w:cs="Arial"/>
          <w:b/>
        </w:rPr>
      </w:pPr>
      <w:r>
        <w:rPr>
          <w:rFonts w:ascii="Arial" w:hAnsi="Arial" w:cs="Arial"/>
          <w:b/>
          <w:sz w:val="40"/>
          <w:szCs w:val="40"/>
        </w:rPr>
        <w:br w:type="page"/>
      </w:r>
      <w:r w:rsidR="00814365" w:rsidRPr="00814365">
        <w:rPr>
          <w:rFonts w:ascii="Arial" w:hAnsi="Arial" w:cs="Arial"/>
          <w:b/>
          <w:sz w:val="40"/>
          <w:szCs w:val="40"/>
        </w:rPr>
        <w:lastRenderedPageBreak/>
        <w:t xml:space="preserve">Chairperson’s overview 2017–18 </w:t>
      </w:r>
    </w:p>
    <w:p w:rsidR="001C1735" w:rsidRDefault="001C1735" w:rsidP="004B54B9">
      <w:pPr>
        <w:rPr>
          <w:rFonts w:ascii="Arial" w:hAnsi="Arial" w:cs="Arial"/>
          <w:sz w:val="22"/>
          <w:szCs w:val="22"/>
        </w:rPr>
        <w:sectPr w:rsidR="001C1735" w:rsidSect="001468F6">
          <w:headerReference w:type="even" r:id="rId10"/>
          <w:headerReference w:type="default" r:id="rId11"/>
          <w:footerReference w:type="even" r:id="rId12"/>
          <w:footerReference w:type="default" r:id="rId13"/>
          <w:pgSz w:w="11906" w:h="16838"/>
          <w:pgMar w:top="1440" w:right="1701" w:bottom="1440" w:left="1701" w:header="709" w:footer="709" w:gutter="0"/>
          <w:cols w:space="567"/>
          <w:docGrid w:linePitch="360"/>
        </w:sectPr>
      </w:pPr>
    </w:p>
    <w:p w:rsidR="004B54B9" w:rsidRPr="003E1454" w:rsidRDefault="004B54B9" w:rsidP="001C1735">
      <w:pPr>
        <w:spacing w:after="120"/>
        <w:rPr>
          <w:rFonts w:ascii="Arial" w:hAnsi="Arial" w:cs="Arial"/>
          <w:sz w:val="22"/>
          <w:szCs w:val="22"/>
        </w:rPr>
      </w:pPr>
      <w:r w:rsidRPr="003E1454">
        <w:rPr>
          <w:rFonts w:ascii="Arial" w:hAnsi="Arial" w:cs="Arial"/>
          <w:sz w:val="22"/>
          <w:szCs w:val="22"/>
        </w:rPr>
        <w:lastRenderedPageBreak/>
        <w:t>I am delighted to present my second report as Chairperson of the Library Board of Queensland.</w:t>
      </w:r>
    </w:p>
    <w:p w:rsidR="004B54B9" w:rsidRPr="003E1454" w:rsidRDefault="004B54B9" w:rsidP="001C1735">
      <w:pPr>
        <w:suppressAutoHyphens w:val="0"/>
        <w:autoSpaceDE/>
        <w:spacing w:after="12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The Library Board is committed to improving access to information and knowledge for all Queenslanders. </w:t>
      </w:r>
    </w:p>
    <w:p w:rsidR="004B54B9" w:rsidRPr="003E1454" w:rsidRDefault="004B54B9" w:rsidP="001C1735">
      <w:pPr>
        <w:suppressAutoHyphens w:val="0"/>
        <w:autoSpaceDE/>
        <w:spacing w:after="12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This is a bold aspiration in a state that is home to some of the nation’s most remote and vulnerable communities.</w:t>
      </w:r>
    </w:p>
    <w:p w:rsidR="004B54B9" w:rsidRPr="003E1454" w:rsidRDefault="004B54B9" w:rsidP="001C1735">
      <w:pPr>
        <w:suppressAutoHyphens w:val="0"/>
        <w:autoSpaceDE/>
        <w:spacing w:after="12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 xml:space="preserve">To better understand the needs of communities across the state, the </w:t>
      </w:r>
      <w:r w:rsidR="00DC56A7">
        <w:rPr>
          <w:rFonts w:ascii="Arial" w:eastAsiaTheme="minorHAnsi" w:hAnsi="Arial" w:cs="Arial"/>
          <w:color w:val="auto"/>
          <w:sz w:val="22"/>
          <w:szCs w:val="22"/>
          <w:lang w:eastAsia="en-US"/>
        </w:rPr>
        <w:t>Library B</w:t>
      </w:r>
      <w:r w:rsidRPr="003E1454">
        <w:rPr>
          <w:rFonts w:ascii="Arial" w:eastAsiaTheme="minorHAnsi" w:hAnsi="Arial" w:cs="Arial"/>
          <w:color w:val="auto"/>
          <w:sz w:val="22"/>
          <w:szCs w:val="22"/>
          <w:lang w:eastAsia="en-US"/>
        </w:rPr>
        <w:t>oard had the privilege of travelling to Far North Queensland in May 2018 to meet with local government representatives</w:t>
      </w:r>
      <w:r w:rsidR="006715BF" w:rsidRPr="003E1454">
        <w:rPr>
          <w:rFonts w:ascii="Arial" w:eastAsiaTheme="minorHAnsi" w:hAnsi="Arial" w:cs="Arial"/>
          <w:color w:val="auto"/>
          <w:sz w:val="22"/>
          <w:szCs w:val="22"/>
          <w:lang w:eastAsia="en-US"/>
        </w:rPr>
        <w:t>,</w:t>
      </w:r>
      <w:r w:rsidRPr="003E1454">
        <w:rPr>
          <w:rFonts w:ascii="Arial" w:eastAsiaTheme="minorHAnsi" w:hAnsi="Arial" w:cs="Arial"/>
          <w:color w:val="auto"/>
          <w:sz w:val="22"/>
          <w:szCs w:val="22"/>
          <w:lang w:eastAsia="en-US"/>
        </w:rPr>
        <w:t xml:space="preserve"> library staff and visitors. </w:t>
      </w:r>
    </w:p>
    <w:p w:rsidR="004B54B9" w:rsidRPr="003E1454" w:rsidRDefault="004B54B9" w:rsidP="001C1735">
      <w:pPr>
        <w:suppressAutoHyphens w:val="0"/>
        <w:autoSpaceDE/>
        <w:spacing w:after="12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 xml:space="preserve">The visit included Cairns, Gordonvale, Yarrabah and Mossman where </w:t>
      </w:r>
      <w:r w:rsidR="003415B2">
        <w:rPr>
          <w:rFonts w:ascii="Arial" w:eastAsiaTheme="minorHAnsi" w:hAnsi="Arial" w:cs="Arial"/>
          <w:color w:val="auto"/>
          <w:sz w:val="22"/>
          <w:szCs w:val="22"/>
          <w:lang w:eastAsia="en-US"/>
        </w:rPr>
        <w:t>Library B</w:t>
      </w:r>
      <w:r w:rsidRPr="003E1454">
        <w:rPr>
          <w:rFonts w:ascii="Arial" w:eastAsiaTheme="minorHAnsi" w:hAnsi="Arial" w:cs="Arial"/>
          <w:color w:val="auto"/>
          <w:sz w:val="22"/>
          <w:szCs w:val="22"/>
          <w:lang w:eastAsia="en-US"/>
        </w:rPr>
        <w:t>oard members saw first-hand the impact of innovative State Library programs such as First 5 Forever, STEM.I.AM coding and robotics and Tech Savvy Seniors Queensland. It also provided an opportunity to fu</w:t>
      </w:r>
      <w:r w:rsidR="00101B35" w:rsidRPr="003E1454">
        <w:rPr>
          <w:rFonts w:ascii="Arial" w:eastAsiaTheme="minorHAnsi" w:hAnsi="Arial" w:cs="Arial"/>
          <w:color w:val="auto"/>
          <w:sz w:val="22"/>
          <w:szCs w:val="22"/>
          <w:lang w:eastAsia="en-US"/>
        </w:rPr>
        <w:t>rther</w:t>
      </w:r>
      <w:r w:rsidRPr="003E1454">
        <w:rPr>
          <w:rFonts w:ascii="Arial" w:eastAsiaTheme="minorHAnsi" w:hAnsi="Arial" w:cs="Arial"/>
          <w:color w:val="auto"/>
          <w:sz w:val="22"/>
          <w:szCs w:val="22"/>
          <w:lang w:eastAsia="en-US"/>
        </w:rPr>
        <w:t xml:space="preserve"> understand the challenges with connectivity along with the knowledge and stories locals wanted to discover and share.</w:t>
      </w:r>
    </w:p>
    <w:p w:rsidR="004B54B9" w:rsidRPr="003E1454" w:rsidRDefault="004B54B9" w:rsidP="001C1735">
      <w:pPr>
        <w:suppressAutoHyphens w:val="0"/>
        <w:autoSpaceDE/>
        <w:spacing w:after="12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 xml:space="preserve">It was gratifying to see the professional and financial support provided by State Library is having a meaningful, grassroots impact on all those who use the network of more than 320 public libraries and Indigenous Knowledge Centres (IKCs) throughout Queensland. From young families to tourists, local libraries are vital community hubs. </w:t>
      </w:r>
    </w:p>
    <w:p w:rsidR="004B54B9" w:rsidRPr="003E1454" w:rsidRDefault="004B54B9" w:rsidP="001C1735">
      <w:pPr>
        <w:suppressAutoHyphens w:val="0"/>
        <w:autoSpaceDE/>
        <w:spacing w:after="120"/>
        <w:rPr>
          <w:rFonts w:ascii="Arial" w:eastAsia="Calibri" w:hAnsi="Arial" w:cs="Arial"/>
          <w:color w:val="auto"/>
          <w:sz w:val="22"/>
          <w:szCs w:val="22"/>
          <w:lang w:eastAsia="en-US"/>
        </w:rPr>
      </w:pPr>
      <w:r w:rsidRPr="003E1454">
        <w:rPr>
          <w:rFonts w:ascii="Arial" w:eastAsiaTheme="minorHAnsi" w:hAnsi="Arial" w:cs="Arial"/>
          <w:color w:val="auto"/>
          <w:sz w:val="22"/>
          <w:szCs w:val="22"/>
          <w:lang w:eastAsia="en-US"/>
        </w:rPr>
        <w:t xml:space="preserve">First 5 Forever, which is delivered in partnership with libraries and IKCs, is one of </w:t>
      </w:r>
      <w:r w:rsidRPr="003E1454">
        <w:rPr>
          <w:rFonts w:ascii="Arial" w:eastAsia="Calibri" w:hAnsi="Arial" w:cs="Arial"/>
          <w:color w:val="auto"/>
          <w:sz w:val="22"/>
          <w:szCs w:val="22"/>
          <w:lang w:eastAsia="en-US"/>
        </w:rPr>
        <w:t xml:space="preserve">State Library’s many success stories. </w:t>
      </w:r>
    </w:p>
    <w:p w:rsidR="004B54B9" w:rsidRPr="003E1454" w:rsidRDefault="004B54B9" w:rsidP="001C1735">
      <w:pPr>
        <w:suppressAutoHyphens w:val="0"/>
        <w:autoSpaceDE/>
        <w:spacing w:after="120"/>
        <w:rPr>
          <w:rFonts w:ascii="Arial" w:eastAsiaTheme="minorHAnsi" w:hAnsi="Arial" w:cs="Arial"/>
          <w:color w:val="auto"/>
          <w:sz w:val="22"/>
          <w:szCs w:val="22"/>
          <w:lang w:eastAsia="en-US"/>
        </w:rPr>
      </w:pPr>
      <w:r w:rsidRPr="003E1454">
        <w:rPr>
          <w:rFonts w:ascii="Arial" w:eastAsia="Calibri" w:hAnsi="Arial" w:cs="Arial"/>
          <w:color w:val="auto"/>
          <w:sz w:val="22"/>
          <w:szCs w:val="22"/>
          <w:lang w:eastAsia="en-US"/>
        </w:rPr>
        <w:t xml:space="preserve">This popular early literacy initiative was allocated </w:t>
      </w:r>
      <w:r w:rsidRPr="003E1454">
        <w:rPr>
          <w:rFonts w:ascii="Arial" w:eastAsia="Calibri" w:hAnsi="Arial" w:cs="Arial"/>
          <w:bCs/>
          <w:color w:val="auto"/>
          <w:sz w:val="22"/>
          <w:szCs w:val="22"/>
          <w:lang w:eastAsia="en-US"/>
        </w:rPr>
        <w:t xml:space="preserve">$5 million </w:t>
      </w:r>
      <w:r w:rsidRPr="003E1454">
        <w:rPr>
          <w:rFonts w:ascii="Arial" w:eastAsia="Calibri" w:hAnsi="Arial" w:cs="Arial"/>
          <w:color w:val="auto"/>
          <w:sz w:val="22"/>
          <w:szCs w:val="22"/>
          <w:lang w:eastAsia="en-US"/>
        </w:rPr>
        <w:t xml:space="preserve">in ongoing annual funding </w:t>
      </w:r>
      <w:proofErr w:type="gramStart"/>
      <w:r w:rsidRPr="003E1454">
        <w:rPr>
          <w:rFonts w:ascii="Arial" w:eastAsia="Calibri" w:hAnsi="Arial" w:cs="Arial"/>
          <w:color w:val="auto"/>
          <w:sz w:val="22"/>
          <w:szCs w:val="22"/>
          <w:lang w:eastAsia="en-US"/>
        </w:rPr>
        <w:t>in the 2018</w:t>
      </w:r>
      <w:r w:rsidRPr="003E1454">
        <w:rPr>
          <w:rFonts w:ascii="Arial" w:eastAsiaTheme="minorHAnsi" w:hAnsi="Arial" w:cs="Arial"/>
          <w:i/>
          <w:color w:val="auto"/>
          <w:sz w:val="22"/>
          <w:szCs w:val="22"/>
          <w:lang w:eastAsia="en-US"/>
        </w:rPr>
        <w:t>–</w:t>
      </w:r>
      <w:r w:rsidRPr="003E1454">
        <w:rPr>
          <w:rFonts w:ascii="Arial" w:eastAsia="Calibri" w:hAnsi="Arial" w:cs="Arial"/>
          <w:color w:val="auto"/>
          <w:sz w:val="22"/>
          <w:szCs w:val="22"/>
          <w:lang w:eastAsia="en-US"/>
        </w:rPr>
        <w:t>19 State Budget</w:t>
      </w:r>
      <w:proofErr w:type="gramEnd"/>
      <w:r w:rsidRPr="003E1454">
        <w:rPr>
          <w:rFonts w:ascii="Arial" w:eastAsia="Calibri" w:hAnsi="Arial" w:cs="Arial"/>
          <w:color w:val="auto"/>
          <w:sz w:val="22"/>
          <w:szCs w:val="22"/>
          <w:lang w:eastAsia="en-US"/>
        </w:rPr>
        <w:t xml:space="preserve">. This is a massive vote of confidence in a program that encourages and </w:t>
      </w:r>
      <w:r w:rsidRPr="003E1454">
        <w:rPr>
          <w:rFonts w:ascii="Arial" w:eastAsiaTheme="minorHAnsi" w:hAnsi="Arial" w:cs="Arial"/>
          <w:color w:val="auto"/>
          <w:sz w:val="22"/>
          <w:szCs w:val="22"/>
          <w:lang w:eastAsia="en-US"/>
        </w:rPr>
        <w:t>supports parents and carers to play an active role in their child’s language and literacy development in a s</w:t>
      </w:r>
      <w:r w:rsidR="00101B35" w:rsidRPr="003E1454">
        <w:rPr>
          <w:rFonts w:ascii="Arial" w:eastAsiaTheme="minorHAnsi" w:hAnsi="Arial" w:cs="Arial"/>
          <w:color w:val="auto"/>
          <w:sz w:val="22"/>
          <w:szCs w:val="22"/>
          <w:lang w:eastAsia="en-US"/>
        </w:rPr>
        <w:t xml:space="preserve">ocial and inclusive environment. </w:t>
      </w:r>
      <w:r w:rsidRPr="003E1454">
        <w:rPr>
          <w:rFonts w:ascii="Arial" w:eastAsia="Calibri" w:hAnsi="Arial" w:cs="Arial"/>
          <w:color w:val="auto"/>
          <w:sz w:val="22"/>
          <w:szCs w:val="22"/>
          <w:lang w:eastAsia="en-US"/>
        </w:rPr>
        <w:t xml:space="preserve">The boost comes on the back of a successful start for First 5 </w:t>
      </w:r>
      <w:r w:rsidRPr="003E1454">
        <w:rPr>
          <w:rFonts w:ascii="Arial" w:eastAsia="Calibri" w:hAnsi="Arial" w:cs="Arial"/>
          <w:color w:val="auto"/>
          <w:sz w:val="22"/>
          <w:szCs w:val="22"/>
          <w:lang w:eastAsia="en-US"/>
        </w:rPr>
        <w:lastRenderedPageBreak/>
        <w:t xml:space="preserve">Forever, with almost </w:t>
      </w:r>
      <w:r w:rsidRPr="003E1454">
        <w:rPr>
          <w:rFonts w:ascii="Arial" w:eastAsia="Calibri" w:hAnsi="Arial" w:cs="Arial"/>
          <w:bCs/>
          <w:color w:val="auto"/>
          <w:sz w:val="22"/>
          <w:szCs w:val="22"/>
          <w:lang w:eastAsia="en-US"/>
        </w:rPr>
        <w:t>two million attendances</w:t>
      </w:r>
      <w:r w:rsidRPr="003E1454">
        <w:rPr>
          <w:rFonts w:ascii="Arial" w:eastAsia="Calibri" w:hAnsi="Arial" w:cs="Arial"/>
          <w:color w:val="auto"/>
          <w:sz w:val="22"/>
          <w:szCs w:val="22"/>
          <w:lang w:eastAsia="en-US"/>
        </w:rPr>
        <w:t xml:space="preserve"> recorded at free activities across the state in its first three years.</w:t>
      </w:r>
    </w:p>
    <w:p w:rsidR="004B54B9" w:rsidRPr="003E1454" w:rsidRDefault="004B54B9" w:rsidP="001C1735">
      <w:pPr>
        <w:suppressAutoHyphens w:val="0"/>
        <w:autoSpaceDE/>
        <w:spacing w:after="12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Queensland Library Foundation also continues to support State Library’s diverse and exciting work. Through the generosity of valued donors we can continue to develop our collections, conservation and projects beyond government funding.</w:t>
      </w:r>
    </w:p>
    <w:p w:rsidR="004B54B9" w:rsidRPr="003E1454" w:rsidRDefault="004B54B9" w:rsidP="001C1735">
      <w:pPr>
        <w:suppressAutoHyphens w:val="0"/>
        <w:autoSpaceDE/>
        <w:spacing w:after="12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 xml:space="preserve">We are grateful to all our corporate sponsors and individual donors, many of whom have supported the Foundation’s work since it was established in 1988. </w:t>
      </w:r>
    </w:p>
    <w:p w:rsidR="004B54B9" w:rsidRPr="001C1735" w:rsidRDefault="004B54B9" w:rsidP="001C1735">
      <w:pPr>
        <w:suppressAutoHyphens w:val="0"/>
        <w:autoSpaceDE/>
        <w:spacing w:after="120"/>
        <w:rPr>
          <w:rFonts w:ascii="Arial" w:eastAsiaTheme="minorHAnsi" w:hAnsi="Arial" w:cs="Arial"/>
          <w:color w:val="auto"/>
          <w:spacing w:val="-8"/>
          <w:sz w:val="22"/>
          <w:szCs w:val="22"/>
          <w:lang w:eastAsia="en-US"/>
        </w:rPr>
      </w:pPr>
      <w:r w:rsidRPr="001C1735">
        <w:rPr>
          <w:rFonts w:ascii="Arial" w:eastAsiaTheme="minorHAnsi" w:hAnsi="Arial" w:cs="Arial"/>
          <w:color w:val="auto"/>
          <w:spacing w:val="-8"/>
          <w:sz w:val="22"/>
          <w:szCs w:val="22"/>
          <w:lang w:eastAsia="en-US"/>
        </w:rPr>
        <w:t>I also acknowledge the significant contribution of outgoing Foundation President Max Walters OAM who served on the council for 14 years, the last three as president.</w:t>
      </w:r>
    </w:p>
    <w:p w:rsidR="004B54B9" w:rsidRPr="003E1454" w:rsidRDefault="004B54B9" w:rsidP="001C1735">
      <w:pPr>
        <w:suppressAutoHyphens w:val="0"/>
        <w:autoSpaceDE/>
        <w:spacing w:after="12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Helen Brodie has been appointed as new Foundation President and Courtney Talbot as Foundation Vice-President. I congratulate them both and look forward to working with them to continue the important work of the Foundation to secure ongoing support for State Library.</w:t>
      </w:r>
    </w:p>
    <w:p w:rsidR="004B54B9" w:rsidRPr="003E1454" w:rsidRDefault="004B54B9" w:rsidP="001C1735">
      <w:pPr>
        <w:suppressAutoHyphens w:val="0"/>
        <w:autoSpaceDE/>
        <w:spacing w:after="12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 xml:space="preserve">I would like to thank the </w:t>
      </w:r>
      <w:r w:rsidR="00C61F72" w:rsidRPr="00C61F72">
        <w:rPr>
          <w:rFonts w:ascii="Arial" w:eastAsiaTheme="minorHAnsi" w:hAnsi="Arial" w:cs="Arial"/>
          <w:color w:val="auto"/>
          <w:sz w:val="22"/>
          <w:szCs w:val="22"/>
          <w:lang w:eastAsia="en-US"/>
        </w:rPr>
        <w:t>Minister for Environment and the Great Barrier Reef, Minister for Science and Minister for the Arts</w:t>
      </w:r>
      <w:r w:rsidRPr="003E1454">
        <w:rPr>
          <w:rFonts w:ascii="Arial" w:eastAsiaTheme="minorHAnsi" w:hAnsi="Arial" w:cs="Arial"/>
          <w:color w:val="auto"/>
          <w:sz w:val="22"/>
          <w:szCs w:val="22"/>
          <w:lang w:eastAsia="en-US"/>
        </w:rPr>
        <w:t xml:space="preserve">, the Honourable </w:t>
      </w:r>
      <w:proofErr w:type="spellStart"/>
      <w:r w:rsidRPr="003E1454">
        <w:rPr>
          <w:rFonts w:ascii="Arial" w:eastAsiaTheme="minorHAnsi" w:hAnsi="Arial" w:cs="Arial"/>
          <w:color w:val="auto"/>
          <w:sz w:val="22"/>
          <w:szCs w:val="22"/>
          <w:lang w:eastAsia="en-US"/>
        </w:rPr>
        <w:t>Leeanne</w:t>
      </w:r>
      <w:proofErr w:type="spellEnd"/>
      <w:r w:rsidRPr="003E1454">
        <w:rPr>
          <w:rFonts w:ascii="Arial" w:eastAsiaTheme="minorHAnsi" w:hAnsi="Arial" w:cs="Arial"/>
          <w:color w:val="auto"/>
          <w:sz w:val="22"/>
          <w:szCs w:val="22"/>
          <w:lang w:eastAsia="en-US"/>
        </w:rPr>
        <w:t xml:space="preserve"> Enoch MP, for her continued, energetic support of State Library in 2017–18.</w:t>
      </w:r>
    </w:p>
    <w:p w:rsidR="004B54B9" w:rsidRPr="001C1735" w:rsidRDefault="006715BF" w:rsidP="001C1735">
      <w:pPr>
        <w:suppressAutoHyphens w:val="0"/>
        <w:autoSpaceDE/>
        <w:spacing w:after="120"/>
        <w:rPr>
          <w:rFonts w:ascii="Arial" w:eastAsiaTheme="minorHAnsi" w:hAnsi="Arial" w:cs="Arial"/>
          <w:color w:val="auto"/>
          <w:spacing w:val="-6"/>
          <w:sz w:val="22"/>
          <w:szCs w:val="22"/>
          <w:lang w:eastAsia="en-US"/>
        </w:rPr>
      </w:pPr>
      <w:r w:rsidRPr="001C1735">
        <w:rPr>
          <w:rFonts w:ascii="Arial" w:eastAsiaTheme="minorHAnsi" w:hAnsi="Arial" w:cs="Arial"/>
          <w:color w:val="auto"/>
          <w:spacing w:val="-6"/>
          <w:sz w:val="22"/>
          <w:szCs w:val="22"/>
          <w:lang w:eastAsia="en-US"/>
        </w:rPr>
        <w:t xml:space="preserve">I also </w:t>
      </w:r>
      <w:r w:rsidR="004B54B9" w:rsidRPr="001C1735">
        <w:rPr>
          <w:rFonts w:ascii="Arial" w:eastAsiaTheme="minorHAnsi" w:hAnsi="Arial" w:cs="Arial"/>
          <w:color w:val="auto"/>
          <w:spacing w:val="-6"/>
          <w:sz w:val="22"/>
          <w:szCs w:val="22"/>
          <w:lang w:eastAsia="en-US"/>
        </w:rPr>
        <w:t xml:space="preserve">acknowledge State Librarian and CEO Vicki McDonald, </w:t>
      </w:r>
      <w:r w:rsidRPr="001C1735">
        <w:rPr>
          <w:rFonts w:ascii="Arial" w:eastAsiaTheme="minorHAnsi" w:hAnsi="Arial" w:cs="Arial"/>
          <w:color w:val="auto"/>
          <w:spacing w:val="-6"/>
          <w:sz w:val="22"/>
          <w:szCs w:val="22"/>
          <w:lang w:eastAsia="en-US"/>
        </w:rPr>
        <w:t>t</w:t>
      </w:r>
      <w:r w:rsidR="004B54B9" w:rsidRPr="001C1735">
        <w:rPr>
          <w:rFonts w:ascii="Arial" w:eastAsiaTheme="minorHAnsi" w:hAnsi="Arial" w:cs="Arial"/>
          <w:color w:val="auto"/>
          <w:spacing w:val="-6"/>
          <w:sz w:val="22"/>
          <w:szCs w:val="22"/>
          <w:lang w:eastAsia="en-US"/>
        </w:rPr>
        <w:t xml:space="preserve">he leadership team and staff who have again shown outstanding dedication over the past 12 months. </w:t>
      </w:r>
    </w:p>
    <w:p w:rsidR="004B54B9" w:rsidRPr="003E1454" w:rsidRDefault="004B54B9" w:rsidP="001C1735">
      <w:pPr>
        <w:suppressAutoHyphens w:val="0"/>
        <w:autoSpaceDE/>
        <w:spacing w:after="12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 xml:space="preserve">Sincere thanks also to outgoing Library Board Deputy Chairperson Linda </w:t>
      </w:r>
      <w:proofErr w:type="spellStart"/>
      <w:r w:rsidRPr="003E1454">
        <w:rPr>
          <w:rFonts w:ascii="Arial" w:eastAsiaTheme="minorHAnsi" w:hAnsi="Arial" w:cs="Arial"/>
          <w:color w:val="auto"/>
          <w:sz w:val="22"/>
          <w:szCs w:val="22"/>
          <w:lang w:eastAsia="en-US"/>
        </w:rPr>
        <w:t>Apelt</w:t>
      </w:r>
      <w:proofErr w:type="spellEnd"/>
      <w:r w:rsidRPr="003E1454">
        <w:rPr>
          <w:rFonts w:ascii="Arial" w:eastAsiaTheme="minorHAnsi" w:hAnsi="Arial" w:cs="Arial"/>
          <w:color w:val="auto"/>
          <w:sz w:val="22"/>
          <w:szCs w:val="22"/>
          <w:lang w:eastAsia="en-US"/>
        </w:rPr>
        <w:t xml:space="preserve"> for her invaluable contribution.  </w:t>
      </w:r>
    </w:p>
    <w:p w:rsidR="004B54B9" w:rsidRPr="001C1735" w:rsidRDefault="004B54B9" w:rsidP="001C1735">
      <w:pPr>
        <w:suppressAutoHyphens w:val="0"/>
        <w:autoSpaceDE/>
        <w:spacing w:after="120"/>
        <w:rPr>
          <w:rFonts w:ascii="Arial" w:eastAsiaTheme="minorHAnsi" w:hAnsi="Arial" w:cs="Arial"/>
          <w:color w:val="auto"/>
          <w:spacing w:val="-2"/>
          <w:sz w:val="22"/>
          <w:szCs w:val="22"/>
          <w:lang w:eastAsia="en-US"/>
        </w:rPr>
      </w:pPr>
      <w:r w:rsidRPr="001C1735">
        <w:rPr>
          <w:rFonts w:ascii="Arial" w:eastAsiaTheme="minorHAnsi" w:hAnsi="Arial" w:cs="Arial"/>
          <w:color w:val="auto"/>
          <w:spacing w:val="-2"/>
          <w:sz w:val="22"/>
          <w:szCs w:val="22"/>
          <w:lang w:eastAsia="en-US"/>
        </w:rPr>
        <w:t xml:space="preserve">Congratulations to board member Professor Tom Cochrane AM who will take over as Deputy Chairperson and welcome Tamara O’Shea to the </w:t>
      </w:r>
      <w:r w:rsidR="00DC56A7" w:rsidRPr="001C1735">
        <w:rPr>
          <w:rFonts w:ascii="Arial" w:eastAsiaTheme="minorHAnsi" w:hAnsi="Arial" w:cs="Arial"/>
          <w:color w:val="auto"/>
          <w:spacing w:val="-2"/>
          <w:sz w:val="22"/>
          <w:szCs w:val="22"/>
          <w:lang w:eastAsia="en-US"/>
        </w:rPr>
        <w:t>Library B</w:t>
      </w:r>
      <w:r w:rsidRPr="001C1735">
        <w:rPr>
          <w:rFonts w:ascii="Arial" w:eastAsiaTheme="minorHAnsi" w:hAnsi="Arial" w:cs="Arial"/>
          <w:color w:val="auto"/>
          <w:spacing w:val="-2"/>
          <w:sz w:val="22"/>
          <w:szCs w:val="22"/>
          <w:lang w:eastAsia="en-US"/>
        </w:rPr>
        <w:t>oard.</w:t>
      </w:r>
    </w:p>
    <w:p w:rsidR="001C1735" w:rsidRPr="001C1735" w:rsidRDefault="004B54B9" w:rsidP="00ED728E">
      <w:pPr>
        <w:suppressAutoHyphens w:val="0"/>
        <w:autoSpaceDE/>
        <w:spacing w:after="24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I look forward to another successful year ahead.</w:t>
      </w:r>
    </w:p>
    <w:p w:rsidR="001C1735" w:rsidRPr="003E1454" w:rsidRDefault="001C1735" w:rsidP="001C1735">
      <w:pPr>
        <w:suppressAutoHyphens w:val="0"/>
        <w:autoSpaceDE/>
        <w:rPr>
          <w:rFonts w:ascii="Arial" w:eastAsiaTheme="minorHAnsi" w:hAnsi="Arial" w:cs="Arial"/>
          <w:b/>
          <w:color w:val="auto"/>
          <w:sz w:val="22"/>
          <w:szCs w:val="22"/>
          <w:lang w:eastAsia="en-US"/>
        </w:rPr>
      </w:pPr>
      <w:r w:rsidRPr="003E1454">
        <w:rPr>
          <w:rFonts w:ascii="Arial" w:eastAsiaTheme="minorHAnsi" w:hAnsi="Arial" w:cs="Arial"/>
          <w:b/>
          <w:color w:val="auto"/>
          <w:sz w:val="22"/>
          <w:szCs w:val="22"/>
          <w:lang w:eastAsia="en-US"/>
        </w:rPr>
        <w:t>Professor Andrew Griffiths</w:t>
      </w:r>
    </w:p>
    <w:p w:rsidR="001C1735" w:rsidRPr="003E1454" w:rsidRDefault="001C1735" w:rsidP="001C1735">
      <w:pPr>
        <w:suppressAutoHyphens w:val="0"/>
        <w:autoSpaceDE/>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Chairperson</w:t>
      </w:r>
    </w:p>
    <w:p w:rsidR="001C1735" w:rsidRPr="003E1454" w:rsidRDefault="001C1735" w:rsidP="001C1735">
      <w:pPr>
        <w:suppressAutoHyphens w:val="0"/>
        <w:autoSpaceDE/>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Library Board of Queensland</w:t>
      </w:r>
    </w:p>
    <w:p w:rsidR="001C1735" w:rsidRDefault="001C1735" w:rsidP="004B54B9">
      <w:pPr>
        <w:suppressAutoHyphens w:val="0"/>
        <w:autoSpaceDE/>
        <w:spacing w:after="200" w:line="276" w:lineRule="auto"/>
        <w:rPr>
          <w:rFonts w:ascii="Arial" w:eastAsiaTheme="minorHAnsi" w:hAnsi="Arial" w:cs="Arial"/>
          <w:b/>
          <w:color w:val="auto"/>
          <w:sz w:val="22"/>
          <w:szCs w:val="22"/>
          <w:lang w:eastAsia="en-US"/>
        </w:rPr>
        <w:sectPr w:rsidR="001C1735" w:rsidSect="001C1735">
          <w:type w:val="continuous"/>
          <w:pgSz w:w="11906" w:h="16838"/>
          <w:pgMar w:top="1440" w:right="1558" w:bottom="1440" w:left="1701" w:header="709" w:footer="709" w:gutter="0"/>
          <w:cols w:num="2" w:space="425"/>
          <w:docGrid w:linePitch="360"/>
        </w:sectPr>
      </w:pPr>
    </w:p>
    <w:p w:rsidR="00506721" w:rsidRDefault="00814365">
      <w:pPr>
        <w:rPr>
          <w:rFonts w:ascii="Arial" w:hAnsi="Arial" w:cs="Arial"/>
          <w:b/>
          <w:sz w:val="40"/>
          <w:szCs w:val="40"/>
        </w:rPr>
      </w:pPr>
      <w:r w:rsidRPr="00814365">
        <w:rPr>
          <w:rFonts w:ascii="Arial" w:hAnsi="Arial" w:cs="Arial"/>
          <w:b/>
          <w:sz w:val="40"/>
          <w:szCs w:val="40"/>
        </w:rPr>
        <w:lastRenderedPageBreak/>
        <w:t>State Librarian’s year in review 2017–18</w:t>
      </w:r>
    </w:p>
    <w:p w:rsidR="004B54B9" w:rsidRPr="001C1735" w:rsidRDefault="004B54B9">
      <w:pPr>
        <w:rPr>
          <w:rFonts w:ascii="Arial" w:hAnsi="Arial" w:cs="Arial"/>
          <w:b/>
          <w:sz w:val="20"/>
          <w:szCs w:val="20"/>
        </w:rPr>
      </w:pPr>
    </w:p>
    <w:p w:rsidR="00004381" w:rsidRDefault="00004381" w:rsidP="00004381">
      <w:pPr>
        <w:suppressAutoHyphens w:val="0"/>
        <w:autoSpaceDE/>
        <w:spacing w:after="120"/>
        <w:rPr>
          <w:rFonts w:ascii="Arial" w:eastAsiaTheme="minorHAnsi" w:hAnsi="Arial" w:cs="Arial"/>
          <w:color w:val="auto"/>
          <w:sz w:val="22"/>
          <w:szCs w:val="22"/>
          <w:lang w:eastAsia="en-US"/>
        </w:rPr>
        <w:sectPr w:rsidR="00004381" w:rsidSect="001C1735">
          <w:type w:val="continuous"/>
          <w:pgSz w:w="11906" w:h="16838"/>
          <w:pgMar w:top="1440" w:right="1701" w:bottom="1440" w:left="1701" w:header="709" w:footer="709" w:gutter="0"/>
          <w:cols w:space="567"/>
          <w:docGrid w:linePitch="360"/>
        </w:sectPr>
      </w:pPr>
    </w:p>
    <w:p w:rsidR="004B54B9" w:rsidRPr="00004381" w:rsidRDefault="004B54B9" w:rsidP="00004381">
      <w:pPr>
        <w:suppressAutoHyphens w:val="0"/>
        <w:autoSpaceDE/>
        <w:spacing w:after="120"/>
        <w:rPr>
          <w:rFonts w:ascii="Arial" w:eastAsiaTheme="minorHAnsi" w:hAnsi="Arial" w:cs="Arial"/>
          <w:color w:val="auto"/>
          <w:spacing w:val="-6"/>
          <w:sz w:val="22"/>
          <w:szCs w:val="22"/>
          <w:lang w:eastAsia="en-US"/>
        </w:rPr>
      </w:pPr>
      <w:r w:rsidRPr="00004381">
        <w:rPr>
          <w:rFonts w:ascii="Arial" w:eastAsiaTheme="minorHAnsi" w:hAnsi="Arial" w:cs="Arial"/>
          <w:color w:val="auto"/>
          <w:spacing w:val="-6"/>
          <w:sz w:val="22"/>
          <w:szCs w:val="22"/>
          <w:lang w:eastAsia="en-US"/>
        </w:rPr>
        <w:lastRenderedPageBreak/>
        <w:t xml:space="preserve">Discovering unknown stories of First World War Indigenous servicemen and marking the 10th anniversary of the Apology to the Stolen Generations were emblematic of our activities and aspirations as a leading Australian cultural institution this financial year. </w:t>
      </w:r>
    </w:p>
    <w:p w:rsidR="004B54B9" w:rsidRPr="003E1454" w:rsidRDefault="004B54B9" w:rsidP="00004381">
      <w:pPr>
        <w:suppressAutoHyphens w:val="0"/>
        <w:autoSpaceDE/>
        <w:spacing w:after="12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Stories discovered helped us remember the past while looking to the future, and reflect our commitment to providing a platform to share Aboriginal and Torres Strait Islander stories and knowledge.</w:t>
      </w:r>
    </w:p>
    <w:p w:rsidR="00584460" w:rsidRPr="003E1454" w:rsidRDefault="00584460" w:rsidP="00004381">
      <w:pPr>
        <w:suppressAutoHyphens w:val="0"/>
        <w:autoSpaceDE/>
        <w:spacing w:after="12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 xml:space="preserve">This is a key focus of State Library: honouring and discovering the past while preserving it for future generations. It has also shaped our </w:t>
      </w:r>
      <w:r w:rsidR="0072775A" w:rsidRPr="003E1454">
        <w:rPr>
          <w:rFonts w:ascii="Arial" w:eastAsiaTheme="minorHAnsi" w:hAnsi="Arial" w:cs="Arial"/>
          <w:color w:val="auto"/>
          <w:sz w:val="22"/>
          <w:szCs w:val="22"/>
          <w:lang w:eastAsia="en-US"/>
        </w:rPr>
        <w:t>2018</w:t>
      </w:r>
      <w:r w:rsidR="00A679B4" w:rsidRPr="003E1454">
        <w:rPr>
          <w:rStyle w:val="Strong"/>
          <w:rFonts w:ascii="Arial" w:hAnsi="Arial" w:cs="Arial"/>
          <w:b w:val="0"/>
          <w:bCs w:val="0"/>
          <w:color w:val="222222"/>
          <w:sz w:val="22"/>
          <w:szCs w:val="22"/>
          <w:shd w:val="clear" w:color="auto" w:fill="FFFFFF"/>
        </w:rPr>
        <w:t>–</w:t>
      </w:r>
      <w:r w:rsidR="0072775A" w:rsidRPr="003E1454">
        <w:rPr>
          <w:rFonts w:ascii="Arial" w:eastAsiaTheme="minorHAnsi" w:hAnsi="Arial" w:cs="Arial"/>
          <w:color w:val="auto"/>
          <w:sz w:val="22"/>
          <w:szCs w:val="22"/>
          <w:lang w:eastAsia="en-US"/>
        </w:rPr>
        <w:t xml:space="preserve">19 </w:t>
      </w:r>
      <w:r w:rsidRPr="003E1454">
        <w:rPr>
          <w:rFonts w:ascii="Arial" w:eastAsiaTheme="minorHAnsi" w:hAnsi="Arial" w:cs="Arial"/>
          <w:color w:val="auto"/>
          <w:sz w:val="22"/>
          <w:szCs w:val="22"/>
          <w:lang w:eastAsia="en-US"/>
        </w:rPr>
        <w:t>vision: inspiring possibilities through knowledge, stories and creativity. The world of possibility takes many forms, but central to it is access and partnership.</w:t>
      </w:r>
    </w:p>
    <w:p w:rsidR="004B54B9" w:rsidRPr="003E1454" w:rsidRDefault="004B54B9" w:rsidP="00004381">
      <w:pPr>
        <w:suppressAutoHyphens w:val="0"/>
        <w:autoSpaceDE/>
        <w:spacing w:after="12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This year</w:t>
      </w:r>
      <w:r w:rsidR="00623482">
        <w:rPr>
          <w:rFonts w:ascii="Arial" w:eastAsiaTheme="minorHAnsi" w:hAnsi="Arial" w:cs="Arial"/>
          <w:color w:val="auto"/>
          <w:sz w:val="22"/>
          <w:szCs w:val="22"/>
          <w:lang w:eastAsia="en-US"/>
        </w:rPr>
        <w:t>,</w:t>
      </w:r>
      <w:r w:rsidRPr="003E1454">
        <w:rPr>
          <w:rFonts w:ascii="Arial" w:eastAsiaTheme="minorHAnsi" w:hAnsi="Arial" w:cs="Arial"/>
          <w:color w:val="auto"/>
          <w:sz w:val="22"/>
          <w:szCs w:val="22"/>
          <w:lang w:eastAsia="en-US"/>
        </w:rPr>
        <w:t xml:space="preserve"> we launched our Digital Strategy</w:t>
      </w:r>
      <w:r w:rsidR="00623482">
        <w:rPr>
          <w:rFonts w:ascii="Arial" w:eastAsiaTheme="minorHAnsi" w:hAnsi="Arial" w:cs="Arial"/>
          <w:color w:val="auto"/>
          <w:sz w:val="22"/>
          <w:szCs w:val="22"/>
          <w:lang w:eastAsia="en-US"/>
        </w:rPr>
        <w:t>,</w:t>
      </w:r>
      <w:r w:rsidRPr="003E1454">
        <w:rPr>
          <w:rFonts w:ascii="Arial" w:eastAsiaTheme="minorHAnsi" w:hAnsi="Arial" w:cs="Arial"/>
          <w:color w:val="auto"/>
          <w:sz w:val="22"/>
          <w:szCs w:val="22"/>
          <w:lang w:eastAsia="en-US"/>
        </w:rPr>
        <w:t xml:space="preserve"> ensuring digital experiences are intrinsic to the life of State Library and the people who visit, collaborate and create with us. We want to lead digital collecting, engagement and empowerment for Queenslanders. The strategy maps our intention to increase online access to our collections, to embed rich digital experiences in all we do and to strengthen digital literacy in our communities. </w:t>
      </w:r>
    </w:p>
    <w:p w:rsidR="004B54B9" w:rsidRPr="003E1454" w:rsidRDefault="004B54B9" w:rsidP="00004381">
      <w:pPr>
        <w:suppressAutoHyphens w:val="0"/>
        <w:autoSpaceDE/>
        <w:spacing w:after="12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Partnerships help us to achieve these goals, and I acknowledge Telstra’s continued support of two key initiatives: Deadly Digital Communities and Tech Savvy Seniors</w:t>
      </w:r>
      <w:r w:rsidR="001035B6" w:rsidRPr="003E1454">
        <w:rPr>
          <w:rFonts w:ascii="Arial" w:eastAsiaTheme="minorHAnsi" w:hAnsi="Arial" w:cs="Arial"/>
          <w:color w:val="auto"/>
          <w:sz w:val="22"/>
          <w:szCs w:val="22"/>
          <w:lang w:eastAsia="en-US"/>
        </w:rPr>
        <w:t xml:space="preserve"> Queensland (TSSQ)</w:t>
      </w:r>
      <w:r w:rsidRPr="003E1454">
        <w:rPr>
          <w:rFonts w:ascii="Arial" w:eastAsiaTheme="minorHAnsi" w:hAnsi="Arial" w:cs="Arial"/>
          <w:color w:val="auto"/>
          <w:sz w:val="22"/>
          <w:szCs w:val="22"/>
          <w:lang w:eastAsia="en-US"/>
        </w:rPr>
        <w:t>. The Deadly Digital Communities program, delivered in partnership with Indigenous Knowledge Centre</w:t>
      </w:r>
      <w:r w:rsidR="00584460" w:rsidRPr="003E1454">
        <w:rPr>
          <w:rFonts w:ascii="Arial" w:eastAsiaTheme="minorHAnsi" w:hAnsi="Arial" w:cs="Arial"/>
          <w:color w:val="auto"/>
          <w:sz w:val="22"/>
          <w:szCs w:val="22"/>
          <w:lang w:eastAsia="en-US"/>
        </w:rPr>
        <w:t>s</w:t>
      </w:r>
      <w:r w:rsidRPr="003E1454">
        <w:rPr>
          <w:rFonts w:ascii="Arial" w:eastAsiaTheme="minorHAnsi" w:hAnsi="Arial" w:cs="Arial"/>
          <w:color w:val="auto"/>
          <w:sz w:val="22"/>
          <w:szCs w:val="22"/>
          <w:lang w:eastAsia="en-US"/>
        </w:rPr>
        <w:t xml:space="preserve"> and local councils</w:t>
      </w:r>
      <w:r w:rsidR="00623482">
        <w:rPr>
          <w:rFonts w:ascii="Arial" w:eastAsiaTheme="minorHAnsi" w:hAnsi="Arial" w:cs="Arial"/>
          <w:color w:val="auto"/>
          <w:sz w:val="22"/>
          <w:szCs w:val="22"/>
          <w:lang w:eastAsia="en-US"/>
        </w:rPr>
        <w:t>,</w:t>
      </w:r>
      <w:r w:rsidRPr="003E1454">
        <w:rPr>
          <w:rFonts w:ascii="Arial" w:eastAsiaTheme="minorHAnsi" w:hAnsi="Arial" w:cs="Arial"/>
          <w:color w:val="auto"/>
          <w:sz w:val="22"/>
          <w:szCs w:val="22"/>
          <w:lang w:eastAsia="en-US"/>
        </w:rPr>
        <w:t xml:space="preserve"> encourages Aboriginal and Torres Strait Islander people to dream big through digital literacy and to create and unlock new opportunities and possibilities for themselves and their community.  </w:t>
      </w:r>
    </w:p>
    <w:p w:rsidR="004B54B9" w:rsidRPr="00004381" w:rsidRDefault="00623482" w:rsidP="00004381">
      <w:pPr>
        <w:suppressAutoHyphens w:val="0"/>
        <w:autoSpaceDE/>
        <w:spacing w:after="120"/>
        <w:rPr>
          <w:rFonts w:ascii="Arial" w:eastAsiaTheme="minorHAnsi" w:hAnsi="Arial" w:cs="Arial"/>
          <w:color w:val="auto"/>
          <w:spacing w:val="-6"/>
          <w:sz w:val="22"/>
          <w:szCs w:val="22"/>
          <w:lang w:eastAsia="en-US"/>
        </w:rPr>
      </w:pPr>
      <w:r w:rsidRPr="00004381">
        <w:rPr>
          <w:rFonts w:ascii="Arial" w:eastAsiaTheme="minorHAnsi" w:hAnsi="Arial" w:cs="Arial"/>
          <w:color w:val="auto"/>
          <w:spacing w:val="-6"/>
          <w:sz w:val="22"/>
          <w:szCs w:val="22"/>
          <w:lang w:eastAsia="en-US"/>
        </w:rPr>
        <w:t xml:space="preserve">The </w:t>
      </w:r>
      <w:proofErr w:type="spellStart"/>
      <w:r w:rsidR="001035B6" w:rsidRPr="00004381">
        <w:rPr>
          <w:rFonts w:ascii="Arial" w:eastAsiaTheme="minorHAnsi" w:hAnsi="Arial" w:cs="Arial"/>
          <w:color w:val="auto"/>
          <w:spacing w:val="-6"/>
          <w:sz w:val="22"/>
          <w:szCs w:val="22"/>
          <w:lang w:eastAsia="en-US"/>
        </w:rPr>
        <w:t>TSSQ</w:t>
      </w:r>
      <w:proofErr w:type="spellEnd"/>
      <w:r w:rsidR="004B54B9" w:rsidRPr="00004381">
        <w:rPr>
          <w:rFonts w:ascii="Arial" w:eastAsiaTheme="minorHAnsi" w:hAnsi="Arial" w:cs="Arial"/>
          <w:color w:val="auto"/>
          <w:spacing w:val="-6"/>
          <w:sz w:val="22"/>
          <w:szCs w:val="22"/>
          <w:lang w:eastAsia="en-US"/>
        </w:rPr>
        <w:t xml:space="preserve"> program gives older people, across Queensland, the opportunity to develop skills and confidence to use technology for socialising, accessing important services or conducting personal business. The former Department of Communities, Child Safety and Disability </w:t>
      </w:r>
      <w:r w:rsidR="004B54B9" w:rsidRPr="00004381">
        <w:rPr>
          <w:rFonts w:ascii="Arial" w:eastAsiaTheme="minorHAnsi" w:hAnsi="Arial" w:cs="Arial"/>
          <w:color w:val="auto"/>
          <w:spacing w:val="-6"/>
          <w:sz w:val="22"/>
          <w:szCs w:val="22"/>
          <w:lang w:eastAsia="en-US"/>
        </w:rPr>
        <w:lastRenderedPageBreak/>
        <w:t xml:space="preserve">Services provided $85,000 in funding to help deliver the program through public libraries across the state in </w:t>
      </w:r>
      <w:r w:rsidR="00A679B4" w:rsidRPr="00004381">
        <w:rPr>
          <w:rFonts w:ascii="Arial" w:eastAsiaTheme="minorHAnsi" w:hAnsi="Arial" w:cs="Arial"/>
          <w:color w:val="auto"/>
          <w:spacing w:val="-6"/>
          <w:sz w:val="22"/>
          <w:szCs w:val="22"/>
          <w:lang w:eastAsia="en-US"/>
        </w:rPr>
        <w:t xml:space="preserve">2017–18 </w:t>
      </w:r>
      <w:r w:rsidR="004B54B9" w:rsidRPr="00004381">
        <w:rPr>
          <w:rFonts w:ascii="Arial" w:eastAsiaTheme="minorHAnsi" w:hAnsi="Arial" w:cs="Arial"/>
          <w:color w:val="auto"/>
          <w:spacing w:val="-6"/>
          <w:sz w:val="22"/>
          <w:szCs w:val="22"/>
          <w:lang w:eastAsia="en-US"/>
        </w:rPr>
        <w:t xml:space="preserve">and the Department of Communities, Disability Services and </w:t>
      </w:r>
      <w:proofErr w:type="gramStart"/>
      <w:r w:rsidR="004B54B9" w:rsidRPr="00004381">
        <w:rPr>
          <w:rFonts w:ascii="Arial" w:eastAsiaTheme="minorHAnsi" w:hAnsi="Arial" w:cs="Arial"/>
          <w:color w:val="auto"/>
          <w:spacing w:val="-6"/>
          <w:sz w:val="22"/>
          <w:szCs w:val="22"/>
          <w:lang w:eastAsia="en-US"/>
        </w:rPr>
        <w:t>Seniors</w:t>
      </w:r>
      <w:proofErr w:type="gramEnd"/>
      <w:r w:rsidR="004B54B9" w:rsidRPr="00004381">
        <w:rPr>
          <w:rFonts w:ascii="Arial" w:eastAsiaTheme="minorHAnsi" w:hAnsi="Arial" w:cs="Arial"/>
          <w:color w:val="auto"/>
          <w:spacing w:val="-6"/>
          <w:sz w:val="22"/>
          <w:szCs w:val="22"/>
          <w:lang w:eastAsia="en-US"/>
        </w:rPr>
        <w:t xml:space="preserve"> committed the same amount to support the program next financial year.</w:t>
      </w:r>
    </w:p>
    <w:p w:rsidR="004B54B9" w:rsidRPr="00004381" w:rsidRDefault="004B54B9" w:rsidP="00004381">
      <w:pPr>
        <w:suppressAutoHyphens w:val="0"/>
        <w:autoSpaceDE/>
        <w:spacing w:after="120"/>
        <w:rPr>
          <w:rFonts w:ascii="Arial" w:eastAsiaTheme="minorHAnsi" w:hAnsi="Arial" w:cs="Arial"/>
          <w:color w:val="auto"/>
          <w:spacing w:val="-4"/>
          <w:sz w:val="22"/>
          <w:szCs w:val="22"/>
          <w:lang w:eastAsia="en-US"/>
        </w:rPr>
      </w:pPr>
      <w:r w:rsidRPr="00004381">
        <w:rPr>
          <w:rFonts w:ascii="Arial" w:eastAsiaTheme="minorHAnsi" w:hAnsi="Arial" w:cs="Arial"/>
          <w:color w:val="auto"/>
          <w:spacing w:val="-4"/>
          <w:sz w:val="22"/>
          <w:szCs w:val="22"/>
          <w:lang w:eastAsia="en-US"/>
        </w:rPr>
        <w:t xml:space="preserve">Important legacy projects such as </w:t>
      </w:r>
      <w:r w:rsidRPr="00004381">
        <w:rPr>
          <w:rFonts w:ascii="Arial" w:eastAsiaTheme="minorHAnsi" w:hAnsi="Arial" w:cs="Arial"/>
          <w:i/>
          <w:color w:val="auto"/>
          <w:spacing w:val="-4"/>
          <w:sz w:val="22"/>
          <w:szCs w:val="22"/>
          <w:lang w:eastAsia="en-US"/>
        </w:rPr>
        <w:t>Q ANZAC 100: Memories for a New Generation</w:t>
      </w:r>
      <w:r w:rsidRPr="00004381">
        <w:rPr>
          <w:rFonts w:ascii="Arial" w:eastAsiaTheme="minorHAnsi" w:hAnsi="Arial" w:cs="Arial"/>
          <w:color w:val="auto"/>
          <w:spacing w:val="-4"/>
          <w:sz w:val="22"/>
          <w:szCs w:val="22"/>
          <w:lang w:eastAsia="en-US"/>
        </w:rPr>
        <w:t xml:space="preserve">, now in its fourth and penultimate year, also continued to flourish with community participation; </w:t>
      </w:r>
      <w:proofErr w:type="spellStart"/>
      <w:r w:rsidRPr="00004381">
        <w:rPr>
          <w:rFonts w:ascii="Arial" w:eastAsiaTheme="minorHAnsi" w:hAnsi="Arial" w:cs="Arial"/>
          <w:color w:val="auto"/>
          <w:spacing w:val="-4"/>
          <w:sz w:val="22"/>
          <w:szCs w:val="22"/>
          <w:lang w:eastAsia="en-US"/>
        </w:rPr>
        <w:t>Historypin</w:t>
      </w:r>
      <w:proofErr w:type="spellEnd"/>
      <w:r w:rsidRPr="00004381">
        <w:rPr>
          <w:rFonts w:ascii="Arial" w:eastAsiaTheme="minorHAnsi" w:hAnsi="Arial" w:cs="Arial"/>
          <w:color w:val="auto"/>
          <w:spacing w:val="-4"/>
          <w:sz w:val="22"/>
          <w:szCs w:val="22"/>
          <w:lang w:eastAsia="en-US"/>
        </w:rPr>
        <w:t>, blogs and conservation workshops all helped Queenslanders add to and discover their local wartime history.  We are also thrilled to have been chosen to provide content and curatorial oversight of the Anzac Square galleries as part of the stage four restoration of this important state memorial.</w:t>
      </w:r>
    </w:p>
    <w:p w:rsidR="004B54B9" w:rsidRPr="003E1454" w:rsidRDefault="004B54B9" w:rsidP="00004381">
      <w:pPr>
        <w:suppressAutoHyphens w:val="0"/>
        <w:autoSpaceDE/>
        <w:spacing w:after="12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 xml:space="preserve">Our own programming continued to attract onsite and online visitors. </w:t>
      </w:r>
      <w:r w:rsidRPr="003E1454">
        <w:rPr>
          <w:rFonts w:ascii="Arial" w:eastAsiaTheme="minorHAnsi" w:hAnsi="Arial" w:cs="Arial"/>
          <w:i/>
          <w:color w:val="auto"/>
          <w:sz w:val="22"/>
          <w:szCs w:val="22"/>
          <w:lang w:eastAsia="en-US"/>
        </w:rPr>
        <w:t>Lifestyle: a sunshine state of mind</w:t>
      </w:r>
      <w:r w:rsidRPr="003E1454">
        <w:rPr>
          <w:rFonts w:ascii="Arial" w:eastAsiaTheme="minorHAnsi" w:hAnsi="Arial" w:cs="Arial"/>
          <w:color w:val="auto"/>
          <w:sz w:val="22"/>
          <w:szCs w:val="22"/>
          <w:lang w:eastAsia="en-US"/>
        </w:rPr>
        <w:t xml:space="preserve"> and the </w:t>
      </w:r>
      <w:r w:rsidRPr="003E1454">
        <w:rPr>
          <w:rFonts w:ascii="Arial" w:eastAsiaTheme="minorHAnsi" w:hAnsi="Arial" w:cs="Arial"/>
          <w:i/>
          <w:color w:val="auto"/>
          <w:sz w:val="22"/>
          <w:szCs w:val="22"/>
          <w:lang w:eastAsia="en-US"/>
        </w:rPr>
        <w:t>Magnificent Makers</w:t>
      </w:r>
      <w:r w:rsidR="00A36F03" w:rsidRPr="003E1454">
        <w:rPr>
          <w:rFonts w:ascii="Arial" w:eastAsiaTheme="minorHAnsi" w:hAnsi="Arial" w:cs="Arial"/>
          <w:i/>
          <w:color w:val="auto"/>
          <w:sz w:val="22"/>
          <w:szCs w:val="22"/>
          <w:lang w:eastAsia="en-US"/>
        </w:rPr>
        <w:t>: Queensland Inventors and their Curious Creations</w:t>
      </w:r>
      <w:r w:rsidRPr="003E1454">
        <w:rPr>
          <w:rFonts w:ascii="Arial" w:eastAsiaTheme="minorHAnsi" w:hAnsi="Arial" w:cs="Arial"/>
          <w:color w:val="auto"/>
          <w:sz w:val="22"/>
          <w:szCs w:val="22"/>
          <w:lang w:eastAsia="en-US"/>
        </w:rPr>
        <w:t xml:space="preserve"> exhibitions delighted diverse audiences with the exploration of the quirky and curious stories that live within our extensive collections.</w:t>
      </w:r>
    </w:p>
    <w:p w:rsidR="004B54B9" w:rsidRPr="00004381" w:rsidRDefault="004B54B9" w:rsidP="00004381">
      <w:pPr>
        <w:suppressAutoHyphens w:val="0"/>
        <w:autoSpaceDE/>
        <w:spacing w:after="120"/>
        <w:rPr>
          <w:rFonts w:ascii="Arial" w:eastAsiaTheme="minorHAnsi" w:hAnsi="Arial" w:cs="Arial"/>
          <w:color w:val="auto"/>
          <w:spacing w:val="-2"/>
          <w:sz w:val="22"/>
          <w:szCs w:val="22"/>
          <w:lang w:eastAsia="en-US"/>
        </w:rPr>
      </w:pPr>
      <w:r w:rsidRPr="00004381">
        <w:rPr>
          <w:rFonts w:ascii="Arial" w:eastAsiaTheme="minorHAnsi" w:hAnsi="Arial" w:cs="Arial"/>
          <w:color w:val="auto"/>
          <w:spacing w:val="-2"/>
          <w:sz w:val="22"/>
          <w:szCs w:val="22"/>
          <w:lang w:eastAsia="en-US"/>
        </w:rPr>
        <w:t xml:space="preserve">The excitement of the 2018 Commonwealth Games extended to State Library with the </w:t>
      </w:r>
      <w:r w:rsidRPr="00004381">
        <w:rPr>
          <w:rFonts w:ascii="Arial" w:eastAsiaTheme="minorHAnsi" w:hAnsi="Arial" w:cs="Arial"/>
          <w:i/>
          <w:iCs/>
          <w:color w:val="auto"/>
          <w:spacing w:val="-2"/>
          <w:sz w:val="22"/>
          <w:szCs w:val="22"/>
          <w:lang w:eastAsia="en-US"/>
        </w:rPr>
        <w:t>Bright Bold Boundless</w:t>
      </w:r>
      <w:r w:rsidR="00497B78" w:rsidRPr="00004381">
        <w:rPr>
          <w:rFonts w:ascii="Arial" w:eastAsiaTheme="minorHAnsi" w:hAnsi="Arial" w:cs="Arial"/>
          <w:i/>
          <w:iCs/>
          <w:color w:val="auto"/>
          <w:spacing w:val="-2"/>
          <w:sz w:val="22"/>
          <w:szCs w:val="22"/>
          <w:lang w:eastAsia="en-US"/>
        </w:rPr>
        <w:t>: Designing the Queen’s Baton</w:t>
      </w:r>
      <w:r w:rsidRPr="00004381">
        <w:rPr>
          <w:rFonts w:ascii="Arial" w:eastAsiaTheme="minorHAnsi" w:hAnsi="Arial" w:cs="Arial"/>
          <w:color w:val="auto"/>
          <w:spacing w:val="-2"/>
          <w:sz w:val="22"/>
          <w:szCs w:val="22"/>
          <w:lang w:eastAsia="en-US"/>
        </w:rPr>
        <w:t> display, exploring the fascinating story behind th</w:t>
      </w:r>
      <w:r w:rsidR="00451C68" w:rsidRPr="00004381">
        <w:rPr>
          <w:rFonts w:ascii="Arial" w:eastAsiaTheme="minorHAnsi" w:hAnsi="Arial" w:cs="Arial"/>
          <w:color w:val="auto"/>
          <w:spacing w:val="-2"/>
          <w:sz w:val="22"/>
          <w:szCs w:val="22"/>
          <w:lang w:eastAsia="en-US"/>
        </w:rPr>
        <w:t>e</w:t>
      </w:r>
      <w:r w:rsidRPr="00004381">
        <w:rPr>
          <w:rFonts w:ascii="Arial" w:eastAsiaTheme="minorHAnsi" w:hAnsi="Arial" w:cs="Arial"/>
          <w:color w:val="auto"/>
          <w:spacing w:val="-2"/>
          <w:sz w:val="22"/>
          <w:szCs w:val="22"/>
          <w:lang w:eastAsia="en-US"/>
        </w:rPr>
        <w:t xml:space="preserve"> iconic Baton. </w:t>
      </w:r>
    </w:p>
    <w:p w:rsidR="004B54B9" w:rsidRPr="00004381" w:rsidRDefault="004B54B9" w:rsidP="00004381">
      <w:pPr>
        <w:suppressAutoHyphens w:val="0"/>
        <w:autoSpaceDE/>
        <w:spacing w:after="120"/>
        <w:rPr>
          <w:rFonts w:ascii="Arial" w:eastAsiaTheme="minorHAnsi" w:hAnsi="Arial" w:cs="Arial"/>
          <w:color w:val="auto"/>
          <w:spacing w:val="-2"/>
          <w:sz w:val="22"/>
          <w:szCs w:val="22"/>
          <w:lang w:eastAsia="en-US"/>
        </w:rPr>
      </w:pPr>
      <w:proofErr w:type="gramStart"/>
      <w:r w:rsidRPr="00004381">
        <w:rPr>
          <w:rFonts w:ascii="Arial" w:eastAsiaTheme="minorHAnsi" w:hAnsi="Arial" w:cs="Arial"/>
          <w:color w:val="auto"/>
          <w:spacing w:val="-2"/>
          <w:sz w:val="22"/>
          <w:szCs w:val="22"/>
          <w:lang w:eastAsia="en-US"/>
        </w:rPr>
        <w:t>kuril</w:t>
      </w:r>
      <w:proofErr w:type="gramEnd"/>
      <w:r w:rsidRPr="00004381">
        <w:rPr>
          <w:rFonts w:ascii="Arial" w:eastAsiaTheme="minorHAnsi" w:hAnsi="Arial" w:cs="Arial"/>
          <w:color w:val="auto"/>
          <w:spacing w:val="-2"/>
          <w:sz w:val="22"/>
          <w:szCs w:val="22"/>
          <w:lang w:eastAsia="en-US"/>
        </w:rPr>
        <w:t xml:space="preserve"> </w:t>
      </w:r>
      <w:proofErr w:type="spellStart"/>
      <w:r w:rsidRPr="00004381">
        <w:rPr>
          <w:rFonts w:ascii="Arial" w:eastAsiaTheme="minorHAnsi" w:hAnsi="Arial" w:cs="Arial"/>
          <w:color w:val="auto"/>
          <w:spacing w:val="-2"/>
          <w:sz w:val="22"/>
          <w:szCs w:val="22"/>
          <w:lang w:eastAsia="en-US"/>
        </w:rPr>
        <w:t>dhagun’s</w:t>
      </w:r>
      <w:proofErr w:type="spellEnd"/>
      <w:r w:rsidRPr="00004381">
        <w:rPr>
          <w:rFonts w:ascii="Arial" w:eastAsiaTheme="minorHAnsi" w:hAnsi="Arial" w:cs="Arial"/>
          <w:color w:val="auto"/>
          <w:spacing w:val="-2"/>
          <w:sz w:val="22"/>
          <w:szCs w:val="22"/>
          <w:lang w:eastAsia="en-US"/>
        </w:rPr>
        <w:t xml:space="preserve"> showcase, </w:t>
      </w:r>
      <w:r w:rsidRPr="00004381">
        <w:rPr>
          <w:rFonts w:ascii="Arial" w:eastAsiaTheme="minorHAnsi" w:hAnsi="Arial" w:cs="Arial"/>
          <w:i/>
          <w:color w:val="auto"/>
          <w:spacing w:val="-2"/>
          <w:sz w:val="22"/>
          <w:szCs w:val="22"/>
          <w:lang w:eastAsia="en-US"/>
        </w:rPr>
        <w:t>Our Sporting Greats</w:t>
      </w:r>
      <w:r w:rsidR="00497B78" w:rsidRPr="00004381">
        <w:rPr>
          <w:rFonts w:ascii="Arial" w:eastAsiaTheme="minorHAnsi" w:hAnsi="Arial" w:cs="Arial"/>
          <w:i/>
          <w:color w:val="auto"/>
          <w:spacing w:val="-2"/>
          <w:sz w:val="22"/>
          <w:szCs w:val="22"/>
          <w:lang w:eastAsia="en-US"/>
        </w:rPr>
        <w:t xml:space="preserve">: Murri and </w:t>
      </w:r>
      <w:proofErr w:type="spellStart"/>
      <w:r w:rsidR="00497B78" w:rsidRPr="00004381">
        <w:rPr>
          <w:rFonts w:ascii="Arial" w:eastAsiaTheme="minorHAnsi" w:hAnsi="Arial" w:cs="Arial"/>
          <w:i/>
          <w:color w:val="auto"/>
          <w:spacing w:val="-2"/>
          <w:sz w:val="22"/>
          <w:szCs w:val="22"/>
          <w:lang w:eastAsia="en-US"/>
        </w:rPr>
        <w:t>Ailan</w:t>
      </w:r>
      <w:proofErr w:type="spellEnd"/>
      <w:r w:rsidR="00497B78" w:rsidRPr="00004381">
        <w:rPr>
          <w:rFonts w:ascii="Arial" w:eastAsiaTheme="minorHAnsi" w:hAnsi="Arial" w:cs="Arial"/>
          <w:i/>
          <w:color w:val="auto"/>
          <w:spacing w:val="-2"/>
          <w:sz w:val="22"/>
          <w:szCs w:val="22"/>
          <w:lang w:eastAsia="en-US"/>
        </w:rPr>
        <w:t xml:space="preserve"> athletes in the spotlight</w:t>
      </w:r>
      <w:r w:rsidRPr="00004381">
        <w:rPr>
          <w:rFonts w:ascii="Arial" w:eastAsiaTheme="minorHAnsi" w:hAnsi="Arial" w:cs="Arial"/>
          <w:color w:val="auto"/>
          <w:spacing w:val="-2"/>
          <w:sz w:val="22"/>
          <w:szCs w:val="22"/>
          <w:lang w:eastAsia="en-US"/>
        </w:rPr>
        <w:t xml:space="preserve">, celebrated the profound and inspiring stories of some unsung Aboriginal and Torres Strait Islander sporting heroes including the Cherbourg Marching Girls and Uncle Charlie King, President of the Brisbane Natives Rugby League team. </w:t>
      </w:r>
    </w:p>
    <w:p w:rsidR="004B54B9" w:rsidRPr="00004381" w:rsidRDefault="004B54B9" w:rsidP="00004381">
      <w:pPr>
        <w:suppressAutoHyphens w:val="0"/>
        <w:autoSpaceDE/>
        <w:spacing w:after="120"/>
        <w:rPr>
          <w:rFonts w:ascii="Arial" w:eastAsiaTheme="minorHAnsi" w:hAnsi="Arial" w:cs="Arial"/>
          <w:color w:val="auto"/>
          <w:spacing w:val="-2"/>
          <w:sz w:val="22"/>
          <w:szCs w:val="22"/>
          <w:lang w:eastAsia="en-US"/>
        </w:rPr>
      </w:pPr>
      <w:r w:rsidRPr="00004381">
        <w:rPr>
          <w:rFonts w:ascii="Arial" w:eastAsiaTheme="minorHAnsi" w:hAnsi="Arial" w:cs="Arial"/>
          <w:color w:val="auto"/>
          <w:spacing w:val="-2"/>
          <w:sz w:val="22"/>
          <w:szCs w:val="22"/>
          <w:lang w:eastAsia="en-US"/>
        </w:rPr>
        <w:t>In 2017–18</w:t>
      </w:r>
      <w:r w:rsidR="00B30E39" w:rsidRPr="00004381">
        <w:rPr>
          <w:rFonts w:ascii="Arial" w:eastAsiaTheme="minorHAnsi" w:hAnsi="Arial" w:cs="Arial"/>
          <w:color w:val="auto"/>
          <w:spacing w:val="-2"/>
          <w:sz w:val="22"/>
          <w:szCs w:val="22"/>
          <w:lang w:eastAsia="en-US"/>
        </w:rPr>
        <w:t>,</w:t>
      </w:r>
      <w:r w:rsidRPr="00004381">
        <w:rPr>
          <w:rFonts w:ascii="Arial" w:eastAsiaTheme="minorHAnsi" w:hAnsi="Arial" w:cs="Arial"/>
          <w:color w:val="auto"/>
          <w:spacing w:val="-2"/>
          <w:sz w:val="22"/>
          <w:szCs w:val="22"/>
          <w:lang w:eastAsia="en-US"/>
        </w:rPr>
        <w:t xml:space="preserve"> I was privileged to visit a number of IKCs in the Torres Strait, Cherbourg and Yarrabah. These centres are owned and operated by Indigenous Shire Councils — with State Library helping with the cost of staffing, library material and professional development. </w:t>
      </w:r>
      <w:r w:rsidR="00B30E39" w:rsidRPr="00004381">
        <w:rPr>
          <w:rFonts w:ascii="Arial" w:eastAsiaTheme="minorHAnsi" w:hAnsi="Arial" w:cs="Arial"/>
          <w:color w:val="auto"/>
          <w:spacing w:val="-2"/>
          <w:sz w:val="22"/>
          <w:szCs w:val="22"/>
          <w:lang w:eastAsia="en-US"/>
        </w:rPr>
        <w:t xml:space="preserve">It is humbling to see how a passion for libraries can help </w:t>
      </w:r>
      <w:r w:rsidR="00B96EBA" w:rsidRPr="00004381">
        <w:rPr>
          <w:rFonts w:ascii="Arial" w:eastAsiaTheme="minorHAnsi" w:hAnsi="Arial" w:cs="Arial"/>
          <w:color w:val="auto"/>
          <w:spacing w:val="-2"/>
          <w:sz w:val="22"/>
          <w:szCs w:val="22"/>
          <w:lang w:eastAsia="en-US"/>
        </w:rPr>
        <w:t>enhance the very fabric of a community.</w:t>
      </w:r>
      <w:r w:rsidR="00B30E39" w:rsidRPr="00004381">
        <w:rPr>
          <w:rFonts w:ascii="Arial" w:eastAsiaTheme="minorHAnsi" w:hAnsi="Arial" w:cs="Arial"/>
          <w:color w:val="auto"/>
          <w:spacing w:val="-2"/>
          <w:sz w:val="22"/>
          <w:szCs w:val="22"/>
          <w:lang w:eastAsia="en-US"/>
        </w:rPr>
        <w:t xml:space="preserve"> </w:t>
      </w:r>
    </w:p>
    <w:p w:rsidR="004B54B9" w:rsidRPr="003E1454" w:rsidRDefault="004B54B9" w:rsidP="00004381">
      <w:pPr>
        <w:suppressAutoHyphens w:val="0"/>
        <w:autoSpaceDE/>
        <w:spacing w:after="12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lastRenderedPageBreak/>
        <w:t xml:space="preserve">As an organisation, our staff actively participated in reconciliation activities; everything from </w:t>
      </w:r>
      <w:proofErr w:type="spellStart"/>
      <w:r w:rsidRPr="003E1454">
        <w:rPr>
          <w:rFonts w:ascii="Arial" w:eastAsiaTheme="minorHAnsi" w:hAnsi="Arial" w:cs="Arial"/>
          <w:color w:val="auto"/>
          <w:sz w:val="22"/>
          <w:szCs w:val="22"/>
          <w:lang w:eastAsia="en-US"/>
        </w:rPr>
        <w:t>BlackCard</w:t>
      </w:r>
      <w:proofErr w:type="spellEnd"/>
      <w:r w:rsidRPr="003E1454">
        <w:rPr>
          <w:rFonts w:ascii="Arial" w:eastAsiaTheme="minorHAnsi" w:hAnsi="Arial" w:cs="Arial"/>
          <w:color w:val="auto"/>
          <w:sz w:val="22"/>
          <w:szCs w:val="22"/>
          <w:lang w:eastAsia="en-US"/>
        </w:rPr>
        <w:t xml:space="preserve"> Cultural Awareness workshops to bush food cooking demonstrations. They provided an invaluable opportunity to learn more from our nation’s first people.</w:t>
      </w:r>
    </w:p>
    <w:p w:rsidR="004B54B9" w:rsidRPr="00004381" w:rsidRDefault="004B54B9" w:rsidP="00004381">
      <w:pPr>
        <w:suppressAutoHyphens w:val="0"/>
        <w:autoSpaceDE/>
        <w:spacing w:after="120"/>
        <w:rPr>
          <w:rFonts w:ascii="Arial" w:eastAsiaTheme="minorHAnsi" w:hAnsi="Arial" w:cs="Arial"/>
          <w:color w:val="auto"/>
          <w:spacing w:val="-2"/>
          <w:sz w:val="22"/>
          <w:szCs w:val="22"/>
          <w:lang w:eastAsia="en-US"/>
        </w:rPr>
      </w:pPr>
      <w:r w:rsidRPr="00004381">
        <w:rPr>
          <w:rFonts w:ascii="Arial" w:eastAsiaTheme="minorHAnsi" w:hAnsi="Arial" w:cs="Arial"/>
          <w:color w:val="auto"/>
          <w:spacing w:val="-2"/>
          <w:sz w:val="22"/>
          <w:szCs w:val="22"/>
          <w:lang w:eastAsia="en-US"/>
        </w:rPr>
        <w:t xml:space="preserve">Finally, I would like to thank Professor Andrew Griffiths for his enthusiastic and thoughtful leadership of the Library Board, </w:t>
      </w:r>
      <w:r w:rsidRPr="00004381">
        <w:rPr>
          <w:rFonts w:ascii="Arial" w:eastAsiaTheme="minorHAnsi" w:hAnsi="Arial" w:cs="Arial"/>
          <w:color w:val="auto"/>
          <w:spacing w:val="-2"/>
          <w:sz w:val="22"/>
          <w:szCs w:val="22"/>
          <w:lang w:eastAsia="en-US"/>
        </w:rPr>
        <w:lastRenderedPageBreak/>
        <w:t xml:space="preserve">and the executive team and </w:t>
      </w:r>
      <w:proofErr w:type="gramStart"/>
      <w:r w:rsidRPr="00004381">
        <w:rPr>
          <w:rFonts w:ascii="Arial" w:eastAsiaTheme="minorHAnsi" w:hAnsi="Arial" w:cs="Arial"/>
          <w:color w:val="auto"/>
          <w:spacing w:val="-2"/>
          <w:sz w:val="22"/>
          <w:szCs w:val="22"/>
          <w:lang w:eastAsia="en-US"/>
        </w:rPr>
        <w:t>staff</w:t>
      </w:r>
      <w:proofErr w:type="gramEnd"/>
      <w:r w:rsidRPr="00004381">
        <w:rPr>
          <w:rFonts w:ascii="Arial" w:eastAsiaTheme="minorHAnsi" w:hAnsi="Arial" w:cs="Arial"/>
          <w:color w:val="auto"/>
          <w:spacing w:val="-2"/>
          <w:sz w:val="22"/>
          <w:szCs w:val="22"/>
          <w:lang w:eastAsia="en-US"/>
        </w:rPr>
        <w:t xml:space="preserve"> who have supported me through an organisation-wide realignment that has helped reprioritise our future goals and aspirations. It has been a privilege to work with you all, as together we deliver outstanding library services to Queenslanders.</w:t>
      </w:r>
    </w:p>
    <w:p w:rsidR="00004381" w:rsidRDefault="004B54B9" w:rsidP="00004381">
      <w:pPr>
        <w:suppressAutoHyphens w:val="0"/>
        <w:autoSpaceDE/>
        <w:rPr>
          <w:rFonts w:ascii="Arial" w:eastAsiaTheme="minorHAnsi" w:hAnsi="Arial" w:cs="Arial"/>
          <w:b/>
          <w:color w:val="auto"/>
          <w:sz w:val="22"/>
          <w:szCs w:val="22"/>
          <w:lang w:eastAsia="en-US"/>
        </w:rPr>
      </w:pPr>
      <w:r w:rsidRPr="003E1454">
        <w:rPr>
          <w:rFonts w:ascii="Arial" w:eastAsiaTheme="minorHAnsi" w:hAnsi="Arial" w:cs="Arial"/>
          <w:b/>
          <w:color w:val="auto"/>
          <w:sz w:val="22"/>
          <w:szCs w:val="22"/>
          <w:lang w:eastAsia="en-US"/>
        </w:rPr>
        <w:t>Vicki McDonald</w:t>
      </w:r>
    </w:p>
    <w:p w:rsidR="004B54B9" w:rsidRPr="003E1454" w:rsidRDefault="004B54B9" w:rsidP="00004381">
      <w:pPr>
        <w:suppressAutoHyphens w:val="0"/>
        <w:autoSpaceDE/>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State Librarian and CEO</w:t>
      </w:r>
    </w:p>
    <w:p w:rsidR="004B54B9" w:rsidRPr="003E1454" w:rsidRDefault="004B54B9" w:rsidP="00004381">
      <w:pPr>
        <w:suppressAutoHyphens w:val="0"/>
        <w:autoSpaceDE/>
        <w:spacing w:after="120"/>
        <w:rPr>
          <w:rFonts w:ascii="Arial" w:eastAsiaTheme="minorHAnsi" w:hAnsi="Arial" w:cs="Arial"/>
          <w:color w:val="auto"/>
          <w:sz w:val="22"/>
          <w:szCs w:val="22"/>
          <w:lang w:eastAsia="en-US"/>
        </w:rPr>
      </w:pPr>
      <w:r w:rsidRPr="003E1454">
        <w:rPr>
          <w:rFonts w:ascii="Arial" w:eastAsiaTheme="minorHAnsi" w:hAnsi="Arial" w:cs="Arial"/>
          <w:color w:val="auto"/>
          <w:sz w:val="22"/>
          <w:szCs w:val="22"/>
          <w:lang w:eastAsia="en-US"/>
        </w:rPr>
        <w:t>State Library of Queensland</w:t>
      </w:r>
    </w:p>
    <w:p w:rsidR="00004381" w:rsidRDefault="00004381" w:rsidP="004B54B9">
      <w:pPr>
        <w:suppressAutoHyphens w:val="0"/>
        <w:autoSpaceDE/>
        <w:spacing w:after="200" w:line="276" w:lineRule="auto"/>
        <w:rPr>
          <w:rFonts w:ascii="Arial" w:eastAsiaTheme="minorHAnsi" w:hAnsi="Arial" w:cs="Arial"/>
          <w:color w:val="auto"/>
          <w:sz w:val="22"/>
          <w:szCs w:val="22"/>
          <w:lang w:eastAsia="en-US"/>
        </w:rPr>
        <w:sectPr w:rsidR="00004381" w:rsidSect="00004381">
          <w:type w:val="continuous"/>
          <w:pgSz w:w="11906" w:h="16838"/>
          <w:pgMar w:top="1440" w:right="1558" w:bottom="1440" w:left="1701" w:header="709" w:footer="709" w:gutter="0"/>
          <w:cols w:num="2" w:space="282"/>
          <w:docGrid w:linePitch="360"/>
        </w:sectPr>
      </w:pPr>
    </w:p>
    <w:p w:rsidR="004B54B9" w:rsidRPr="004B54B9" w:rsidRDefault="004B54B9" w:rsidP="004B54B9">
      <w:pPr>
        <w:suppressAutoHyphens w:val="0"/>
        <w:autoSpaceDE/>
        <w:spacing w:after="200" w:line="276" w:lineRule="auto"/>
        <w:rPr>
          <w:rFonts w:ascii="Arial" w:eastAsiaTheme="minorHAnsi" w:hAnsi="Arial" w:cs="Arial"/>
          <w:color w:val="auto"/>
          <w:sz w:val="22"/>
          <w:szCs w:val="22"/>
          <w:lang w:eastAsia="en-US"/>
        </w:rPr>
      </w:pPr>
    </w:p>
    <w:p w:rsidR="000364AD" w:rsidRPr="00AE204A" w:rsidRDefault="000364AD" w:rsidP="000364AD">
      <w:pPr>
        <w:rPr>
          <w:rFonts w:ascii="Arial" w:hAnsi="Arial" w:cs="Arial"/>
          <w:sz w:val="40"/>
          <w:szCs w:val="40"/>
        </w:rPr>
      </w:pPr>
      <w:r w:rsidRPr="00AE204A">
        <w:rPr>
          <w:rFonts w:ascii="Arial" w:hAnsi="Arial" w:cs="Arial"/>
          <w:sz w:val="40"/>
          <w:szCs w:val="40"/>
        </w:rPr>
        <w:t>Corporate</w:t>
      </w:r>
    </w:p>
    <w:p w:rsidR="000364AD" w:rsidRPr="00AE204A" w:rsidRDefault="000364AD" w:rsidP="000364AD">
      <w:pPr>
        <w:rPr>
          <w:rFonts w:ascii="Arial" w:hAnsi="Arial" w:cs="Arial"/>
          <w:sz w:val="40"/>
          <w:szCs w:val="40"/>
        </w:rPr>
      </w:pPr>
      <w:r w:rsidRPr="00AE204A">
        <w:rPr>
          <w:rFonts w:ascii="Arial" w:hAnsi="Arial" w:cs="Arial"/>
          <w:sz w:val="40"/>
          <w:szCs w:val="40"/>
        </w:rPr>
        <w:t>Library Board of Queensland</w:t>
      </w:r>
    </w:p>
    <w:p w:rsidR="000364AD" w:rsidRPr="00C839A2" w:rsidRDefault="000364AD" w:rsidP="000364AD">
      <w:pPr>
        <w:rPr>
          <w:rFonts w:ascii="Arial" w:hAnsi="Arial" w:cs="Arial"/>
          <w:sz w:val="22"/>
          <w:szCs w:val="22"/>
        </w:rPr>
      </w:pPr>
    </w:p>
    <w:p w:rsidR="000364AD" w:rsidRPr="00C839A2" w:rsidRDefault="000364AD" w:rsidP="000364AD">
      <w:pPr>
        <w:rPr>
          <w:rFonts w:ascii="Arial" w:hAnsi="Arial" w:cs="Arial"/>
          <w:sz w:val="22"/>
          <w:szCs w:val="22"/>
        </w:rPr>
      </w:pPr>
      <w:r w:rsidRPr="00C839A2">
        <w:rPr>
          <w:rFonts w:ascii="Arial" w:hAnsi="Arial" w:cs="Arial"/>
          <w:sz w:val="22"/>
          <w:szCs w:val="22"/>
        </w:rPr>
        <w:t>The Library Board of Queensland (the</w:t>
      </w:r>
      <w:r w:rsidR="00DC56A7">
        <w:rPr>
          <w:rFonts w:ascii="Arial" w:hAnsi="Arial" w:cs="Arial"/>
          <w:sz w:val="22"/>
          <w:szCs w:val="22"/>
        </w:rPr>
        <w:t xml:space="preserve"> Library</w:t>
      </w:r>
      <w:r w:rsidRPr="00C839A2">
        <w:rPr>
          <w:rFonts w:ascii="Arial" w:hAnsi="Arial" w:cs="Arial"/>
          <w:sz w:val="22"/>
          <w:szCs w:val="22"/>
        </w:rPr>
        <w:t xml:space="preserve"> </w:t>
      </w:r>
      <w:r w:rsidR="00DC56A7">
        <w:rPr>
          <w:rFonts w:ascii="Arial" w:hAnsi="Arial" w:cs="Arial"/>
          <w:sz w:val="22"/>
          <w:szCs w:val="22"/>
        </w:rPr>
        <w:t>B</w:t>
      </w:r>
      <w:r w:rsidRPr="00C839A2">
        <w:rPr>
          <w:rFonts w:ascii="Arial" w:hAnsi="Arial" w:cs="Arial"/>
          <w:sz w:val="22"/>
          <w:szCs w:val="22"/>
        </w:rPr>
        <w:t>oard), established in 1943, is the governing body of S</w:t>
      </w:r>
      <w:r w:rsidR="00BE3456">
        <w:rPr>
          <w:rFonts w:ascii="Arial" w:hAnsi="Arial" w:cs="Arial"/>
          <w:sz w:val="22"/>
          <w:szCs w:val="22"/>
        </w:rPr>
        <w:t>tate Library of Queensland</w:t>
      </w:r>
      <w:r w:rsidRPr="00C839A2">
        <w:rPr>
          <w:rFonts w:ascii="Arial" w:hAnsi="Arial" w:cs="Arial"/>
          <w:sz w:val="22"/>
          <w:szCs w:val="22"/>
        </w:rPr>
        <w:t xml:space="preserve"> and draws its powers from the </w:t>
      </w:r>
      <w:r w:rsidRPr="003907F3">
        <w:rPr>
          <w:rFonts w:ascii="Arial" w:hAnsi="Arial" w:cs="Arial"/>
          <w:i/>
          <w:sz w:val="22"/>
          <w:szCs w:val="22"/>
        </w:rPr>
        <w:t>Libraries Act 1988</w:t>
      </w:r>
      <w:r w:rsidRPr="00C839A2">
        <w:rPr>
          <w:rFonts w:ascii="Arial" w:hAnsi="Arial" w:cs="Arial"/>
          <w:sz w:val="22"/>
          <w:szCs w:val="22"/>
        </w:rPr>
        <w:t xml:space="preserve"> (</w:t>
      </w:r>
      <w:r w:rsidRPr="003907F3">
        <w:rPr>
          <w:rFonts w:ascii="Arial" w:hAnsi="Arial" w:cs="Arial"/>
          <w:i/>
          <w:sz w:val="22"/>
          <w:szCs w:val="22"/>
        </w:rPr>
        <w:t>Libraries Act</w:t>
      </w:r>
      <w:r w:rsidRPr="00C839A2">
        <w:rPr>
          <w:rFonts w:ascii="Arial" w:hAnsi="Arial" w:cs="Arial"/>
          <w:sz w:val="22"/>
          <w:szCs w:val="22"/>
        </w:rPr>
        <w:t xml:space="preserve">). The object of the </w:t>
      </w:r>
      <w:r w:rsidRPr="003907F3">
        <w:rPr>
          <w:rFonts w:ascii="Arial" w:hAnsi="Arial" w:cs="Arial"/>
          <w:i/>
          <w:sz w:val="22"/>
          <w:szCs w:val="22"/>
        </w:rPr>
        <w:t>Libraries Act</w:t>
      </w:r>
      <w:r w:rsidRPr="00C839A2">
        <w:rPr>
          <w:rFonts w:ascii="Arial" w:hAnsi="Arial" w:cs="Arial"/>
          <w:sz w:val="22"/>
          <w:szCs w:val="22"/>
        </w:rPr>
        <w:t xml:space="preserve"> is to contribute to the cultural, social and intellectual development of all Queenslanders.</w:t>
      </w:r>
    </w:p>
    <w:p w:rsidR="000364AD" w:rsidRPr="00C839A2" w:rsidRDefault="000364AD" w:rsidP="000364AD">
      <w:pPr>
        <w:rPr>
          <w:rFonts w:ascii="Arial" w:hAnsi="Arial" w:cs="Arial"/>
          <w:sz w:val="22"/>
          <w:szCs w:val="22"/>
        </w:rPr>
      </w:pPr>
    </w:p>
    <w:p w:rsidR="000364AD" w:rsidRPr="00C839A2" w:rsidRDefault="000364AD" w:rsidP="000364AD">
      <w:pPr>
        <w:rPr>
          <w:rFonts w:ascii="Arial" w:hAnsi="Arial" w:cs="Arial"/>
          <w:sz w:val="22"/>
          <w:szCs w:val="22"/>
        </w:rPr>
      </w:pPr>
      <w:r w:rsidRPr="00C839A2">
        <w:rPr>
          <w:rFonts w:ascii="Arial" w:hAnsi="Arial" w:cs="Arial"/>
          <w:sz w:val="22"/>
          <w:szCs w:val="22"/>
        </w:rPr>
        <w:t>The legislated guiding principles for achieving this are:</w:t>
      </w:r>
    </w:p>
    <w:p w:rsidR="000364AD" w:rsidRPr="00C839A2" w:rsidRDefault="000364AD" w:rsidP="000364AD">
      <w:pPr>
        <w:rPr>
          <w:rFonts w:ascii="Arial" w:hAnsi="Arial" w:cs="Arial"/>
          <w:sz w:val="22"/>
          <w:szCs w:val="22"/>
        </w:rPr>
      </w:pPr>
      <w:r w:rsidRPr="00C839A2">
        <w:rPr>
          <w:rFonts w:ascii="Arial" w:hAnsi="Arial" w:cs="Arial"/>
          <w:sz w:val="22"/>
          <w:szCs w:val="22"/>
        </w:rPr>
        <w:t xml:space="preserve">(a) </w:t>
      </w:r>
      <w:proofErr w:type="gramStart"/>
      <w:r w:rsidRPr="00C839A2">
        <w:rPr>
          <w:rFonts w:ascii="Arial" w:hAnsi="Arial" w:cs="Arial"/>
          <w:sz w:val="22"/>
          <w:szCs w:val="22"/>
        </w:rPr>
        <w:t>leadership</w:t>
      </w:r>
      <w:proofErr w:type="gramEnd"/>
      <w:r w:rsidRPr="00C839A2">
        <w:rPr>
          <w:rFonts w:ascii="Arial" w:hAnsi="Arial" w:cs="Arial"/>
          <w:sz w:val="22"/>
          <w:szCs w:val="22"/>
        </w:rPr>
        <w:t xml:space="preserve"> and excellence should be demonstrated in providing library and information services</w:t>
      </w:r>
    </w:p>
    <w:p w:rsidR="000364AD" w:rsidRPr="00C839A2" w:rsidRDefault="000364AD" w:rsidP="000364AD">
      <w:pPr>
        <w:rPr>
          <w:rFonts w:ascii="Arial" w:hAnsi="Arial" w:cs="Arial"/>
          <w:sz w:val="22"/>
          <w:szCs w:val="22"/>
        </w:rPr>
      </w:pPr>
      <w:r w:rsidRPr="00C839A2">
        <w:rPr>
          <w:rFonts w:ascii="Arial" w:hAnsi="Arial" w:cs="Arial"/>
          <w:sz w:val="22"/>
          <w:szCs w:val="22"/>
        </w:rPr>
        <w:t xml:space="preserve">(b) </w:t>
      </w:r>
      <w:proofErr w:type="gramStart"/>
      <w:r w:rsidRPr="00C839A2">
        <w:rPr>
          <w:rFonts w:ascii="Arial" w:hAnsi="Arial" w:cs="Arial"/>
          <w:sz w:val="22"/>
          <w:szCs w:val="22"/>
        </w:rPr>
        <w:t>there</w:t>
      </w:r>
      <w:proofErr w:type="gramEnd"/>
      <w:r w:rsidRPr="00C839A2">
        <w:rPr>
          <w:rFonts w:ascii="Arial" w:hAnsi="Arial" w:cs="Arial"/>
          <w:sz w:val="22"/>
          <w:szCs w:val="22"/>
        </w:rPr>
        <w:t xml:space="preserve"> should be responsiveness to the needs of communities in regional and outer metropolitan areas</w:t>
      </w:r>
    </w:p>
    <w:p w:rsidR="000364AD" w:rsidRPr="00C839A2" w:rsidRDefault="000364AD" w:rsidP="000364AD">
      <w:pPr>
        <w:rPr>
          <w:rFonts w:ascii="Arial" w:hAnsi="Arial" w:cs="Arial"/>
          <w:sz w:val="22"/>
          <w:szCs w:val="22"/>
        </w:rPr>
      </w:pPr>
      <w:r w:rsidRPr="00C839A2">
        <w:rPr>
          <w:rFonts w:ascii="Arial" w:hAnsi="Arial" w:cs="Arial"/>
          <w:sz w:val="22"/>
          <w:szCs w:val="22"/>
        </w:rPr>
        <w:t xml:space="preserve">(c) </w:t>
      </w:r>
      <w:proofErr w:type="gramStart"/>
      <w:r w:rsidRPr="00C839A2">
        <w:rPr>
          <w:rFonts w:ascii="Arial" w:hAnsi="Arial" w:cs="Arial"/>
          <w:sz w:val="22"/>
          <w:szCs w:val="22"/>
        </w:rPr>
        <w:t>respect</w:t>
      </w:r>
      <w:proofErr w:type="gramEnd"/>
      <w:r w:rsidRPr="00C839A2">
        <w:rPr>
          <w:rFonts w:ascii="Arial" w:hAnsi="Arial" w:cs="Arial"/>
          <w:sz w:val="22"/>
          <w:szCs w:val="22"/>
        </w:rPr>
        <w:t xml:space="preserve"> for Aboriginal and Torres Strait Islander cultures should be affirmed</w:t>
      </w:r>
    </w:p>
    <w:p w:rsidR="000364AD" w:rsidRPr="00C839A2" w:rsidRDefault="000364AD" w:rsidP="000364AD">
      <w:pPr>
        <w:rPr>
          <w:rFonts w:ascii="Arial" w:hAnsi="Arial" w:cs="Arial"/>
          <w:sz w:val="22"/>
          <w:szCs w:val="22"/>
        </w:rPr>
      </w:pPr>
      <w:r w:rsidRPr="00C839A2">
        <w:rPr>
          <w:rFonts w:ascii="Arial" w:hAnsi="Arial" w:cs="Arial"/>
          <w:sz w:val="22"/>
          <w:szCs w:val="22"/>
        </w:rPr>
        <w:t xml:space="preserve">(d) </w:t>
      </w:r>
      <w:proofErr w:type="gramStart"/>
      <w:r w:rsidRPr="00C839A2">
        <w:rPr>
          <w:rFonts w:ascii="Arial" w:hAnsi="Arial" w:cs="Arial"/>
          <w:sz w:val="22"/>
          <w:szCs w:val="22"/>
        </w:rPr>
        <w:t>children</w:t>
      </w:r>
      <w:proofErr w:type="gramEnd"/>
      <w:r w:rsidRPr="00C839A2">
        <w:rPr>
          <w:rFonts w:ascii="Arial" w:hAnsi="Arial" w:cs="Arial"/>
          <w:sz w:val="22"/>
          <w:szCs w:val="22"/>
        </w:rPr>
        <w:t xml:space="preserve"> and young people should be supported in their understanding and use of library and information services</w:t>
      </w:r>
    </w:p>
    <w:p w:rsidR="000364AD" w:rsidRPr="00C839A2" w:rsidRDefault="000364AD" w:rsidP="000364AD">
      <w:pPr>
        <w:rPr>
          <w:rFonts w:ascii="Arial" w:hAnsi="Arial" w:cs="Arial"/>
          <w:sz w:val="22"/>
          <w:szCs w:val="22"/>
        </w:rPr>
      </w:pPr>
      <w:r w:rsidRPr="00C839A2">
        <w:rPr>
          <w:rFonts w:ascii="Arial" w:hAnsi="Arial" w:cs="Arial"/>
          <w:sz w:val="22"/>
          <w:szCs w:val="22"/>
        </w:rPr>
        <w:t xml:space="preserve">(e) </w:t>
      </w:r>
      <w:proofErr w:type="gramStart"/>
      <w:r w:rsidRPr="00C839A2">
        <w:rPr>
          <w:rFonts w:ascii="Arial" w:hAnsi="Arial" w:cs="Arial"/>
          <w:sz w:val="22"/>
          <w:szCs w:val="22"/>
        </w:rPr>
        <w:t>diverse</w:t>
      </w:r>
      <w:proofErr w:type="gramEnd"/>
      <w:r w:rsidRPr="00C839A2">
        <w:rPr>
          <w:rFonts w:ascii="Arial" w:hAnsi="Arial" w:cs="Arial"/>
          <w:sz w:val="22"/>
          <w:szCs w:val="22"/>
        </w:rPr>
        <w:t xml:space="preserve"> audiences should be developed</w:t>
      </w:r>
    </w:p>
    <w:p w:rsidR="000364AD" w:rsidRPr="00C839A2" w:rsidRDefault="000364AD" w:rsidP="000364AD">
      <w:pPr>
        <w:rPr>
          <w:rFonts w:ascii="Arial" w:hAnsi="Arial" w:cs="Arial"/>
          <w:sz w:val="22"/>
          <w:szCs w:val="22"/>
        </w:rPr>
      </w:pPr>
      <w:r w:rsidRPr="00C839A2">
        <w:rPr>
          <w:rFonts w:ascii="Arial" w:hAnsi="Arial" w:cs="Arial"/>
          <w:sz w:val="22"/>
          <w:szCs w:val="22"/>
        </w:rPr>
        <w:t xml:space="preserve">(f) </w:t>
      </w:r>
      <w:proofErr w:type="gramStart"/>
      <w:r w:rsidRPr="00C839A2">
        <w:rPr>
          <w:rFonts w:ascii="Arial" w:hAnsi="Arial" w:cs="Arial"/>
          <w:sz w:val="22"/>
          <w:szCs w:val="22"/>
        </w:rPr>
        <w:t>capabilities</w:t>
      </w:r>
      <w:proofErr w:type="gramEnd"/>
      <w:r w:rsidRPr="00C839A2">
        <w:rPr>
          <w:rFonts w:ascii="Arial" w:hAnsi="Arial" w:cs="Arial"/>
          <w:sz w:val="22"/>
          <w:szCs w:val="22"/>
        </w:rPr>
        <w:t xml:space="preserve"> for lifelong learning about library and information services should be developed</w:t>
      </w:r>
    </w:p>
    <w:p w:rsidR="000364AD" w:rsidRPr="00C839A2" w:rsidRDefault="000364AD" w:rsidP="000364AD">
      <w:pPr>
        <w:rPr>
          <w:rFonts w:ascii="Arial" w:hAnsi="Arial" w:cs="Arial"/>
          <w:sz w:val="22"/>
          <w:szCs w:val="22"/>
        </w:rPr>
      </w:pPr>
      <w:r w:rsidRPr="00C839A2">
        <w:rPr>
          <w:rFonts w:ascii="Arial" w:hAnsi="Arial" w:cs="Arial"/>
          <w:sz w:val="22"/>
          <w:szCs w:val="22"/>
        </w:rPr>
        <w:t xml:space="preserve">(g) </w:t>
      </w:r>
      <w:proofErr w:type="gramStart"/>
      <w:r w:rsidRPr="00C839A2">
        <w:rPr>
          <w:rFonts w:ascii="Arial" w:hAnsi="Arial" w:cs="Arial"/>
          <w:sz w:val="22"/>
          <w:szCs w:val="22"/>
        </w:rPr>
        <w:t>opportunities</w:t>
      </w:r>
      <w:proofErr w:type="gramEnd"/>
      <w:r w:rsidRPr="00C839A2">
        <w:rPr>
          <w:rFonts w:ascii="Arial" w:hAnsi="Arial" w:cs="Arial"/>
          <w:sz w:val="22"/>
          <w:szCs w:val="22"/>
        </w:rPr>
        <w:t xml:space="preserve"> should be developed for international collaboration and for cultural exports, especially to the Asia</w:t>
      </w:r>
      <w:r w:rsidR="00F306BD">
        <w:rPr>
          <w:rFonts w:ascii="Arial" w:hAnsi="Arial" w:cs="Arial"/>
          <w:sz w:val="22"/>
          <w:szCs w:val="22"/>
        </w:rPr>
        <w:t xml:space="preserve"> </w:t>
      </w:r>
      <w:r w:rsidRPr="00C839A2">
        <w:rPr>
          <w:rFonts w:ascii="Arial" w:hAnsi="Arial" w:cs="Arial"/>
          <w:sz w:val="22"/>
          <w:szCs w:val="22"/>
        </w:rPr>
        <w:t>Pacific region</w:t>
      </w:r>
    </w:p>
    <w:p w:rsidR="000364AD" w:rsidRPr="00C839A2" w:rsidRDefault="000364AD" w:rsidP="000364AD">
      <w:pPr>
        <w:rPr>
          <w:rFonts w:ascii="Arial" w:hAnsi="Arial" w:cs="Arial"/>
          <w:sz w:val="22"/>
          <w:szCs w:val="22"/>
        </w:rPr>
      </w:pPr>
      <w:r w:rsidRPr="00C839A2">
        <w:rPr>
          <w:rFonts w:ascii="Arial" w:hAnsi="Arial" w:cs="Arial"/>
          <w:sz w:val="22"/>
          <w:szCs w:val="22"/>
        </w:rPr>
        <w:t xml:space="preserve">(h) </w:t>
      </w:r>
      <w:proofErr w:type="gramStart"/>
      <w:r w:rsidRPr="00C839A2">
        <w:rPr>
          <w:rFonts w:ascii="Arial" w:hAnsi="Arial" w:cs="Arial"/>
          <w:sz w:val="22"/>
          <w:szCs w:val="22"/>
        </w:rPr>
        <w:t>content</w:t>
      </w:r>
      <w:proofErr w:type="gramEnd"/>
      <w:r w:rsidRPr="00C839A2">
        <w:rPr>
          <w:rFonts w:ascii="Arial" w:hAnsi="Arial" w:cs="Arial"/>
          <w:sz w:val="22"/>
          <w:szCs w:val="22"/>
        </w:rPr>
        <w:t xml:space="preserve"> relevant to Queensland should be collected, preserved, promoted and made accessible.</w:t>
      </w:r>
    </w:p>
    <w:p w:rsidR="000364AD" w:rsidRPr="00C839A2" w:rsidRDefault="000364AD" w:rsidP="000364AD">
      <w:pPr>
        <w:rPr>
          <w:rFonts w:ascii="Arial" w:hAnsi="Arial" w:cs="Arial"/>
          <w:sz w:val="22"/>
          <w:szCs w:val="22"/>
        </w:rPr>
      </w:pPr>
    </w:p>
    <w:p w:rsidR="000364AD" w:rsidRDefault="000364AD" w:rsidP="000364AD">
      <w:pPr>
        <w:rPr>
          <w:rFonts w:ascii="Arial" w:hAnsi="Arial" w:cs="Arial"/>
          <w:sz w:val="22"/>
          <w:szCs w:val="22"/>
        </w:rPr>
      </w:pPr>
      <w:r w:rsidRPr="00C839A2">
        <w:rPr>
          <w:rFonts w:ascii="Arial" w:hAnsi="Arial" w:cs="Arial"/>
          <w:sz w:val="22"/>
          <w:szCs w:val="22"/>
        </w:rPr>
        <w:t>The functions and powers of the Library Board are listed in Appendix A.</w:t>
      </w:r>
    </w:p>
    <w:p w:rsidR="000364AD" w:rsidRPr="00C839A2" w:rsidRDefault="000364AD" w:rsidP="000364AD">
      <w:pPr>
        <w:rPr>
          <w:rFonts w:ascii="Arial" w:hAnsi="Arial" w:cs="Arial"/>
          <w:sz w:val="22"/>
          <w:szCs w:val="22"/>
        </w:rPr>
      </w:pPr>
    </w:p>
    <w:p w:rsidR="000364AD" w:rsidRDefault="000364AD" w:rsidP="000364AD">
      <w:pPr>
        <w:rPr>
          <w:rFonts w:ascii="Arial" w:hAnsi="Arial" w:cs="Arial"/>
          <w:sz w:val="22"/>
          <w:szCs w:val="22"/>
        </w:rPr>
      </w:pPr>
      <w:r w:rsidRPr="00C839A2">
        <w:rPr>
          <w:rFonts w:ascii="Arial" w:hAnsi="Arial" w:cs="Arial"/>
          <w:sz w:val="22"/>
          <w:szCs w:val="22"/>
        </w:rPr>
        <w:t>In addition to regular meetings of the Library Board, members represented S</w:t>
      </w:r>
      <w:r w:rsidR="00BE3456">
        <w:rPr>
          <w:rFonts w:ascii="Arial" w:hAnsi="Arial" w:cs="Arial"/>
          <w:sz w:val="22"/>
          <w:szCs w:val="22"/>
        </w:rPr>
        <w:t>tate Library</w:t>
      </w:r>
      <w:r w:rsidRPr="00C839A2">
        <w:rPr>
          <w:rFonts w:ascii="Arial" w:hAnsi="Arial" w:cs="Arial"/>
          <w:sz w:val="22"/>
          <w:szCs w:val="22"/>
        </w:rPr>
        <w:t xml:space="preserve"> at conferences, library openings and other official functions throughout 201</w:t>
      </w:r>
      <w:r>
        <w:rPr>
          <w:rFonts w:ascii="Arial" w:hAnsi="Arial" w:cs="Arial"/>
          <w:sz w:val="22"/>
          <w:szCs w:val="22"/>
        </w:rPr>
        <w:t>7</w:t>
      </w:r>
      <w:r w:rsidRPr="00C839A2">
        <w:rPr>
          <w:rFonts w:ascii="Arial" w:hAnsi="Arial" w:cs="Arial"/>
          <w:sz w:val="22"/>
          <w:szCs w:val="22"/>
        </w:rPr>
        <w:t>–1</w:t>
      </w:r>
      <w:r>
        <w:rPr>
          <w:rFonts w:ascii="Arial" w:hAnsi="Arial" w:cs="Arial"/>
          <w:sz w:val="22"/>
          <w:szCs w:val="22"/>
        </w:rPr>
        <w:t>8</w:t>
      </w:r>
      <w:r w:rsidRPr="00C839A2">
        <w:rPr>
          <w:rFonts w:ascii="Arial" w:hAnsi="Arial" w:cs="Arial"/>
          <w:sz w:val="22"/>
          <w:szCs w:val="22"/>
        </w:rPr>
        <w:t>.</w:t>
      </w:r>
    </w:p>
    <w:p w:rsidR="000364AD" w:rsidRPr="00C839A2" w:rsidRDefault="000364AD" w:rsidP="000364AD">
      <w:pPr>
        <w:rPr>
          <w:rFonts w:ascii="Arial" w:hAnsi="Arial" w:cs="Arial"/>
          <w:sz w:val="22"/>
          <w:szCs w:val="22"/>
        </w:rPr>
      </w:pPr>
    </w:p>
    <w:p w:rsidR="000364AD" w:rsidRPr="00C839A2" w:rsidRDefault="000364AD" w:rsidP="000364AD">
      <w:pPr>
        <w:rPr>
          <w:rFonts w:ascii="Arial" w:hAnsi="Arial" w:cs="Arial"/>
          <w:sz w:val="22"/>
          <w:szCs w:val="22"/>
        </w:rPr>
      </w:pPr>
      <w:r w:rsidRPr="00C839A2">
        <w:rPr>
          <w:rFonts w:ascii="Arial" w:hAnsi="Arial" w:cs="Arial"/>
          <w:sz w:val="22"/>
          <w:szCs w:val="22"/>
        </w:rPr>
        <w:t>One committee and two advisory groups advise and inform the Library Board on issues that arise within their brief. These bodies also act as important consultative mechanisms with the broader community. The members of the Library Board committee and advisory groups are listed in Appendix C.</w:t>
      </w:r>
    </w:p>
    <w:p w:rsidR="000364AD" w:rsidRPr="00C839A2" w:rsidRDefault="000364AD" w:rsidP="000364AD">
      <w:pPr>
        <w:rPr>
          <w:rFonts w:ascii="Arial" w:hAnsi="Arial" w:cs="Arial"/>
          <w:sz w:val="22"/>
          <w:szCs w:val="22"/>
        </w:rPr>
      </w:pPr>
    </w:p>
    <w:p w:rsidR="000364AD" w:rsidRPr="00C839A2" w:rsidRDefault="000364AD" w:rsidP="000364AD">
      <w:pPr>
        <w:rPr>
          <w:rFonts w:ascii="Arial" w:hAnsi="Arial" w:cs="Arial"/>
          <w:sz w:val="22"/>
          <w:szCs w:val="22"/>
        </w:rPr>
      </w:pPr>
      <w:r w:rsidRPr="00C839A2">
        <w:rPr>
          <w:rFonts w:ascii="Arial" w:hAnsi="Arial" w:cs="Arial"/>
          <w:sz w:val="22"/>
          <w:szCs w:val="22"/>
        </w:rPr>
        <w:t>The Library Board periodically meets outside Brisbane to stay informed about regional issues and to strengthen its relationship with local government and the community.</w:t>
      </w:r>
    </w:p>
    <w:p w:rsidR="000364AD" w:rsidRPr="00C839A2" w:rsidRDefault="000364AD" w:rsidP="000364AD">
      <w:pPr>
        <w:rPr>
          <w:rFonts w:ascii="Arial" w:hAnsi="Arial" w:cs="Arial"/>
          <w:sz w:val="22"/>
          <w:szCs w:val="22"/>
        </w:rPr>
      </w:pPr>
    </w:p>
    <w:p w:rsidR="000364AD" w:rsidRDefault="000364AD" w:rsidP="000364AD">
      <w:pPr>
        <w:rPr>
          <w:rFonts w:ascii="Arial" w:hAnsi="Arial" w:cs="Arial"/>
          <w:sz w:val="22"/>
          <w:szCs w:val="22"/>
        </w:rPr>
      </w:pPr>
      <w:r w:rsidRPr="00C839A2">
        <w:rPr>
          <w:rFonts w:ascii="Arial" w:hAnsi="Arial" w:cs="Arial"/>
          <w:sz w:val="22"/>
          <w:szCs w:val="22"/>
        </w:rPr>
        <w:lastRenderedPageBreak/>
        <w:t xml:space="preserve">Under section 7 of the </w:t>
      </w:r>
      <w:r w:rsidRPr="003907F3">
        <w:rPr>
          <w:rFonts w:ascii="Arial" w:hAnsi="Arial" w:cs="Arial"/>
          <w:i/>
          <w:sz w:val="22"/>
          <w:szCs w:val="22"/>
        </w:rPr>
        <w:t>Libraries Act</w:t>
      </w:r>
      <w:r w:rsidRPr="00C839A2">
        <w:rPr>
          <w:rFonts w:ascii="Arial" w:hAnsi="Arial" w:cs="Arial"/>
          <w:sz w:val="22"/>
          <w:szCs w:val="22"/>
        </w:rPr>
        <w:t>, in appointing a Library Board member, regard must be given to the person’s ability to contribute to the Library Board’s performance and the implementation of its strategic and operational plans.</w:t>
      </w:r>
    </w:p>
    <w:p w:rsidR="000364AD" w:rsidRPr="00C839A2" w:rsidRDefault="000364AD" w:rsidP="000364AD">
      <w:pPr>
        <w:rPr>
          <w:rFonts w:ascii="Arial" w:hAnsi="Arial" w:cs="Arial"/>
          <w:sz w:val="22"/>
          <w:szCs w:val="22"/>
        </w:rPr>
      </w:pPr>
    </w:p>
    <w:p w:rsidR="000364AD" w:rsidRPr="00C839A2" w:rsidRDefault="000364AD" w:rsidP="000364AD">
      <w:pPr>
        <w:rPr>
          <w:rFonts w:ascii="Arial" w:hAnsi="Arial" w:cs="Arial"/>
          <w:sz w:val="22"/>
          <w:szCs w:val="22"/>
        </w:rPr>
      </w:pPr>
      <w:r w:rsidRPr="00C839A2">
        <w:rPr>
          <w:rFonts w:ascii="Arial" w:hAnsi="Arial" w:cs="Arial"/>
          <w:sz w:val="22"/>
          <w:szCs w:val="22"/>
        </w:rPr>
        <w:t xml:space="preserve">Under section 9 of the </w:t>
      </w:r>
      <w:r w:rsidRPr="003907F3">
        <w:rPr>
          <w:rFonts w:ascii="Arial" w:hAnsi="Arial" w:cs="Arial"/>
          <w:i/>
          <w:sz w:val="22"/>
          <w:szCs w:val="22"/>
        </w:rPr>
        <w:t>Libraries Act</w:t>
      </w:r>
      <w:r w:rsidRPr="00C839A2">
        <w:rPr>
          <w:rFonts w:ascii="Arial" w:hAnsi="Arial" w:cs="Arial"/>
          <w:sz w:val="22"/>
          <w:szCs w:val="22"/>
        </w:rPr>
        <w:t xml:space="preserve">, a person is not eligible for appointment as a member if the person is not able to manage a corporation because of the </w:t>
      </w:r>
      <w:r w:rsidRPr="002879CE">
        <w:rPr>
          <w:rFonts w:ascii="Arial" w:hAnsi="Arial" w:cs="Arial"/>
          <w:i/>
          <w:sz w:val="22"/>
          <w:szCs w:val="22"/>
        </w:rPr>
        <w:t>Corporations Act 2001</w:t>
      </w:r>
      <w:r w:rsidRPr="00C839A2">
        <w:rPr>
          <w:rFonts w:ascii="Arial" w:hAnsi="Arial" w:cs="Arial"/>
          <w:sz w:val="22"/>
          <w:szCs w:val="22"/>
        </w:rPr>
        <w:t>, Part 2D.6.</w:t>
      </w:r>
    </w:p>
    <w:p w:rsidR="000364AD" w:rsidRPr="00C839A2" w:rsidRDefault="000364AD" w:rsidP="000364AD">
      <w:pPr>
        <w:rPr>
          <w:rFonts w:ascii="Arial" w:hAnsi="Arial" w:cs="Arial"/>
          <w:sz w:val="22"/>
          <w:szCs w:val="22"/>
        </w:rPr>
      </w:pPr>
    </w:p>
    <w:p w:rsidR="000364AD" w:rsidRPr="00C839A2" w:rsidRDefault="000364AD" w:rsidP="000364AD">
      <w:pPr>
        <w:rPr>
          <w:rFonts w:ascii="Arial" w:hAnsi="Arial" w:cs="Arial"/>
          <w:b/>
          <w:sz w:val="22"/>
          <w:szCs w:val="22"/>
        </w:rPr>
      </w:pPr>
      <w:r w:rsidRPr="00C839A2">
        <w:rPr>
          <w:rFonts w:ascii="Arial" w:hAnsi="Arial" w:cs="Arial"/>
          <w:b/>
          <w:sz w:val="22"/>
          <w:szCs w:val="22"/>
        </w:rPr>
        <w:t xml:space="preserve">Board members and attendance </w:t>
      </w:r>
    </w:p>
    <w:p w:rsidR="000364AD" w:rsidRPr="00C839A2" w:rsidRDefault="000364AD" w:rsidP="000364AD">
      <w:pPr>
        <w:rPr>
          <w:rFonts w:ascii="Arial" w:hAnsi="Arial" w:cs="Arial"/>
          <w:sz w:val="22"/>
          <w:szCs w:val="22"/>
        </w:rPr>
      </w:pPr>
      <w:r w:rsidRPr="00C839A2">
        <w:rPr>
          <w:rFonts w:ascii="Arial" w:hAnsi="Arial" w:cs="Arial"/>
          <w:sz w:val="22"/>
          <w:szCs w:val="22"/>
        </w:rPr>
        <w:t>In 201</w:t>
      </w:r>
      <w:r>
        <w:rPr>
          <w:rFonts w:ascii="Arial" w:hAnsi="Arial" w:cs="Arial"/>
          <w:sz w:val="22"/>
          <w:szCs w:val="22"/>
        </w:rPr>
        <w:t>7</w:t>
      </w:r>
      <w:r w:rsidRPr="00C839A2">
        <w:rPr>
          <w:rFonts w:ascii="Arial" w:hAnsi="Arial" w:cs="Arial"/>
          <w:sz w:val="22"/>
          <w:szCs w:val="22"/>
        </w:rPr>
        <w:t>–1</w:t>
      </w:r>
      <w:r>
        <w:rPr>
          <w:rFonts w:ascii="Arial" w:hAnsi="Arial" w:cs="Arial"/>
          <w:sz w:val="22"/>
          <w:szCs w:val="22"/>
        </w:rPr>
        <w:t>8</w:t>
      </w:r>
      <w:r w:rsidRPr="00C839A2">
        <w:rPr>
          <w:rFonts w:ascii="Arial" w:hAnsi="Arial" w:cs="Arial"/>
          <w:sz w:val="22"/>
          <w:szCs w:val="22"/>
        </w:rPr>
        <w:t xml:space="preserve"> there were </w:t>
      </w:r>
      <w:r>
        <w:rPr>
          <w:rFonts w:ascii="Arial" w:hAnsi="Arial" w:cs="Arial"/>
          <w:sz w:val="22"/>
          <w:szCs w:val="22"/>
        </w:rPr>
        <w:t>six</w:t>
      </w:r>
      <w:r w:rsidRPr="003907F3">
        <w:rPr>
          <w:rFonts w:ascii="Arial" w:hAnsi="Arial" w:cs="Arial"/>
          <w:sz w:val="22"/>
          <w:szCs w:val="22"/>
        </w:rPr>
        <w:t xml:space="preserve"> Library Board meetings</w:t>
      </w:r>
      <w:r w:rsidRPr="00A56439">
        <w:rPr>
          <w:rFonts w:ascii="Arial" w:hAnsi="Arial" w:cs="Arial"/>
          <w:sz w:val="22"/>
          <w:szCs w:val="22"/>
        </w:rPr>
        <w:t>.</w:t>
      </w:r>
      <w:r w:rsidRPr="00C839A2">
        <w:rPr>
          <w:rFonts w:ascii="Arial" w:hAnsi="Arial" w:cs="Arial"/>
          <w:sz w:val="22"/>
          <w:szCs w:val="22"/>
        </w:rPr>
        <w:t xml:space="preserve"> The table </w:t>
      </w:r>
      <w:r w:rsidR="00F306BD">
        <w:rPr>
          <w:rFonts w:ascii="Arial" w:hAnsi="Arial" w:cs="Arial"/>
          <w:sz w:val="22"/>
          <w:szCs w:val="22"/>
        </w:rPr>
        <w:t xml:space="preserve">below </w:t>
      </w:r>
      <w:r w:rsidRPr="00C839A2">
        <w:rPr>
          <w:rFonts w:ascii="Arial" w:hAnsi="Arial" w:cs="Arial"/>
          <w:sz w:val="22"/>
          <w:szCs w:val="22"/>
        </w:rPr>
        <w:t>outlines appointment terms and meeting attendance in 201</w:t>
      </w:r>
      <w:r>
        <w:rPr>
          <w:rFonts w:ascii="Arial" w:hAnsi="Arial" w:cs="Arial"/>
          <w:sz w:val="22"/>
          <w:szCs w:val="22"/>
        </w:rPr>
        <w:t>7</w:t>
      </w:r>
      <w:r w:rsidRPr="00C839A2">
        <w:rPr>
          <w:rFonts w:ascii="Arial" w:hAnsi="Arial" w:cs="Arial"/>
          <w:sz w:val="22"/>
          <w:szCs w:val="22"/>
        </w:rPr>
        <w:t>–1</w:t>
      </w:r>
      <w:r>
        <w:rPr>
          <w:rFonts w:ascii="Arial" w:hAnsi="Arial" w:cs="Arial"/>
          <w:sz w:val="22"/>
          <w:szCs w:val="22"/>
        </w:rPr>
        <w:t>8</w:t>
      </w:r>
      <w:r w:rsidRPr="00C839A2">
        <w:rPr>
          <w:rFonts w:ascii="Arial" w:hAnsi="Arial" w:cs="Arial"/>
          <w:sz w:val="22"/>
          <w:szCs w:val="22"/>
        </w:rPr>
        <w:t>.</w:t>
      </w:r>
    </w:p>
    <w:p w:rsidR="000364AD" w:rsidRPr="00C839A2" w:rsidRDefault="000364AD" w:rsidP="000364AD">
      <w:pPr>
        <w:rPr>
          <w:rFonts w:ascii="Arial" w:hAnsi="Arial" w:cs="Arial"/>
          <w:sz w:val="22"/>
          <w:szCs w:val="22"/>
        </w:rPr>
      </w:pPr>
    </w:p>
    <w:p w:rsidR="000364AD" w:rsidRPr="00C839A2" w:rsidRDefault="000364AD" w:rsidP="000364AD">
      <w:pPr>
        <w:rPr>
          <w:rFonts w:ascii="Arial" w:hAnsi="Arial" w:cs="Arial"/>
          <w:sz w:val="22"/>
          <w:szCs w:val="22"/>
        </w:rPr>
      </w:pPr>
      <w:r w:rsidRPr="00C839A2">
        <w:rPr>
          <w:rFonts w:ascii="Arial" w:hAnsi="Arial" w:cs="Arial"/>
          <w:sz w:val="22"/>
          <w:szCs w:val="22"/>
        </w:rPr>
        <w:t xml:space="preserve">All current Library Board members are appointed until </w:t>
      </w:r>
      <w:r>
        <w:rPr>
          <w:rFonts w:ascii="Arial" w:hAnsi="Arial" w:cs="Arial"/>
          <w:sz w:val="22"/>
          <w:szCs w:val="22"/>
        </w:rPr>
        <w:t>28</w:t>
      </w:r>
      <w:r w:rsidRPr="00C839A2">
        <w:rPr>
          <w:rFonts w:ascii="Arial" w:hAnsi="Arial" w:cs="Arial"/>
          <w:sz w:val="22"/>
          <w:szCs w:val="22"/>
        </w:rPr>
        <w:t xml:space="preserve"> February 2020</w:t>
      </w:r>
      <w:r>
        <w:rPr>
          <w:rFonts w:ascii="Arial" w:hAnsi="Arial" w:cs="Arial"/>
          <w:sz w:val="22"/>
          <w:szCs w:val="22"/>
        </w:rPr>
        <w:t xml:space="preserve"> except for M</w:t>
      </w:r>
      <w:r w:rsidR="009B7DE3">
        <w:rPr>
          <w:rFonts w:ascii="Arial" w:hAnsi="Arial" w:cs="Arial"/>
          <w:sz w:val="22"/>
          <w:szCs w:val="22"/>
        </w:rPr>
        <w:t>r</w:t>
      </w:r>
      <w:r>
        <w:rPr>
          <w:rFonts w:ascii="Arial" w:hAnsi="Arial" w:cs="Arial"/>
          <w:sz w:val="22"/>
          <w:szCs w:val="22"/>
        </w:rPr>
        <w:t>s Tamara O’Shea</w:t>
      </w:r>
      <w:r w:rsidR="00F17EC1">
        <w:rPr>
          <w:rFonts w:ascii="Arial" w:hAnsi="Arial" w:cs="Arial"/>
          <w:sz w:val="22"/>
          <w:szCs w:val="22"/>
        </w:rPr>
        <w:t>,</w:t>
      </w:r>
      <w:r>
        <w:rPr>
          <w:rFonts w:ascii="Arial" w:hAnsi="Arial" w:cs="Arial"/>
          <w:sz w:val="22"/>
          <w:szCs w:val="22"/>
        </w:rPr>
        <w:t xml:space="preserve"> who is appointed until 20 May 2021</w:t>
      </w:r>
      <w:r w:rsidRPr="00C839A2">
        <w:rPr>
          <w:rFonts w:ascii="Arial" w:hAnsi="Arial" w:cs="Arial"/>
          <w:sz w:val="22"/>
          <w:szCs w:val="22"/>
        </w:rPr>
        <w:t>. Biographies of Library Board members are detailed in Appendix B.</w:t>
      </w:r>
    </w:p>
    <w:p w:rsidR="000364AD" w:rsidRPr="00C839A2" w:rsidRDefault="000364AD" w:rsidP="000364AD">
      <w:pPr>
        <w:rPr>
          <w:rFonts w:ascii="Arial" w:hAnsi="Arial" w:cs="Arial"/>
          <w:sz w:val="22"/>
          <w:szCs w:val="22"/>
        </w:rPr>
      </w:pPr>
    </w:p>
    <w:p w:rsidR="000364AD" w:rsidRPr="00C839A2" w:rsidRDefault="000364AD" w:rsidP="000364AD">
      <w:pPr>
        <w:rPr>
          <w:rFonts w:ascii="Arial" w:hAnsi="Arial" w:cs="Arial"/>
          <w:b/>
          <w:sz w:val="22"/>
          <w:szCs w:val="22"/>
        </w:rPr>
      </w:pPr>
      <w:r w:rsidRPr="00C839A2">
        <w:rPr>
          <w:rFonts w:ascii="Arial" w:hAnsi="Arial" w:cs="Arial"/>
          <w:b/>
          <w:sz w:val="22"/>
          <w:szCs w:val="22"/>
        </w:rPr>
        <w:t>Observers</w:t>
      </w:r>
    </w:p>
    <w:p w:rsidR="000364AD" w:rsidRPr="003907F3" w:rsidRDefault="000364AD" w:rsidP="000364AD">
      <w:pPr>
        <w:rPr>
          <w:rFonts w:ascii="Arial" w:hAnsi="Arial" w:cs="Arial"/>
          <w:sz w:val="22"/>
          <w:szCs w:val="22"/>
        </w:rPr>
      </w:pPr>
      <w:r w:rsidRPr="003907F3">
        <w:rPr>
          <w:rFonts w:ascii="Arial" w:hAnsi="Arial" w:cs="Arial"/>
          <w:sz w:val="22"/>
          <w:szCs w:val="22"/>
        </w:rPr>
        <w:t>The State Librarian and C</w:t>
      </w:r>
      <w:r w:rsidR="001F1ECA">
        <w:rPr>
          <w:rFonts w:ascii="Arial" w:hAnsi="Arial" w:cs="Arial"/>
          <w:sz w:val="22"/>
          <w:szCs w:val="22"/>
        </w:rPr>
        <w:t>EO</w:t>
      </w:r>
      <w:r w:rsidRPr="003907F3">
        <w:rPr>
          <w:rFonts w:ascii="Arial" w:hAnsi="Arial" w:cs="Arial"/>
          <w:sz w:val="22"/>
          <w:szCs w:val="22"/>
        </w:rPr>
        <w:t xml:space="preserve"> </w:t>
      </w:r>
      <w:proofErr w:type="gramStart"/>
      <w:r w:rsidRPr="003907F3">
        <w:rPr>
          <w:rFonts w:ascii="Arial" w:hAnsi="Arial" w:cs="Arial"/>
          <w:sz w:val="22"/>
          <w:szCs w:val="22"/>
        </w:rPr>
        <w:t>attends</w:t>
      </w:r>
      <w:proofErr w:type="gramEnd"/>
      <w:r w:rsidRPr="003907F3">
        <w:rPr>
          <w:rFonts w:ascii="Arial" w:hAnsi="Arial" w:cs="Arial"/>
          <w:sz w:val="22"/>
          <w:szCs w:val="22"/>
        </w:rPr>
        <w:t xml:space="preserve"> all meetings of the Library Board as an observer unless excused or precluded by the Library Board as per section 15 of the </w:t>
      </w:r>
      <w:r w:rsidRPr="00584460">
        <w:rPr>
          <w:rFonts w:ascii="Arial" w:hAnsi="Arial" w:cs="Arial"/>
          <w:i/>
          <w:sz w:val="22"/>
          <w:szCs w:val="22"/>
        </w:rPr>
        <w:t>Libraries Act</w:t>
      </w:r>
      <w:r w:rsidRPr="003907F3">
        <w:rPr>
          <w:rFonts w:ascii="Arial" w:hAnsi="Arial" w:cs="Arial"/>
          <w:sz w:val="22"/>
          <w:szCs w:val="22"/>
        </w:rPr>
        <w:t>.</w:t>
      </w:r>
    </w:p>
    <w:p w:rsidR="000364AD" w:rsidRPr="003907F3" w:rsidRDefault="000364AD" w:rsidP="000364AD">
      <w:pPr>
        <w:rPr>
          <w:rFonts w:ascii="Arial" w:hAnsi="Arial" w:cs="Arial"/>
          <w:sz w:val="22"/>
          <w:szCs w:val="22"/>
        </w:rPr>
      </w:pPr>
      <w:r w:rsidRPr="003907F3">
        <w:rPr>
          <w:rFonts w:ascii="Arial" w:hAnsi="Arial" w:cs="Arial"/>
          <w:sz w:val="22"/>
          <w:szCs w:val="22"/>
        </w:rPr>
        <w:t xml:space="preserve">Ms Vicki McDonald, State Librarian </w:t>
      </w:r>
      <w:r>
        <w:rPr>
          <w:rFonts w:ascii="Arial" w:hAnsi="Arial" w:cs="Arial"/>
          <w:sz w:val="22"/>
          <w:szCs w:val="22"/>
        </w:rPr>
        <w:t xml:space="preserve">and </w:t>
      </w:r>
      <w:r w:rsidR="001F1ECA">
        <w:rPr>
          <w:rFonts w:ascii="Arial" w:hAnsi="Arial" w:cs="Arial"/>
          <w:sz w:val="22"/>
          <w:szCs w:val="22"/>
        </w:rPr>
        <w:t>CEO</w:t>
      </w:r>
    </w:p>
    <w:p w:rsidR="000364AD" w:rsidRDefault="000364AD" w:rsidP="000364AD">
      <w:pPr>
        <w:rPr>
          <w:rFonts w:ascii="Arial" w:hAnsi="Arial" w:cs="Arial"/>
          <w:sz w:val="22"/>
          <w:szCs w:val="22"/>
        </w:rPr>
      </w:pPr>
      <w:r w:rsidRPr="003907F3">
        <w:rPr>
          <w:rFonts w:ascii="Arial" w:hAnsi="Arial" w:cs="Arial"/>
          <w:sz w:val="22"/>
          <w:szCs w:val="22"/>
        </w:rPr>
        <w:t>Mr Andrew Spina, Assistant Director-General, Digital Productivity and Services Division, Department of Science, Information Technology and Innovation (observer)</w:t>
      </w:r>
      <w:r>
        <w:rPr>
          <w:rFonts w:ascii="Arial" w:hAnsi="Arial" w:cs="Arial"/>
          <w:sz w:val="22"/>
          <w:szCs w:val="22"/>
        </w:rPr>
        <w:t xml:space="preserve"> (until December 2017)</w:t>
      </w:r>
    </w:p>
    <w:p w:rsidR="000364AD" w:rsidRPr="00C839A2" w:rsidRDefault="000364AD" w:rsidP="000364AD">
      <w:pPr>
        <w:rPr>
          <w:rFonts w:ascii="Arial" w:hAnsi="Arial" w:cs="Arial"/>
          <w:sz w:val="22"/>
          <w:szCs w:val="22"/>
        </w:rPr>
      </w:pPr>
      <w:r>
        <w:rPr>
          <w:rFonts w:ascii="Arial" w:hAnsi="Arial" w:cs="Arial"/>
          <w:sz w:val="22"/>
          <w:szCs w:val="22"/>
        </w:rPr>
        <w:t>Mr Scott Martin, Executive Director, Arts Queensland, Department of Environment and Science (from December 2017)</w:t>
      </w:r>
    </w:p>
    <w:p w:rsidR="000364AD" w:rsidRPr="00C839A2" w:rsidRDefault="000364AD" w:rsidP="000364AD">
      <w:pPr>
        <w:rPr>
          <w:rFonts w:ascii="Arial" w:hAnsi="Arial" w:cs="Arial"/>
          <w:sz w:val="22"/>
          <w:szCs w:val="22"/>
        </w:rPr>
      </w:pPr>
    </w:p>
    <w:p w:rsidR="000364AD" w:rsidRPr="00C839A2" w:rsidRDefault="000364AD" w:rsidP="000364AD">
      <w:pPr>
        <w:rPr>
          <w:rFonts w:ascii="Arial" w:hAnsi="Arial" w:cs="Arial"/>
          <w:b/>
          <w:sz w:val="22"/>
          <w:szCs w:val="22"/>
        </w:rPr>
      </w:pPr>
      <w:r w:rsidRPr="00C839A2">
        <w:rPr>
          <w:rFonts w:ascii="Arial" w:hAnsi="Arial" w:cs="Arial"/>
          <w:b/>
          <w:sz w:val="22"/>
          <w:szCs w:val="22"/>
        </w:rPr>
        <w:t>Secretariat</w:t>
      </w:r>
    </w:p>
    <w:p w:rsidR="000364AD" w:rsidRPr="00C839A2" w:rsidRDefault="000364AD" w:rsidP="000364AD">
      <w:pPr>
        <w:rPr>
          <w:rFonts w:ascii="Arial" w:hAnsi="Arial" w:cs="Arial"/>
          <w:sz w:val="22"/>
          <w:szCs w:val="22"/>
        </w:rPr>
      </w:pPr>
      <w:r w:rsidRPr="003907F3">
        <w:rPr>
          <w:rFonts w:ascii="Arial" w:hAnsi="Arial" w:cs="Arial"/>
          <w:sz w:val="22"/>
          <w:szCs w:val="22"/>
        </w:rPr>
        <w:t xml:space="preserve">Ms Jennifer Genrich, Manager, Office of State Librarian </w:t>
      </w:r>
    </w:p>
    <w:tbl>
      <w:tblPr>
        <w:tblpPr w:leftFromText="180" w:rightFromText="180" w:vertAnchor="text" w:horzAnchor="margin" w:tblpY="299"/>
        <w:tblW w:w="8678" w:type="dxa"/>
        <w:tblLayout w:type="fixed"/>
        <w:tblCellMar>
          <w:top w:w="57" w:type="dxa"/>
          <w:bottom w:w="57" w:type="dxa"/>
        </w:tblCellMar>
        <w:tblLook w:val="0000" w:firstRow="0" w:lastRow="0" w:firstColumn="0" w:lastColumn="0" w:noHBand="0" w:noVBand="0"/>
      </w:tblPr>
      <w:tblGrid>
        <w:gridCol w:w="3160"/>
        <w:gridCol w:w="1595"/>
        <w:gridCol w:w="1595"/>
        <w:gridCol w:w="1129"/>
        <w:gridCol w:w="1199"/>
      </w:tblGrid>
      <w:tr w:rsidR="00ED728E" w:rsidRPr="00DE475B" w:rsidTr="00250723">
        <w:trPr>
          <w:trHeight w:val="687"/>
        </w:trPr>
        <w:tc>
          <w:tcPr>
            <w:tcW w:w="3160" w:type="dxa"/>
            <w:shd w:val="clear" w:color="auto" w:fill="CCCCCC"/>
          </w:tcPr>
          <w:p w:rsidR="00ED728E" w:rsidRPr="00DE475B" w:rsidRDefault="00ED728E" w:rsidP="00ED728E">
            <w:pPr>
              <w:jc w:val="right"/>
              <w:rPr>
                <w:rFonts w:ascii="Arial" w:hAnsi="Arial" w:cs="Arial"/>
                <w:sz w:val="20"/>
                <w:szCs w:val="20"/>
              </w:rPr>
            </w:pPr>
          </w:p>
        </w:tc>
        <w:tc>
          <w:tcPr>
            <w:tcW w:w="1595" w:type="dxa"/>
            <w:shd w:val="clear" w:color="auto" w:fill="CCCCCC"/>
            <w:vAlign w:val="center"/>
          </w:tcPr>
          <w:p w:rsidR="00ED728E" w:rsidRPr="00DE475B" w:rsidRDefault="00ED728E" w:rsidP="00ED728E">
            <w:pPr>
              <w:rPr>
                <w:rFonts w:ascii="Arial" w:hAnsi="Arial" w:cs="Arial"/>
                <w:b/>
                <w:sz w:val="20"/>
                <w:szCs w:val="20"/>
              </w:rPr>
            </w:pPr>
            <w:r w:rsidRPr="00DE475B">
              <w:rPr>
                <w:rFonts w:ascii="Arial" w:hAnsi="Arial" w:cs="Arial"/>
                <w:b/>
                <w:sz w:val="20"/>
                <w:szCs w:val="20"/>
              </w:rPr>
              <w:t>Member from:</w:t>
            </w:r>
          </w:p>
        </w:tc>
        <w:tc>
          <w:tcPr>
            <w:tcW w:w="1595" w:type="dxa"/>
            <w:shd w:val="clear" w:color="auto" w:fill="CCCCCC"/>
            <w:vAlign w:val="center"/>
          </w:tcPr>
          <w:p w:rsidR="00ED728E" w:rsidRPr="00DE475B" w:rsidRDefault="00ED728E" w:rsidP="00ED728E">
            <w:pPr>
              <w:rPr>
                <w:rFonts w:ascii="Arial" w:hAnsi="Arial" w:cs="Arial"/>
                <w:b/>
                <w:sz w:val="20"/>
                <w:szCs w:val="20"/>
              </w:rPr>
            </w:pPr>
            <w:r w:rsidRPr="00DE475B">
              <w:rPr>
                <w:rFonts w:ascii="Arial" w:hAnsi="Arial" w:cs="Arial"/>
                <w:b/>
                <w:sz w:val="20"/>
                <w:szCs w:val="20"/>
              </w:rPr>
              <w:t xml:space="preserve">Member to: </w:t>
            </w:r>
          </w:p>
        </w:tc>
        <w:tc>
          <w:tcPr>
            <w:tcW w:w="1129" w:type="dxa"/>
            <w:shd w:val="clear" w:color="auto" w:fill="CCCCCC"/>
            <w:vAlign w:val="center"/>
          </w:tcPr>
          <w:p w:rsidR="00ED728E" w:rsidRPr="00DE475B" w:rsidRDefault="00ED728E" w:rsidP="00ED728E">
            <w:pPr>
              <w:rPr>
                <w:rFonts w:ascii="Arial" w:hAnsi="Arial" w:cs="Arial"/>
                <w:b/>
                <w:sz w:val="20"/>
                <w:szCs w:val="20"/>
              </w:rPr>
            </w:pPr>
            <w:r w:rsidRPr="00DE475B">
              <w:rPr>
                <w:rFonts w:ascii="Arial" w:hAnsi="Arial" w:cs="Arial"/>
                <w:b/>
                <w:sz w:val="20"/>
                <w:szCs w:val="20"/>
              </w:rPr>
              <w:t>Eligible meetings 201</w:t>
            </w:r>
            <w:r>
              <w:rPr>
                <w:rFonts w:ascii="Arial" w:hAnsi="Arial" w:cs="Arial"/>
                <w:b/>
                <w:sz w:val="20"/>
                <w:szCs w:val="20"/>
              </w:rPr>
              <w:t>7</w:t>
            </w:r>
            <w:r w:rsidRPr="00DE475B">
              <w:rPr>
                <w:rFonts w:ascii="Arial" w:hAnsi="Arial" w:cs="Arial"/>
                <w:b/>
                <w:sz w:val="20"/>
                <w:szCs w:val="20"/>
              </w:rPr>
              <w:t>–1</w:t>
            </w:r>
            <w:r>
              <w:rPr>
                <w:rFonts w:ascii="Arial" w:hAnsi="Arial" w:cs="Arial"/>
                <w:b/>
                <w:sz w:val="20"/>
                <w:szCs w:val="20"/>
              </w:rPr>
              <w:t>8</w:t>
            </w:r>
            <w:r w:rsidRPr="00DE475B">
              <w:rPr>
                <w:rFonts w:ascii="Arial" w:hAnsi="Arial" w:cs="Arial"/>
                <w:b/>
                <w:sz w:val="20"/>
                <w:szCs w:val="20"/>
              </w:rPr>
              <w:t>:</w:t>
            </w:r>
          </w:p>
        </w:tc>
        <w:tc>
          <w:tcPr>
            <w:tcW w:w="1199" w:type="dxa"/>
            <w:shd w:val="clear" w:color="auto" w:fill="CCCCCC"/>
            <w:vAlign w:val="center"/>
          </w:tcPr>
          <w:p w:rsidR="00ED728E" w:rsidRPr="00DE475B" w:rsidRDefault="00ED728E" w:rsidP="00ED728E">
            <w:pPr>
              <w:rPr>
                <w:rFonts w:ascii="Arial" w:hAnsi="Arial" w:cs="Arial"/>
                <w:b/>
                <w:sz w:val="20"/>
                <w:szCs w:val="20"/>
                <w:shd w:val="clear" w:color="auto" w:fill="FFFF00"/>
              </w:rPr>
            </w:pPr>
            <w:r w:rsidRPr="00DE475B">
              <w:rPr>
                <w:rFonts w:ascii="Arial" w:hAnsi="Arial" w:cs="Arial"/>
                <w:b/>
                <w:sz w:val="20"/>
                <w:szCs w:val="20"/>
              </w:rPr>
              <w:t>Attended meetings 201</w:t>
            </w:r>
            <w:r>
              <w:rPr>
                <w:rFonts w:ascii="Arial" w:hAnsi="Arial" w:cs="Arial"/>
                <w:b/>
                <w:sz w:val="20"/>
                <w:szCs w:val="20"/>
              </w:rPr>
              <w:t>7</w:t>
            </w:r>
            <w:r w:rsidRPr="00DE475B">
              <w:rPr>
                <w:rFonts w:ascii="Arial" w:hAnsi="Arial" w:cs="Arial"/>
                <w:b/>
                <w:sz w:val="20"/>
                <w:szCs w:val="20"/>
              </w:rPr>
              <w:t>–1</w:t>
            </w:r>
            <w:r>
              <w:rPr>
                <w:rFonts w:ascii="Arial" w:hAnsi="Arial" w:cs="Arial"/>
                <w:b/>
                <w:sz w:val="20"/>
                <w:szCs w:val="20"/>
              </w:rPr>
              <w:t>8</w:t>
            </w:r>
            <w:r w:rsidRPr="00DE475B">
              <w:rPr>
                <w:rFonts w:ascii="Arial" w:hAnsi="Arial" w:cs="Arial"/>
                <w:b/>
                <w:sz w:val="20"/>
                <w:szCs w:val="20"/>
              </w:rPr>
              <w:t>:</w:t>
            </w:r>
          </w:p>
        </w:tc>
      </w:tr>
      <w:tr w:rsidR="00ED728E" w:rsidRPr="00DE475B" w:rsidTr="00250723">
        <w:trPr>
          <w:trHeight w:val="445"/>
        </w:trPr>
        <w:tc>
          <w:tcPr>
            <w:tcW w:w="3160" w:type="dxa"/>
            <w:tcBorders>
              <w:top w:val="single" w:sz="6" w:space="0" w:color="000000"/>
              <w:bottom w:val="single" w:sz="6" w:space="0" w:color="000000"/>
            </w:tcBorders>
            <w:shd w:val="clear" w:color="auto" w:fill="auto"/>
          </w:tcPr>
          <w:p w:rsidR="00ED728E" w:rsidRPr="00DE475B" w:rsidRDefault="00ED728E" w:rsidP="00ED728E">
            <w:pPr>
              <w:rPr>
                <w:rFonts w:ascii="Arial" w:hAnsi="Arial" w:cs="Arial"/>
                <w:sz w:val="20"/>
                <w:szCs w:val="20"/>
              </w:rPr>
            </w:pPr>
            <w:r w:rsidRPr="00DE475B">
              <w:rPr>
                <w:rFonts w:ascii="Arial" w:hAnsi="Arial" w:cs="Arial"/>
                <w:sz w:val="20"/>
                <w:szCs w:val="20"/>
              </w:rPr>
              <w:t xml:space="preserve">Professor Andrew Griffiths (Chairperson from </w:t>
            </w:r>
            <w:r>
              <w:rPr>
                <w:rFonts w:ascii="Arial" w:hAnsi="Arial" w:cs="Arial"/>
                <w:sz w:val="20"/>
                <w:szCs w:val="20"/>
              </w:rPr>
              <w:t>March</w:t>
            </w:r>
            <w:r w:rsidRPr="00DE475B">
              <w:rPr>
                <w:rFonts w:ascii="Arial" w:hAnsi="Arial" w:cs="Arial"/>
                <w:sz w:val="20"/>
                <w:szCs w:val="20"/>
              </w:rPr>
              <w:t xml:space="preserve"> 2017)</w:t>
            </w:r>
          </w:p>
        </w:tc>
        <w:tc>
          <w:tcPr>
            <w:tcW w:w="1595" w:type="dxa"/>
            <w:tcBorders>
              <w:top w:val="single" w:sz="6" w:space="0" w:color="000000"/>
              <w:bottom w:val="single" w:sz="6" w:space="0" w:color="000000"/>
            </w:tcBorders>
            <w:vAlign w:val="center"/>
          </w:tcPr>
          <w:p w:rsidR="00ED728E" w:rsidRPr="00DE475B" w:rsidRDefault="00ED728E" w:rsidP="00ED728E">
            <w:pPr>
              <w:jc w:val="center"/>
              <w:rPr>
                <w:rFonts w:ascii="Arial" w:hAnsi="Arial" w:cs="Arial"/>
                <w:sz w:val="20"/>
                <w:szCs w:val="20"/>
              </w:rPr>
            </w:pPr>
            <w:r w:rsidRPr="00DE475B">
              <w:rPr>
                <w:rFonts w:ascii="Arial" w:hAnsi="Arial" w:cs="Arial"/>
                <w:sz w:val="20"/>
                <w:szCs w:val="20"/>
              </w:rPr>
              <w:t>March 2014</w:t>
            </w:r>
          </w:p>
        </w:tc>
        <w:tc>
          <w:tcPr>
            <w:tcW w:w="1595" w:type="dxa"/>
            <w:tcBorders>
              <w:top w:val="single" w:sz="6" w:space="0" w:color="000000"/>
              <w:bottom w:val="single" w:sz="6" w:space="0" w:color="000000"/>
            </w:tcBorders>
            <w:vAlign w:val="center"/>
          </w:tcPr>
          <w:p w:rsidR="00ED728E" w:rsidRPr="00DE475B" w:rsidRDefault="00ED728E" w:rsidP="00ED728E">
            <w:pPr>
              <w:jc w:val="center"/>
              <w:rPr>
                <w:rFonts w:ascii="Arial" w:hAnsi="Arial" w:cs="Arial"/>
                <w:sz w:val="20"/>
                <w:szCs w:val="20"/>
              </w:rPr>
            </w:pPr>
            <w:r>
              <w:rPr>
                <w:rFonts w:ascii="Arial" w:hAnsi="Arial" w:cs="Arial"/>
                <w:sz w:val="20"/>
                <w:szCs w:val="20"/>
              </w:rPr>
              <w:t>February 2020</w:t>
            </w:r>
          </w:p>
        </w:tc>
        <w:tc>
          <w:tcPr>
            <w:tcW w:w="1129" w:type="dxa"/>
            <w:tcBorders>
              <w:top w:val="single" w:sz="6" w:space="0" w:color="000000"/>
              <w:bottom w:val="single" w:sz="6"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6</w:t>
            </w:r>
          </w:p>
        </w:tc>
        <w:tc>
          <w:tcPr>
            <w:tcW w:w="1199" w:type="dxa"/>
            <w:tcBorders>
              <w:top w:val="single" w:sz="6" w:space="0" w:color="000000"/>
              <w:bottom w:val="single" w:sz="6"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5</w:t>
            </w:r>
          </w:p>
        </w:tc>
      </w:tr>
      <w:tr w:rsidR="00ED728E" w:rsidRPr="00DE475B" w:rsidTr="00250723">
        <w:trPr>
          <w:trHeight w:val="567"/>
        </w:trPr>
        <w:tc>
          <w:tcPr>
            <w:tcW w:w="3160" w:type="dxa"/>
            <w:tcBorders>
              <w:top w:val="single" w:sz="6" w:space="0" w:color="000000"/>
              <w:bottom w:val="single" w:sz="6" w:space="0" w:color="000000"/>
            </w:tcBorders>
            <w:shd w:val="clear" w:color="auto" w:fill="auto"/>
          </w:tcPr>
          <w:p w:rsidR="00ED728E" w:rsidRPr="00DE475B" w:rsidRDefault="00ED728E" w:rsidP="00ED728E">
            <w:pPr>
              <w:rPr>
                <w:rFonts w:ascii="Arial" w:hAnsi="Arial" w:cs="Arial"/>
                <w:sz w:val="20"/>
                <w:szCs w:val="20"/>
              </w:rPr>
            </w:pPr>
            <w:r w:rsidRPr="00DE475B">
              <w:rPr>
                <w:rFonts w:ascii="Arial" w:hAnsi="Arial" w:cs="Arial"/>
                <w:sz w:val="20"/>
                <w:szCs w:val="20"/>
              </w:rPr>
              <w:t xml:space="preserve">Ms Linda </w:t>
            </w:r>
            <w:proofErr w:type="spellStart"/>
            <w:r w:rsidRPr="00DE475B">
              <w:rPr>
                <w:rFonts w:ascii="Arial" w:hAnsi="Arial" w:cs="Arial"/>
                <w:sz w:val="20"/>
                <w:szCs w:val="20"/>
              </w:rPr>
              <w:t>Apelt</w:t>
            </w:r>
            <w:proofErr w:type="spellEnd"/>
            <w:r>
              <w:rPr>
                <w:rFonts w:ascii="Arial" w:hAnsi="Arial" w:cs="Arial"/>
                <w:sz w:val="20"/>
                <w:szCs w:val="20"/>
              </w:rPr>
              <w:t xml:space="preserve"> </w:t>
            </w:r>
            <w:r w:rsidRPr="00DE475B">
              <w:rPr>
                <w:rFonts w:ascii="Arial" w:hAnsi="Arial" w:cs="Arial"/>
                <w:sz w:val="20"/>
                <w:szCs w:val="20"/>
              </w:rPr>
              <w:t>(Deputy Chairperson</w:t>
            </w:r>
            <w:r>
              <w:rPr>
                <w:rFonts w:ascii="Arial" w:hAnsi="Arial" w:cs="Arial"/>
                <w:sz w:val="20"/>
                <w:szCs w:val="20"/>
              </w:rPr>
              <w:t xml:space="preserve"> until August 2017</w:t>
            </w:r>
            <w:r w:rsidRPr="00DE475B">
              <w:rPr>
                <w:rFonts w:ascii="Arial" w:hAnsi="Arial" w:cs="Arial"/>
                <w:sz w:val="20"/>
                <w:szCs w:val="20"/>
              </w:rPr>
              <w:t>)</w:t>
            </w:r>
          </w:p>
        </w:tc>
        <w:tc>
          <w:tcPr>
            <w:tcW w:w="1595" w:type="dxa"/>
            <w:tcBorders>
              <w:top w:val="single" w:sz="6" w:space="0" w:color="000000"/>
              <w:bottom w:val="single" w:sz="6" w:space="0" w:color="000000"/>
            </w:tcBorders>
            <w:vAlign w:val="center"/>
          </w:tcPr>
          <w:p w:rsidR="00ED728E" w:rsidRPr="00DE475B" w:rsidRDefault="00ED728E" w:rsidP="00ED728E">
            <w:pPr>
              <w:jc w:val="center"/>
              <w:rPr>
                <w:rFonts w:ascii="Arial" w:hAnsi="Arial" w:cs="Arial"/>
                <w:sz w:val="20"/>
                <w:szCs w:val="20"/>
              </w:rPr>
            </w:pPr>
            <w:r w:rsidRPr="00DE475B">
              <w:rPr>
                <w:rFonts w:ascii="Arial" w:hAnsi="Arial" w:cs="Arial"/>
                <w:sz w:val="20"/>
                <w:szCs w:val="20"/>
              </w:rPr>
              <w:t>March 2017</w:t>
            </w:r>
          </w:p>
        </w:tc>
        <w:tc>
          <w:tcPr>
            <w:tcW w:w="1595" w:type="dxa"/>
            <w:tcBorders>
              <w:top w:val="single" w:sz="6" w:space="0" w:color="000000"/>
              <w:bottom w:val="single" w:sz="6" w:space="0" w:color="000000"/>
            </w:tcBorders>
            <w:vAlign w:val="center"/>
          </w:tcPr>
          <w:p w:rsidR="00ED728E" w:rsidRPr="00DE475B" w:rsidRDefault="00ED728E" w:rsidP="00ED728E">
            <w:pPr>
              <w:jc w:val="center"/>
              <w:rPr>
                <w:rFonts w:ascii="Arial" w:hAnsi="Arial" w:cs="Arial"/>
                <w:sz w:val="20"/>
                <w:szCs w:val="20"/>
              </w:rPr>
            </w:pPr>
            <w:r>
              <w:rPr>
                <w:rFonts w:ascii="Arial" w:hAnsi="Arial" w:cs="Arial"/>
                <w:sz w:val="20"/>
                <w:szCs w:val="20"/>
              </w:rPr>
              <w:t>August 2017</w:t>
            </w:r>
          </w:p>
        </w:tc>
        <w:tc>
          <w:tcPr>
            <w:tcW w:w="1129" w:type="dxa"/>
            <w:tcBorders>
              <w:top w:val="single" w:sz="6" w:space="0" w:color="000000"/>
              <w:bottom w:val="single" w:sz="6"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2</w:t>
            </w:r>
          </w:p>
        </w:tc>
        <w:tc>
          <w:tcPr>
            <w:tcW w:w="1199" w:type="dxa"/>
            <w:tcBorders>
              <w:top w:val="single" w:sz="6" w:space="0" w:color="000000"/>
              <w:bottom w:val="single" w:sz="6"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2</w:t>
            </w:r>
          </w:p>
        </w:tc>
      </w:tr>
      <w:tr w:rsidR="00ED728E" w:rsidRPr="00DE475B" w:rsidTr="00250723">
        <w:trPr>
          <w:trHeight w:val="675"/>
        </w:trPr>
        <w:tc>
          <w:tcPr>
            <w:tcW w:w="3160" w:type="dxa"/>
            <w:tcBorders>
              <w:top w:val="single" w:sz="6" w:space="0" w:color="000000"/>
              <w:bottom w:val="single" w:sz="6" w:space="0" w:color="000000"/>
            </w:tcBorders>
            <w:shd w:val="clear" w:color="auto" w:fill="auto"/>
          </w:tcPr>
          <w:p w:rsidR="00ED728E" w:rsidRPr="00DE475B" w:rsidRDefault="00ED728E" w:rsidP="00ED728E">
            <w:pPr>
              <w:rPr>
                <w:rFonts w:ascii="Arial" w:hAnsi="Arial" w:cs="Arial"/>
                <w:sz w:val="20"/>
                <w:szCs w:val="20"/>
              </w:rPr>
            </w:pPr>
            <w:r w:rsidRPr="00DE475B">
              <w:rPr>
                <w:rFonts w:ascii="Arial" w:hAnsi="Arial" w:cs="Arial"/>
                <w:sz w:val="20"/>
                <w:szCs w:val="20"/>
              </w:rPr>
              <w:t xml:space="preserve">Emeritus Professor Tom Cochrane </w:t>
            </w:r>
            <w:r w:rsidRPr="00DE475B">
              <w:rPr>
                <w:rFonts w:ascii="Arial" w:hAnsi="Arial" w:cs="Arial"/>
                <w:smallCaps/>
                <w:sz w:val="20"/>
                <w:szCs w:val="20"/>
              </w:rPr>
              <w:t>am</w:t>
            </w:r>
            <w:r>
              <w:rPr>
                <w:rFonts w:ascii="Arial" w:hAnsi="Arial" w:cs="Arial"/>
                <w:smallCaps/>
                <w:sz w:val="20"/>
                <w:szCs w:val="20"/>
              </w:rPr>
              <w:t xml:space="preserve"> </w:t>
            </w:r>
            <w:r w:rsidRPr="003907F3">
              <w:rPr>
                <w:rFonts w:ascii="Arial" w:hAnsi="Arial" w:cs="Arial"/>
                <w:sz w:val="20"/>
                <w:szCs w:val="20"/>
              </w:rPr>
              <w:t>(Deputy Chairperso</w:t>
            </w:r>
            <w:r>
              <w:rPr>
                <w:rFonts w:ascii="Arial" w:hAnsi="Arial" w:cs="Arial"/>
                <w:sz w:val="20"/>
                <w:szCs w:val="20"/>
              </w:rPr>
              <w:t>n from October 2017)</w:t>
            </w:r>
            <w:r>
              <w:rPr>
                <w:rFonts w:ascii="Arial" w:hAnsi="Arial" w:cs="Arial"/>
                <w:smallCaps/>
                <w:sz w:val="20"/>
                <w:szCs w:val="20"/>
              </w:rPr>
              <w:t xml:space="preserve"> </w:t>
            </w:r>
          </w:p>
        </w:tc>
        <w:tc>
          <w:tcPr>
            <w:tcW w:w="1595" w:type="dxa"/>
            <w:tcBorders>
              <w:top w:val="single" w:sz="6" w:space="0" w:color="000000"/>
              <w:bottom w:val="single" w:sz="6" w:space="0" w:color="000000"/>
            </w:tcBorders>
            <w:vAlign w:val="center"/>
          </w:tcPr>
          <w:p w:rsidR="00ED728E" w:rsidRPr="00DE475B" w:rsidRDefault="00ED728E" w:rsidP="00ED728E">
            <w:pPr>
              <w:jc w:val="center"/>
              <w:rPr>
                <w:rFonts w:ascii="Arial" w:hAnsi="Arial" w:cs="Arial"/>
                <w:sz w:val="20"/>
                <w:szCs w:val="20"/>
              </w:rPr>
            </w:pPr>
            <w:r w:rsidRPr="00DE475B">
              <w:rPr>
                <w:rFonts w:ascii="Arial" w:hAnsi="Arial" w:cs="Arial"/>
                <w:sz w:val="20"/>
                <w:szCs w:val="20"/>
              </w:rPr>
              <w:t>March 2017</w:t>
            </w:r>
          </w:p>
        </w:tc>
        <w:tc>
          <w:tcPr>
            <w:tcW w:w="1595" w:type="dxa"/>
            <w:tcBorders>
              <w:top w:val="single" w:sz="6" w:space="0" w:color="000000"/>
              <w:bottom w:val="single" w:sz="6" w:space="0" w:color="000000"/>
            </w:tcBorders>
            <w:vAlign w:val="center"/>
          </w:tcPr>
          <w:p w:rsidR="00ED728E" w:rsidRPr="00DE475B" w:rsidRDefault="00ED728E" w:rsidP="00ED728E">
            <w:pPr>
              <w:jc w:val="center"/>
              <w:rPr>
                <w:rFonts w:ascii="Arial" w:hAnsi="Arial" w:cs="Arial"/>
                <w:sz w:val="20"/>
                <w:szCs w:val="20"/>
              </w:rPr>
            </w:pPr>
            <w:r>
              <w:rPr>
                <w:rFonts w:ascii="Arial" w:hAnsi="Arial" w:cs="Arial"/>
                <w:sz w:val="20"/>
                <w:szCs w:val="20"/>
              </w:rPr>
              <w:t>February 2020</w:t>
            </w:r>
          </w:p>
        </w:tc>
        <w:tc>
          <w:tcPr>
            <w:tcW w:w="1129" w:type="dxa"/>
            <w:tcBorders>
              <w:top w:val="single" w:sz="6" w:space="0" w:color="000000"/>
              <w:bottom w:val="single" w:sz="6"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6</w:t>
            </w:r>
          </w:p>
        </w:tc>
        <w:tc>
          <w:tcPr>
            <w:tcW w:w="1199" w:type="dxa"/>
            <w:tcBorders>
              <w:top w:val="single" w:sz="6" w:space="0" w:color="000000"/>
              <w:bottom w:val="single" w:sz="6"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5</w:t>
            </w:r>
          </w:p>
        </w:tc>
      </w:tr>
      <w:tr w:rsidR="00ED728E" w:rsidRPr="00DE475B" w:rsidTr="00250723">
        <w:trPr>
          <w:trHeight w:val="229"/>
        </w:trPr>
        <w:tc>
          <w:tcPr>
            <w:tcW w:w="3160" w:type="dxa"/>
            <w:tcBorders>
              <w:top w:val="single" w:sz="6" w:space="0" w:color="000000"/>
              <w:bottom w:val="single" w:sz="6" w:space="0" w:color="000000"/>
            </w:tcBorders>
            <w:shd w:val="clear" w:color="auto" w:fill="auto"/>
          </w:tcPr>
          <w:p w:rsidR="00ED728E" w:rsidRPr="00DE475B" w:rsidRDefault="00ED728E" w:rsidP="00ED728E">
            <w:pPr>
              <w:rPr>
                <w:rFonts w:ascii="Arial" w:hAnsi="Arial" w:cs="Arial"/>
                <w:sz w:val="20"/>
                <w:szCs w:val="20"/>
              </w:rPr>
            </w:pPr>
            <w:r w:rsidRPr="00DE475B">
              <w:rPr>
                <w:rFonts w:ascii="Arial" w:hAnsi="Arial" w:cs="Arial"/>
                <w:sz w:val="20"/>
                <w:szCs w:val="20"/>
              </w:rPr>
              <w:t xml:space="preserve">Dr Anita </w:t>
            </w:r>
            <w:proofErr w:type="spellStart"/>
            <w:r w:rsidRPr="00DE475B">
              <w:rPr>
                <w:rFonts w:ascii="Arial" w:hAnsi="Arial" w:cs="Arial"/>
                <w:sz w:val="20"/>
                <w:szCs w:val="20"/>
              </w:rPr>
              <w:t>Heiss</w:t>
            </w:r>
            <w:proofErr w:type="spellEnd"/>
          </w:p>
        </w:tc>
        <w:tc>
          <w:tcPr>
            <w:tcW w:w="1595" w:type="dxa"/>
            <w:tcBorders>
              <w:top w:val="single" w:sz="6" w:space="0" w:color="000000"/>
              <w:bottom w:val="single" w:sz="6" w:space="0" w:color="000000"/>
            </w:tcBorders>
            <w:vAlign w:val="center"/>
          </w:tcPr>
          <w:p w:rsidR="00ED728E" w:rsidRPr="00DE475B" w:rsidRDefault="00ED728E" w:rsidP="00ED728E">
            <w:pPr>
              <w:jc w:val="center"/>
              <w:rPr>
                <w:rFonts w:ascii="Arial" w:hAnsi="Arial" w:cs="Arial"/>
                <w:sz w:val="20"/>
                <w:szCs w:val="20"/>
              </w:rPr>
            </w:pPr>
            <w:r w:rsidRPr="00DE475B">
              <w:rPr>
                <w:rFonts w:ascii="Arial" w:hAnsi="Arial" w:cs="Arial"/>
                <w:sz w:val="20"/>
                <w:szCs w:val="20"/>
              </w:rPr>
              <w:t>March 2017</w:t>
            </w:r>
          </w:p>
        </w:tc>
        <w:tc>
          <w:tcPr>
            <w:tcW w:w="1595" w:type="dxa"/>
            <w:tcBorders>
              <w:top w:val="single" w:sz="6" w:space="0" w:color="000000"/>
              <w:bottom w:val="single" w:sz="6" w:space="0" w:color="000000"/>
            </w:tcBorders>
            <w:vAlign w:val="center"/>
          </w:tcPr>
          <w:p w:rsidR="00ED728E" w:rsidRPr="00DE475B" w:rsidRDefault="00ED728E" w:rsidP="00ED728E">
            <w:pPr>
              <w:jc w:val="center"/>
              <w:rPr>
                <w:rFonts w:ascii="Arial" w:hAnsi="Arial" w:cs="Arial"/>
                <w:sz w:val="20"/>
                <w:szCs w:val="20"/>
              </w:rPr>
            </w:pPr>
            <w:r>
              <w:rPr>
                <w:rFonts w:ascii="Arial" w:hAnsi="Arial" w:cs="Arial"/>
                <w:sz w:val="20"/>
                <w:szCs w:val="20"/>
              </w:rPr>
              <w:t>February 2020</w:t>
            </w:r>
          </w:p>
        </w:tc>
        <w:tc>
          <w:tcPr>
            <w:tcW w:w="1129" w:type="dxa"/>
            <w:tcBorders>
              <w:top w:val="single" w:sz="6" w:space="0" w:color="000000"/>
              <w:bottom w:val="single" w:sz="6"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6</w:t>
            </w:r>
          </w:p>
        </w:tc>
        <w:tc>
          <w:tcPr>
            <w:tcW w:w="1199" w:type="dxa"/>
            <w:tcBorders>
              <w:top w:val="single" w:sz="6" w:space="0" w:color="000000"/>
              <w:bottom w:val="single" w:sz="6"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5</w:t>
            </w:r>
          </w:p>
        </w:tc>
      </w:tr>
      <w:tr w:rsidR="00ED728E" w:rsidRPr="00DE475B" w:rsidTr="00250723">
        <w:trPr>
          <w:trHeight w:val="217"/>
        </w:trPr>
        <w:tc>
          <w:tcPr>
            <w:tcW w:w="3160" w:type="dxa"/>
            <w:tcBorders>
              <w:top w:val="single" w:sz="6" w:space="0" w:color="000000"/>
              <w:bottom w:val="single" w:sz="6" w:space="0" w:color="000000"/>
            </w:tcBorders>
            <w:shd w:val="clear" w:color="auto" w:fill="auto"/>
          </w:tcPr>
          <w:p w:rsidR="00ED728E" w:rsidRPr="00DE475B" w:rsidRDefault="00ED728E" w:rsidP="00ED728E">
            <w:pPr>
              <w:rPr>
                <w:rFonts w:ascii="Arial" w:hAnsi="Arial" w:cs="Arial"/>
                <w:sz w:val="20"/>
                <w:szCs w:val="20"/>
              </w:rPr>
            </w:pPr>
            <w:r w:rsidRPr="00DE475B">
              <w:rPr>
                <w:rFonts w:ascii="Arial" w:hAnsi="Arial" w:cs="Arial"/>
                <w:sz w:val="20"/>
                <w:szCs w:val="20"/>
              </w:rPr>
              <w:t xml:space="preserve">Professor Marek </w:t>
            </w:r>
            <w:proofErr w:type="spellStart"/>
            <w:r w:rsidRPr="00DE475B">
              <w:rPr>
                <w:rFonts w:ascii="Arial" w:hAnsi="Arial" w:cs="Arial"/>
                <w:sz w:val="20"/>
                <w:szCs w:val="20"/>
              </w:rPr>
              <w:t>Kowalkiewicz</w:t>
            </w:r>
            <w:proofErr w:type="spellEnd"/>
          </w:p>
        </w:tc>
        <w:tc>
          <w:tcPr>
            <w:tcW w:w="1595" w:type="dxa"/>
            <w:tcBorders>
              <w:top w:val="single" w:sz="6" w:space="0" w:color="000000"/>
              <w:bottom w:val="single" w:sz="6" w:space="0" w:color="000000"/>
            </w:tcBorders>
            <w:vAlign w:val="center"/>
          </w:tcPr>
          <w:p w:rsidR="00ED728E" w:rsidRPr="00DE475B" w:rsidRDefault="00ED728E" w:rsidP="00ED728E">
            <w:pPr>
              <w:jc w:val="center"/>
              <w:rPr>
                <w:rFonts w:ascii="Arial" w:hAnsi="Arial" w:cs="Arial"/>
                <w:sz w:val="20"/>
                <w:szCs w:val="20"/>
              </w:rPr>
            </w:pPr>
            <w:r w:rsidRPr="00DE475B">
              <w:rPr>
                <w:rFonts w:ascii="Arial" w:hAnsi="Arial" w:cs="Arial"/>
                <w:sz w:val="20"/>
                <w:szCs w:val="20"/>
              </w:rPr>
              <w:t>March 2017</w:t>
            </w:r>
          </w:p>
        </w:tc>
        <w:tc>
          <w:tcPr>
            <w:tcW w:w="1595" w:type="dxa"/>
            <w:tcBorders>
              <w:top w:val="single" w:sz="6" w:space="0" w:color="000000"/>
              <w:bottom w:val="single" w:sz="6" w:space="0" w:color="000000"/>
            </w:tcBorders>
            <w:vAlign w:val="center"/>
          </w:tcPr>
          <w:p w:rsidR="00ED728E" w:rsidRPr="00DE475B" w:rsidRDefault="00ED728E" w:rsidP="00ED728E">
            <w:pPr>
              <w:jc w:val="center"/>
              <w:rPr>
                <w:rFonts w:ascii="Arial" w:hAnsi="Arial" w:cs="Arial"/>
                <w:sz w:val="20"/>
                <w:szCs w:val="20"/>
              </w:rPr>
            </w:pPr>
            <w:r>
              <w:rPr>
                <w:rFonts w:ascii="Arial" w:hAnsi="Arial" w:cs="Arial"/>
                <w:sz w:val="20"/>
                <w:szCs w:val="20"/>
              </w:rPr>
              <w:t>February 2020</w:t>
            </w:r>
          </w:p>
        </w:tc>
        <w:tc>
          <w:tcPr>
            <w:tcW w:w="1129" w:type="dxa"/>
            <w:tcBorders>
              <w:top w:val="single" w:sz="6" w:space="0" w:color="000000"/>
              <w:bottom w:val="single" w:sz="6"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6</w:t>
            </w:r>
          </w:p>
        </w:tc>
        <w:tc>
          <w:tcPr>
            <w:tcW w:w="1199" w:type="dxa"/>
            <w:tcBorders>
              <w:top w:val="single" w:sz="6" w:space="0" w:color="000000"/>
              <w:bottom w:val="single" w:sz="6"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5</w:t>
            </w:r>
          </w:p>
        </w:tc>
      </w:tr>
      <w:tr w:rsidR="00ED728E" w:rsidRPr="00DE475B" w:rsidTr="00250723">
        <w:trPr>
          <w:trHeight w:val="229"/>
        </w:trPr>
        <w:tc>
          <w:tcPr>
            <w:tcW w:w="3160" w:type="dxa"/>
            <w:tcBorders>
              <w:top w:val="single" w:sz="6" w:space="0" w:color="000000"/>
              <w:bottom w:val="single" w:sz="6" w:space="0" w:color="000000"/>
            </w:tcBorders>
            <w:shd w:val="clear" w:color="auto" w:fill="auto"/>
          </w:tcPr>
          <w:p w:rsidR="00ED728E" w:rsidRPr="00DE475B" w:rsidRDefault="00ED728E" w:rsidP="00ED728E">
            <w:pPr>
              <w:rPr>
                <w:rFonts w:ascii="Arial" w:hAnsi="Arial" w:cs="Arial"/>
                <w:sz w:val="20"/>
                <w:szCs w:val="20"/>
              </w:rPr>
            </w:pPr>
            <w:r w:rsidRPr="00DE475B">
              <w:rPr>
                <w:rFonts w:ascii="Arial" w:hAnsi="Arial" w:cs="Arial"/>
                <w:sz w:val="20"/>
                <w:szCs w:val="20"/>
              </w:rPr>
              <w:t xml:space="preserve">Cr Julia </w:t>
            </w:r>
            <w:proofErr w:type="spellStart"/>
            <w:r w:rsidRPr="00DE475B">
              <w:rPr>
                <w:rFonts w:ascii="Arial" w:hAnsi="Arial" w:cs="Arial"/>
                <w:sz w:val="20"/>
                <w:szCs w:val="20"/>
              </w:rPr>
              <w:t>Leu</w:t>
            </w:r>
            <w:proofErr w:type="spellEnd"/>
          </w:p>
        </w:tc>
        <w:tc>
          <w:tcPr>
            <w:tcW w:w="1595" w:type="dxa"/>
            <w:tcBorders>
              <w:top w:val="single" w:sz="6" w:space="0" w:color="000000"/>
              <w:bottom w:val="single" w:sz="6" w:space="0" w:color="000000"/>
            </w:tcBorders>
            <w:vAlign w:val="center"/>
          </w:tcPr>
          <w:p w:rsidR="00ED728E" w:rsidRPr="00DE475B" w:rsidRDefault="00ED728E" w:rsidP="00ED728E">
            <w:pPr>
              <w:jc w:val="center"/>
              <w:rPr>
                <w:rFonts w:ascii="Arial" w:hAnsi="Arial" w:cs="Arial"/>
                <w:sz w:val="20"/>
                <w:szCs w:val="20"/>
              </w:rPr>
            </w:pPr>
            <w:r w:rsidRPr="00DE475B">
              <w:rPr>
                <w:rFonts w:ascii="Arial" w:hAnsi="Arial" w:cs="Arial"/>
                <w:sz w:val="20"/>
                <w:szCs w:val="20"/>
              </w:rPr>
              <w:t>August 2016</w:t>
            </w:r>
          </w:p>
        </w:tc>
        <w:tc>
          <w:tcPr>
            <w:tcW w:w="1595" w:type="dxa"/>
            <w:tcBorders>
              <w:top w:val="single" w:sz="6" w:space="0" w:color="000000"/>
              <w:bottom w:val="single" w:sz="6" w:space="0" w:color="000000"/>
            </w:tcBorders>
            <w:vAlign w:val="center"/>
          </w:tcPr>
          <w:p w:rsidR="00ED728E" w:rsidRPr="00DE475B" w:rsidRDefault="00ED728E" w:rsidP="00ED728E">
            <w:pPr>
              <w:jc w:val="center"/>
              <w:rPr>
                <w:rFonts w:ascii="Arial" w:hAnsi="Arial" w:cs="Arial"/>
                <w:sz w:val="20"/>
                <w:szCs w:val="20"/>
              </w:rPr>
            </w:pPr>
            <w:r>
              <w:rPr>
                <w:rFonts w:ascii="Arial" w:hAnsi="Arial" w:cs="Arial"/>
                <w:sz w:val="20"/>
                <w:szCs w:val="20"/>
              </w:rPr>
              <w:t>February 2020</w:t>
            </w:r>
          </w:p>
        </w:tc>
        <w:tc>
          <w:tcPr>
            <w:tcW w:w="1129" w:type="dxa"/>
            <w:tcBorders>
              <w:top w:val="single" w:sz="6" w:space="0" w:color="000000"/>
              <w:bottom w:val="single" w:sz="6"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6</w:t>
            </w:r>
          </w:p>
        </w:tc>
        <w:tc>
          <w:tcPr>
            <w:tcW w:w="1199" w:type="dxa"/>
            <w:tcBorders>
              <w:top w:val="single" w:sz="6" w:space="0" w:color="000000"/>
              <w:bottom w:val="single" w:sz="6"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6</w:t>
            </w:r>
          </w:p>
        </w:tc>
      </w:tr>
      <w:tr w:rsidR="00ED728E" w:rsidRPr="00DE475B" w:rsidTr="00250723">
        <w:trPr>
          <w:trHeight w:val="229"/>
        </w:trPr>
        <w:tc>
          <w:tcPr>
            <w:tcW w:w="3160" w:type="dxa"/>
            <w:tcBorders>
              <w:top w:val="single" w:sz="6" w:space="0" w:color="000000"/>
              <w:bottom w:val="single" w:sz="6" w:space="0" w:color="000000"/>
            </w:tcBorders>
            <w:shd w:val="clear" w:color="auto" w:fill="auto"/>
          </w:tcPr>
          <w:p w:rsidR="00ED728E" w:rsidRPr="00DE475B" w:rsidRDefault="00ED728E" w:rsidP="00ED728E">
            <w:pPr>
              <w:rPr>
                <w:rFonts w:ascii="Arial" w:hAnsi="Arial" w:cs="Arial"/>
                <w:sz w:val="20"/>
                <w:szCs w:val="20"/>
              </w:rPr>
            </w:pPr>
            <w:r w:rsidRPr="00DE475B">
              <w:rPr>
                <w:rFonts w:ascii="Arial" w:hAnsi="Arial" w:cs="Arial"/>
                <w:sz w:val="20"/>
                <w:szCs w:val="20"/>
              </w:rPr>
              <w:t>Mr Malcolm McMillan</w:t>
            </w:r>
          </w:p>
        </w:tc>
        <w:tc>
          <w:tcPr>
            <w:tcW w:w="1595" w:type="dxa"/>
            <w:tcBorders>
              <w:top w:val="single" w:sz="6" w:space="0" w:color="000000"/>
              <w:bottom w:val="single" w:sz="6" w:space="0" w:color="000000"/>
            </w:tcBorders>
            <w:vAlign w:val="center"/>
          </w:tcPr>
          <w:p w:rsidR="00ED728E" w:rsidRPr="00DE475B" w:rsidRDefault="00ED728E" w:rsidP="00ED728E">
            <w:pPr>
              <w:jc w:val="center"/>
              <w:rPr>
                <w:rFonts w:ascii="Arial" w:hAnsi="Arial" w:cs="Arial"/>
                <w:sz w:val="20"/>
                <w:szCs w:val="20"/>
              </w:rPr>
            </w:pPr>
            <w:r w:rsidRPr="00DE475B">
              <w:rPr>
                <w:rFonts w:ascii="Arial" w:hAnsi="Arial" w:cs="Arial"/>
                <w:sz w:val="20"/>
                <w:szCs w:val="20"/>
              </w:rPr>
              <w:t>March 2017</w:t>
            </w:r>
          </w:p>
        </w:tc>
        <w:tc>
          <w:tcPr>
            <w:tcW w:w="1595" w:type="dxa"/>
            <w:tcBorders>
              <w:top w:val="single" w:sz="6" w:space="0" w:color="000000"/>
              <w:bottom w:val="single" w:sz="6" w:space="0" w:color="000000"/>
            </w:tcBorders>
            <w:vAlign w:val="center"/>
          </w:tcPr>
          <w:p w:rsidR="00ED728E" w:rsidRPr="00DE475B" w:rsidRDefault="00ED728E" w:rsidP="00ED728E">
            <w:pPr>
              <w:jc w:val="center"/>
              <w:rPr>
                <w:rFonts w:ascii="Arial" w:hAnsi="Arial" w:cs="Arial"/>
                <w:sz w:val="20"/>
                <w:szCs w:val="20"/>
              </w:rPr>
            </w:pPr>
            <w:r>
              <w:rPr>
                <w:rFonts w:ascii="Arial" w:hAnsi="Arial" w:cs="Arial"/>
                <w:sz w:val="20"/>
                <w:szCs w:val="20"/>
              </w:rPr>
              <w:t>February 2020</w:t>
            </w:r>
          </w:p>
        </w:tc>
        <w:tc>
          <w:tcPr>
            <w:tcW w:w="1129" w:type="dxa"/>
            <w:tcBorders>
              <w:top w:val="single" w:sz="6" w:space="0" w:color="000000"/>
              <w:bottom w:val="single" w:sz="6"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6</w:t>
            </w:r>
          </w:p>
        </w:tc>
        <w:tc>
          <w:tcPr>
            <w:tcW w:w="1199" w:type="dxa"/>
            <w:tcBorders>
              <w:top w:val="single" w:sz="6" w:space="0" w:color="000000"/>
              <w:bottom w:val="single" w:sz="6"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6</w:t>
            </w:r>
          </w:p>
        </w:tc>
      </w:tr>
      <w:tr w:rsidR="00ED728E" w:rsidRPr="00DE475B" w:rsidTr="00250723">
        <w:trPr>
          <w:trHeight w:val="217"/>
        </w:trPr>
        <w:tc>
          <w:tcPr>
            <w:tcW w:w="3160" w:type="dxa"/>
            <w:tcBorders>
              <w:top w:val="single" w:sz="6" w:space="0" w:color="000000"/>
              <w:bottom w:val="single" w:sz="6" w:space="0" w:color="000000"/>
            </w:tcBorders>
            <w:shd w:val="clear" w:color="auto" w:fill="auto"/>
          </w:tcPr>
          <w:p w:rsidR="00ED728E" w:rsidRPr="00DE475B" w:rsidRDefault="00ED728E" w:rsidP="00ED728E">
            <w:pPr>
              <w:rPr>
                <w:rFonts w:ascii="Arial" w:hAnsi="Arial" w:cs="Arial"/>
                <w:sz w:val="20"/>
                <w:szCs w:val="20"/>
              </w:rPr>
            </w:pPr>
            <w:r>
              <w:rPr>
                <w:rFonts w:ascii="Arial" w:hAnsi="Arial" w:cs="Arial"/>
                <w:sz w:val="20"/>
                <w:szCs w:val="20"/>
              </w:rPr>
              <w:t>Mrs Tamara O’Shea</w:t>
            </w:r>
          </w:p>
        </w:tc>
        <w:tc>
          <w:tcPr>
            <w:tcW w:w="1595" w:type="dxa"/>
            <w:tcBorders>
              <w:top w:val="single" w:sz="6" w:space="0" w:color="000000"/>
              <w:bottom w:val="single" w:sz="6" w:space="0" w:color="000000"/>
            </w:tcBorders>
            <w:vAlign w:val="center"/>
          </w:tcPr>
          <w:p w:rsidR="00ED728E" w:rsidRPr="00DE475B" w:rsidRDefault="00ED728E" w:rsidP="00ED728E">
            <w:pPr>
              <w:jc w:val="center"/>
              <w:rPr>
                <w:rFonts w:ascii="Arial" w:hAnsi="Arial" w:cs="Arial"/>
                <w:sz w:val="20"/>
                <w:szCs w:val="20"/>
              </w:rPr>
            </w:pPr>
            <w:r>
              <w:rPr>
                <w:rFonts w:ascii="Arial" w:hAnsi="Arial" w:cs="Arial"/>
                <w:sz w:val="20"/>
                <w:szCs w:val="20"/>
              </w:rPr>
              <w:t>May 2018</w:t>
            </w:r>
          </w:p>
        </w:tc>
        <w:tc>
          <w:tcPr>
            <w:tcW w:w="1595" w:type="dxa"/>
            <w:tcBorders>
              <w:top w:val="single" w:sz="6" w:space="0" w:color="000000"/>
              <w:bottom w:val="single" w:sz="6" w:space="0" w:color="000000"/>
            </w:tcBorders>
            <w:vAlign w:val="center"/>
          </w:tcPr>
          <w:p w:rsidR="00ED728E" w:rsidRDefault="00ED728E" w:rsidP="00ED728E">
            <w:pPr>
              <w:jc w:val="center"/>
              <w:rPr>
                <w:rFonts w:ascii="Arial" w:hAnsi="Arial" w:cs="Arial"/>
                <w:sz w:val="20"/>
                <w:szCs w:val="20"/>
              </w:rPr>
            </w:pPr>
            <w:r>
              <w:rPr>
                <w:rFonts w:ascii="Arial" w:hAnsi="Arial" w:cs="Arial"/>
                <w:sz w:val="20"/>
                <w:szCs w:val="20"/>
              </w:rPr>
              <w:t>May 2021</w:t>
            </w:r>
          </w:p>
        </w:tc>
        <w:tc>
          <w:tcPr>
            <w:tcW w:w="1129" w:type="dxa"/>
            <w:tcBorders>
              <w:top w:val="single" w:sz="6" w:space="0" w:color="000000"/>
              <w:bottom w:val="single" w:sz="6" w:space="0" w:color="000000"/>
            </w:tcBorders>
            <w:shd w:val="clear" w:color="auto" w:fill="auto"/>
            <w:vAlign w:val="center"/>
          </w:tcPr>
          <w:p w:rsidR="00ED728E" w:rsidRDefault="00ED728E" w:rsidP="00ED728E">
            <w:pPr>
              <w:jc w:val="center"/>
              <w:rPr>
                <w:rFonts w:ascii="Arial" w:hAnsi="Arial" w:cs="Arial"/>
                <w:sz w:val="20"/>
                <w:szCs w:val="20"/>
              </w:rPr>
            </w:pPr>
            <w:r>
              <w:rPr>
                <w:rFonts w:ascii="Arial" w:hAnsi="Arial" w:cs="Arial"/>
                <w:sz w:val="20"/>
                <w:szCs w:val="20"/>
              </w:rPr>
              <w:t>0</w:t>
            </w:r>
          </w:p>
        </w:tc>
        <w:tc>
          <w:tcPr>
            <w:tcW w:w="1199" w:type="dxa"/>
            <w:tcBorders>
              <w:top w:val="single" w:sz="6" w:space="0" w:color="000000"/>
              <w:bottom w:val="single" w:sz="6" w:space="0" w:color="000000"/>
            </w:tcBorders>
            <w:shd w:val="clear" w:color="auto" w:fill="auto"/>
            <w:vAlign w:val="center"/>
          </w:tcPr>
          <w:p w:rsidR="00ED728E" w:rsidRDefault="00ED728E" w:rsidP="00ED728E">
            <w:pPr>
              <w:jc w:val="center"/>
              <w:rPr>
                <w:rFonts w:ascii="Arial" w:hAnsi="Arial" w:cs="Arial"/>
                <w:sz w:val="20"/>
                <w:szCs w:val="20"/>
              </w:rPr>
            </w:pPr>
            <w:r>
              <w:rPr>
                <w:rFonts w:ascii="Arial" w:hAnsi="Arial" w:cs="Arial"/>
                <w:sz w:val="20"/>
                <w:szCs w:val="20"/>
              </w:rPr>
              <w:t>0</w:t>
            </w:r>
          </w:p>
        </w:tc>
      </w:tr>
      <w:tr w:rsidR="00ED728E" w:rsidRPr="00DE475B" w:rsidTr="00250723">
        <w:trPr>
          <w:trHeight w:val="229"/>
        </w:trPr>
        <w:tc>
          <w:tcPr>
            <w:tcW w:w="3160" w:type="dxa"/>
            <w:tcBorders>
              <w:top w:val="single" w:sz="6" w:space="0" w:color="000000"/>
              <w:bottom w:val="single" w:sz="6" w:space="0" w:color="000000"/>
            </w:tcBorders>
            <w:shd w:val="clear" w:color="auto" w:fill="auto"/>
          </w:tcPr>
          <w:p w:rsidR="00ED728E" w:rsidRPr="00DE475B" w:rsidRDefault="00ED728E" w:rsidP="00ED728E">
            <w:pPr>
              <w:rPr>
                <w:rFonts w:ascii="Arial" w:hAnsi="Arial" w:cs="Arial"/>
                <w:sz w:val="20"/>
                <w:szCs w:val="20"/>
              </w:rPr>
            </w:pPr>
            <w:r w:rsidRPr="00DE475B">
              <w:rPr>
                <w:rFonts w:ascii="Arial" w:hAnsi="Arial" w:cs="Arial"/>
                <w:sz w:val="20"/>
                <w:szCs w:val="20"/>
              </w:rPr>
              <w:t>Dr Sandra Phil</w:t>
            </w:r>
            <w:r>
              <w:rPr>
                <w:rFonts w:ascii="Arial" w:hAnsi="Arial" w:cs="Arial"/>
                <w:sz w:val="20"/>
                <w:szCs w:val="20"/>
              </w:rPr>
              <w:t>l</w:t>
            </w:r>
            <w:r w:rsidRPr="00DE475B">
              <w:rPr>
                <w:rFonts w:ascii="Arial" w:hAnsi="Arial" w:cs="Arial"/>
                <w:sz w:val="20"/>
                <w:szCs w:val="20"/>
              </w:rPr>
              <w:t>ips</w:t>
            </w:r>
          </w:p>
        </w:tc>
        <w:tc>
          <w:tcPr>
            <w:tcW w:w="1595" w:type="dxa"/>
            <w:tcBorders>
              <w:top w:val="single" w:sz="6" w:space="0" w:color="000000"/>
              <w:bottom w:val="single" w:sz="6" w:space="0" w:color="000000"/>
            </w:tcBorders>
            <w:vAlign w:val="center"/>
          </w:tcPr>
          <w:p w:rsidR="00ED728E" w:rsidRPr="00DE475B" w:rsidRDefault="00ED728E" w:rsidP="00ED728E">
            <w:pPr>
              <w:jc w:val="center"/>
              <w:rPr>
                <w:rFonts w:ascii="Arial" w:hAnsi="Arial" w:cs="Arial"/>
                <w:sz w:val="20"/>
                <w:szCs w:val="20"/>
              </w:rPr>
            </w:pPr>
            <w:r w:rsidRPr="00DE475B">
              <w:rPr>
                <w:rFonts w:ascii="Arial" w:hAnsi="Arial" w:cs="Arial"/>
                <w:sz w:val="20"/>
                <w:szCs w:val="20"/>
              </w:rPr>
              <w:t>March 2017</w:t>
            </w:r>
          </w:p>
        </w:tc>
        <w:tc>
          <w:tcPr>
            <w:tcW w:w="1595" w:type="dxa"/>
            <w:tcBorders>
              <w:top w:val="single" w:sz="6" w:space="0" w:color="000000"/>
              <w:bottom w:val="single" w:sz="6" w:space="0" w:color="000000"/>
            </w:tcBorders>
            <w:vAlign w:val="center"/>
          </w:tcPr>
          <w:p w:rsidR="00ED728E" w:rsidRPr="00DE475B" w:rsidRDefault="00ED728E" w:rsidP="00ED728E">
            <w:pPr>
              <w:jc w:val="center"/>
              <w:rPr>
                <w:rFonts w:ascii="Arial" w:hAnsi="Arial" w:cs="Arial"/>
                <w:sz w:val="20"/>
                <w:szCs w:val="20"/>
              </w:rPr>
            </w:pPr>
            <w:r>
              <w:rPr>
                <w:rFonts w:ascii="Arial" w:hAnsi="Arial" w:cs="Arial"/>
                <w:sz w:val="20"/>
                <w:szCs w:val="20"/>
              </w:rPr>
              <w:t>February 2020</w:t>
            </w:r>
          </w:p>
        </w:tc>
        <w:tc>
          <w:tcPr>
            <w:tcW w:w="1129" w:type="dxa"/>
            <w:tcBorders>
              <w:top w:val="single" w:sz="6" w:space="0" w:color="000000"/>
              <w:bottom w:val="single" w:sz="6"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6</w:t>
            </w:r>
          </w:p>
        </w:tc>
        <w:tc>
          <w:tcPr>
            <w:tcW w:w="1199" w:type="dxa"/>
            <w:tcBorders>
              <w:top w:val="single" w:sz="6" w:space="0" w:color="000000"/>
              <w:bottom w:val="single" w:sz="6"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5</w:t>
            </w:r>
          </w:p>
        </w:tc>
      </w:tr>
      <w:tr w:rsidR="00ED728E" w:rsidRPr="00DE475B" w:rsidTr="00250723">
        <w:trPr>
          <w:trHeight w:val="229"/>
        </w:trPr>
        <w:tc>
          <w:tcPr>
            <w:tcW w:w="3160" w:type="dxa"/>
            <w:tcBorders>
              <w:top w:val="single" w:sz="6" w:space="0" w:color="000000"/>
              <w:bottom w:val="single" w:sz="4" w:space="0" w:color="000000"/>
            </w:tcBorders>
            <w:shd w:val="clear" w:color="auto" w:fill="auto"/>
          </w:tcPr>
          <w:p w:rsidR="00ED728E" w:rsidRPr="00DE475B" w:rsidRDefault="00ED728E" w:rsidP="00ED728E">
            <w:pPr>
              <w:rPr>
                <w:rFonts w:ascii="Arial" w:hAnsi="Arial" w:cs="Arial"/>
                <w:sz w:val="20"/>
                <w:szCs w:val="20"/>
              </w:rPr>
            </w:pPr>
            <w:r w:rsidRPr="00DE475B">
              <w:rPr>
                <w:rFonts w:ascii="Arial" w:hAnsi="Arial" w:cs="Arial"/>
                <w:sz w:val="20"/>
                <w:szCs w:val="20"/>
              </w:rPr>
              <w:t xml:space="preserve">Mr Bob </w:t>
            </w:r>
            <w:proofErr w:type="spellStart"/>
            <w:r w:rsidRPr="00DE475B">
              <w:rPr>
                <w:rFonts w:ascii="Arial" w:hAnsi="Arial" w:cs="Arial"/>
                <w:sz w:val="20"/>
                <w:szCs w:val="20"/>
              </w:rPr>
              <w:t>Shead</w:t>
            </w:r>
            <w:proofErr w:type="spellEnd"/>
          </w:p>
        </w:tc>
        <w:tc>
          <w:tcPr>
            <w:tcW w:w="1595" w:type="dxa"/>
            <w:tcBorders>
              <w:top w:val="single" w:sz="6" w:space="0" w:color="000000"/>
              <w:bottom w:val="single" w:sz="4" w:space="0" w:color="000000"/>
            </w:tcBorders>
            <w:vAlign w:val="center"/>
          </w:tcPr>
          <w:p w:rsidR="00ED728E" w:rsidRPr="00DE475B" w:rsidRDefault="00ED728E" w:rsidP="00ED728E">
            <w:pPr>
              <w:jc w:val="center"/>
              <w:rPr>
                <w:rFonts w:ascii="Arial" w:hAnsi="Arial" w:cs="Arial"/>
                <w:sz w:val="20"/>
                <w:szCs w:val="20"/>
              </w:rPr>
            </w:pPr>
            <w:r w:rsidRPr="00DE475B">
              <w:rPr>
                <w:rFonts w:ascii="Arial" w:hAnsi="Arial" w:cs="Arial"/>
                <w:sz w:val="20"/>
                <w:szCs w:val="20"/>
              </w:rPr>
              <w:t>March 2017</w:t>
            </w:r>
          </w:p>
        </w:tc>
        <w:tc>
          <w:tcPr>
            <w:tcW w:w="1595" w:type="dxa"/>
            <w:tcBorders>
              <w:top w:val="single" w:sz="6" w:space="0" w:color="000000"/>
              <w:bottom w:val="single" w:sz="4" w:space="0" w:color="000000"/>
            </w:tcBorders>
            <w:vAlign w:val="center"/>
          </w:tcPr>
          <w:p w:rsidR="00ED728E" w:rsidRPr="00DE475B" w:rsidRDefault="00ED728E" w:rsidP="00ED728E">
            <w:pPr>
              <w:jc w:val="center"/>
              <w:rPr>
                <w:rFonts w:ascii="Arial" w:hAnsi="Arial" w:cs="Arial"/>
                <w:sz w:val="20"/>
                <w:szCs w:val="20"/>
              </w:rPr>
            </w:pPr>
            <w:r>
              <w:rPr>
                <w:rFonts w:ascii="Arial" w:hAnsi="Arial" w:cs="Arial"/>
                <w:sz w:val="20"/>
                <w:szCs w:val="20"/>
              </w:rPr>
              <w:t>February 2020</w:t>
            </w:r>
          </w:p>
        </w:tc>
        <w:tc>
          <w:tcPr>
            <w:tcW w:w="1129" w:type="dxa"/>
            <w:tcBorders>
              <w:top w:val="single" w:sz="6" w:space="0" w:color="000000"/>
              <w:bottom w:val="single" w:sz="4"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6</w:t>
            </w:r>
          </w:p>
        </w:tc>
        <w:tc>
          <w:tcPr>
            <w:tcW w:w="1199" w:type="dxa"/>
            <w:tcBorders>
              <w:top w:val="single" w:sz="6" w:space="0" w:color="000000"/>
              <w:bottom w:val="single" w:sz="4" w:space="0" w:color="000000"/>
            </w:tcBorders>
            <w:shd w:val="clear" w:color="auto" w:fill="auto"/>
            <w:vAlign w:val="center"/>
          </w:tcPr>
          <w:p w:rsidR="00ED728E" w:rsidRPr="00DE475B" w:rsidRDefault="00ED728E" w:rsidP="00ED728E">
            <w:pPr>
              <w:jc w:val="center"/>
              <w:rPr>
                <w:rFonts w:ascii="Arial" w:hAnsi="Arial" w:cs="Arial"/>
                <w:sz w:val="20"/>
                <w:szCs w:val="20"/>
              </w:rPr>
            </w:pPr>
            <w:r>
              <w:rPr>
                <w:rFonts w:ascii="Arial" w:hAnsi="Arial" w:cs="Arial"/>
                <w:sz w:val="20"/>
                <w:szCs w:val="20"/>
              </w:rPr>
              <w:t>5</w:t>
            </w:r>
          </w:p>
        </w:tc>
      </w:tr>
    </w:tbl>
    <w:p w:rsidR="000364AD" w:rsidRDefault="000364AD" w:rsidP="000364AD">
      <w:pPr>
        <w:rPr>
          <w:rFonts w:ascii="Arial" w:hAnsi="Arial" w:cs="Arial"/>
        </w:rPr>
      </w:pPr>
    </w:p>
    <w:p w:rsidR="009E2154" w:rsidRPr="00DE475B" w:rsidRDefault="009E2154" w:rsidP="009E2154">
      <w:pPr>
        <w:rPr>
          <w:rFonts w:ascii="Arial" w:hAnsi="Arial" w:cs="Arial"/>
          <w:sz w:val="20"/>
          <w:szCs w:val="20"/>
        </w:rPr>
        <w:sectPr w:rsidR="009E2154" w:rsidRPr="00DE475B" w:rsidSect="001C1735">
          <w:type w:val="continuous"/>
          <w:pgSz w:w="11906" w:h="16838"/>
          <w:pgMar w:top="1440" w:right="1701" w:bottom="1440" w:left="1701" w:header="709" w:footer="709" w:gutter="0"/>
          <w:cols w:space="567"/>
          <w:docGrid w:linePitch="360"/>
        </w:sectPr>
      </w:pPr>
    </w:p>
    <w:p w:rsidR="00AE6E55" w:rsidRPr="007B6E3E" w:rsidRDefault="00AE6E55" w:rsidP="00AE6E55">
      <w:pPr>
        <w:pStyle w:val="ARHeading1"/>
        <w:pageBreakBefore/>
        <w:rPr>
          <w:sz w:val="20"/>
          <w:szCs w:val="20"/>
        </w:rPr>
      </w:pPr>
      <w:r w:rsidRPr="007B6E3E">
        <w:lastRenderedPageBreak/>
        <w:t>Queensland Library Foundation</w:t>
      </w:r>
    </w:p>
    <w:p w:rsidR="00AE6E55" w:rsidRPr="007B6E3E" w:rsidRDefault="00AE6E55" w:rsidP="00AE6E55">
      <w:pPr>
        <w:pStyle w:val="ARHeading1"/>
        <w:rPr>
          <w:sz w:val="24"/>
          <w:szCs w:val="24"/>
        </w:rPr>
      </w:pPr>
    </w:p>
    <w:p w:rsidR="00AE6E55" w:rsidRPr="005F717B" w:rsidRDefault="00AE6E55" w:rsidP="00250723">
      <w:pPr>
        <w:spacing w:after="120"/>
        <w:rPr>
          <w:rFonts w:ascii="Arial" w:hAnsi="Arial" w:cs="Arial"/>
          <w:sz w:val="20"/>
          <w:szCs w:val="20"/>
        </w:rPr>
      </w:pPr>
      <w:r w:rsidRPr="005F717B">
        <w:rPr>
          <w:rFonts w:ascii="Arial" w:hAnsi="Arial" w:cs="Arial"/>
          <w:sz w:val="20"/>
          <w:szCs w:val="20"/>
        </w:rPr>
        <w:t>Queensland Library Foundation (the Foundation) supports S</w:t>
      </w:r>
      <w:r w:rsidR="004F3E08">
        <w:rPr>
          <w:rFonts w:ascii="Arial" w:hAnsi="Arial" w:cs="Arial"/>
          <w:sz w:val="20"/>
          <w:szCs w:val="20"/>
        </w:rPr>
        <w:t>tate Library’s</w:t>
      </w:r>
      <w:r w:rsidRPr="005F717B">
        <w:rPr>
          <w:rFonts w:ascii="Arial" w:hAnsi="Arial" w:cs="Arial"/>
          <w:sz w:val="20"/>
          <w:szCs w:val="20"/>
        </w:rPr>
        <w:t xml:space="preserve"> fundraising endeavours, specifically in the philanthropic and corporate sectors. It was established by the Library Board under the powers defined by the </w:t>
      </w:r>
      <w:r w:rsidRPr="005F717B">
        <w:rPr>
          <w:rFonts w:ascii="Arial" w:hAnsi="Arial" w:cs="Arial"/>
          <w:i/>
          <w:iCs/>
          <w:sz w:val="20"/>
          <w:szCs w:val="20"/>
        </w:rPr>
        <w:t>Libraries Act 1988</w:t>
      </w:r>
      <w:r w:rsidRPr="005F717B">
        <w:rPr>
          <w:rFonts w:ascii="Arial" w:hAnsi="Arial" w:cs="Arial"/>
          <w:sz w:val="20"/>
          <w:szCs w:val="20"/>
        </w:rPr>
        <w:t xml:space="preserve">. </w:t>
      </w:r>
    </w:p>
    <w:p w:rsidR="00250723" w:rsidRDefault="00250723" w:rsidP="00AE6E55">
      <w:pPr>
        <w:spacing w:after="120"/>
        <w:rPr>
          <w:rFonts w:ascii="Arial" w:hAnsi="Arial" w:cs="Arial"/>
          <w:sz w:val="20"/>
          <w:szCs w:val="20"/>
        </w:rPr>
        <w:sectPr w:rsidR="00250723">
          <w:pgSz w:w="11906" w:h="16838"/>
          <w:pgMar w:top="1440" w:right="1440" w:bottom="1440" w:left="1440" w:header="708" w:footer="708" w:gutter="0"/>
          <w:cols w:space="708"/>
          <w:docGrid w:linePitch="360"/>
        </w:sectPr>
      </w:pPr>
    </w:p>
    <w:p w:rsidR="00AE6E55" w:rsidRPr="007B6E3E" w:rsidRDefault="00AE6E55" w:rsidP="00AE6E55">
      <w:pPr>
        <w:spacing w:after="120"/>
        <w:rPr>
          <w:rFonts w:ascii="Arial" w:hAnsi="Arial" w:cs="Arial"/>
          <w:sz w:val="20"/>
          <w:szCs w:val="20"/>
        </w:rPr>
      </w:pPr>
      <w:r w:rsidRPr="007B6E3E">
        <w:rPr>
          <w:rFonts w:ascii="Arial" w:hAnsi="Arial" w:cs="Arial"/>
          <w:sz w:val="20"/>
          <w:szCs w:val="20"/>
        </w:rPr>
        <w:lastRenderedPageBreak/>
        <w:t xml:space="preserve">The Foundation is a not-for-profit company, Limited by Guarantee, registered under the </w:t>
      </w:r>
      <w:r w:rsidRPr="007B6E3E">
        <w:rPr>
          <w:rFonts w:ascii="Arial" w:hAnsi="Arial" w:cs="Arial"/>
          <w:i/>
          <w:sz w:val="20"/>
          <w:szCs w:val="20"/>
        </w:rPr>
        <w:t>Corporations Act 2001</w:t>
      </w:r>
      <w:r w:rsidRPr="007B6E3E">
        <w:rPr>
          <w:rFonts w:ascii="Arial" w:hAnsi="Arial" w:cs="Arial"/>
          <w:sz w:val="20"/>
          <w:szCs w:val="20"/>
        </w:rPr>
        <w:t>. In keeping with the Act, the Foundation produces its own annual report and associated audited financial statements, which are available online at slq.qld.gov.au/about-us/queensland-library-foundation/annual-report or from the Foundation office.</w:t>
      </w:r>
    </w:p>
    <w:p w:rsidR="00AE6E55" w:rsidRPr="007B6E3E" w:rsidRDefault="00AE6E55" w:rsidP="00AE6E55">
      <w:pPr>
        <w:spacing w:after="120"/>
        <w:rPr>
          <w:rFonts w:ascii="Arial" w:hAnsi="Arial" w:cs="Arial"/>
          <w:sz w:val="20"/>
          <w:szCs w:val="20"/>
        </w:rPr>
      </w:pPr>
      <w:r w:rsidRPr="007B6E3E">
        <w:rPr>
          <w:rFonts w:ascii="Arial" w:hAnsi="Arial" w:cs="Arial"/>
          <w:sz w:val="20"/>
          <w:szCs w:val="20"/>
        </w:rPr>
        <w:t>Since 2002–03, the Foundation’s financial statements have been consolidated into those of the parent entity, the Library Board,</w:t>
      </w:r>
      <w:r w:rsidR="00DE5999">
        <w:rPr>
          <w:rFonts w:ascii="Arial" w:hAnsi="Arial" w:cs="Arial"/>
          <w:sz w:val="20"/>
          <w:szCs w:val="20"/>
        </w:rPr>
        <w:t xml:space="preserve"> in accordance with Australian A</w:t>
      </w:r>
      <w:r w:rsidRPr="007B6E3E">
        <w:rPr>
          <w:rFonts w:ascii="Arial" w:hAnsi="Arial" w:cs="Arial"/>
          <w:sz w:val="20"/>
          <w:szCs w:val="20"/>
        </w:rPr>
        <w:t xml:space="preserve">ccounting </w:t>
      </w:r>
      <w:r w:rsidR="00DE5999">
        <w:rPr>
          <w:rFonts w:ascii="Arial" w:hAnsi="Arial" w:cs="Arial"/>
          <w:sz w:val="20"/>
          <w:szCs w:val="20"/>
        </w:rPr>
        <w:t>S</w:t>
      </w:r>
      <w:r w:rsidRPr="007B6E3E">
        <w:rPr>
          <w:rFonts w:ascii="Arial" w:hAnsi="Arial" w:cs="Arial"/>
          <w:sz w:val="20"/>
          <w:szCs w:val="20"/>
        </w:rPr>
        <w:t>tandards.</w:t>
      </w:r>
    </w:p>
    <w:p w:rsidR="0031504E" w:rsidRPr="0031504E" w:rsidRDefault="0031504E" w:rsidP="0031504E">
      <w:pPr>
        <w:spacing w:after="40"/>
        <w:rPr>
          <w:rFonts w:ascii="Arial" w:hAnsi="Arial" w:cs="Arial"/>
          <w:sz w:val="20"/>
          <w:szCs w:val="20"/>
        </w:rPr>
      </w:pPr>
      <w:r w:rsidRPr="0031504E">
        <w:rPr>
          <w:rFonts w:ascii="Arial" w:hAnsi="Arial" w:cs="Arial"/>
          <w:sz w:val="20"/>
          <w:szCs w:val="20"/>
        </w:rPr>
        <w:t>This year</w:t>
      </w:r>
      <w:r w:rsidR="00C100DD">
        <w:rPr>
          <w:rFonts w:ascii="Arial" w:hAnsi="Arial" w:cs="Arial"/>
          <w:sz w:val="20"/>
          <w:szCs w:val="20"/>
        </w:rPr>
        <w:t>,</w:t>
      </w:r>
      <w:r w:rsidRPr="0031504E">
        <w:rPr>
          <w:rFonts w:ascii="Arial" w:hAnsi="Arial" w:cs="Arial"/>
          <w:sz w:val="20"/>
          <w:szCs w:val="20"/>
        </w:rPr>
        <w:t xml:space="preserve"> the Foundation celebrated 30 years since its launch on 5 May 1988. Through the generosity of sponsors and donors, the Foundation supported and enabled a range of projects in 2017–18, including:</w:t>
      </w:r>
    </w:p>
    <w:p w:rsidR="0031504E" w:rsidRPr="0031504E" w:rsidRDefault="0031504E" w:rsidP="00250723">
      <w:pPr>
        <w:numPr>
          <w:ilvl w:val="0"/>
          <w:numId w:val="8"/>
        </w:numPr>
        <w:tabs>
          <w:tab w:val="clear" w:pos="720"/>
          <w:tab w:val="num" w:pos="142"/>
        </w:tabs>
        <w:spacing w:after="40"/>
        <w:ind w:left="142" w:right="-164" w:hanging="142"/>
        <w:rPr>
          <w:rFonts w:ascii="Arial" w:hAnsi="Arial" w:cs="Arial"/>
          <w:sz w:val="20"/>
          <w:szCs w:val="20"/>
        </w:rPr>
      </w:pPr>
      <w:r w:rsidRPr="0031504E">
        <w:rPr>
          <w:rFonts w:ascii="Arial" w:hAnsi="Arial" w:cs="Arial"/>
          <w:sz w:val="20"/>
          <w:szCs w:val="20"/>
        </w:rPr>
        <w:t xml:space="preserve">the prestigious John Oxley </w:t>
      </w:r>
      <w:r w:rsidR="00351554">
        <w:rPr>
          <w:rFonts w:ascii="Arial" w:hAnsi="Arial" w:cs="Arial"/>
          <w:sz w:val="20"/>
          <w:szCs w:val="20"/>
        </w:rPr>
        <w:t xml:space="preserve">Library </w:t>
      </w:r>
      <w:r w:rsidRPr="0031504E">
        <w:rPr>
          <w:rFonts w:ascii="Arial" w:hAnsi="Arial" w:cs="Arial"/>
          <w:sz w:val="20"/>
          <w:szCs w:val="20"/>
        </w:rPr>
        <w:t xml:space="preserve">Fellowship, awarded to  Dr Jennifer Moffatt for her project </w:t>
      </w:r>
      <w:r w:rsidRPr="0031504E">
        <w:rPr>
          <w:rFonts w:ascii="Arial" w:hAnsi="Arial" w:cs="Arial"/>
          <w:i/>
          <w:iCs/>
          <w:sz w:val="20"/>
          <w:szCs w:val="20"/>
        </w:rPr>
        <w:t>The story of Queensland’s selectors: how those who won land in a ballot contributed to Queensland’s social, economic and political development</w:t>
      </w:r>
      <w:r w:rsidRPr="0031504E">
        <w:rPr>
          <w:rFonts w:ascii="Arial" w:hAnsi="Arial" w:cs="Arial"/>
          <w:sz w:val="20"/>
          <w:szCs w:val="20"/>
        </w:rPr>
        <w:t xml:space="preserve">  </w:t>
      </w:r>
    </w:p>
    <w:p w:rsidR="0031504E" w:rsidRPr="0031504E" w:rsidRDefault="0031504E" w:rsidP="00250723">
      <w:pPr>
        <w:numPr>
          <w:ilvl w:val="0"/>
          <w:numId w:val="8"/>
        </w:numPr>
        <w:tabs>
          <w:tab w:val="clear" w:pos="720"/>
          <w:tab w:val="num" w:pos="142"/>
        </w:tabs>
        <w:spacing w:after="40"/>
        <w:ind w:left="142" w:right="-164" w:hanging="142"/>
        <w:rPr>
          <w:rFonts w:ascii="Arial" w:hAnsi="Arial" w:cs="Arial"/>
          <w:i/>
          <w:sz w:val="20"/>
          <w:szCs w:val="20"/>
        </w:rPr>
      </w:pPr>
      <w:r w:rsidRPr="0031504E">
        <w:rPr>
          <w:rFonts w:ascii="Arial" w:hAnsi="Arial" w:cs="Arial"/>
          <w:sz w:val="20"/>
          <w:szCs w:val="20"/>
        </w:rPr>
        <w:t>the John Oxley Library Community History Award, presented</w:t>
      </w:r>
      <w:r w:rsidR="00B34172">
        <w:rPr>
          <w:rFonts w:ascii="Arial" w:hAnsi="Arial" w:cs="Arial"/>
          <w:sz w:val="20"/>
          <w:szCs w:val="20"/>
        </w:rPr>
        <w:t xml:space="preserve"> </w:t>
      </w:r>
      <w:r w:rsidRPr="0031504E">
        <w:rPr>
          <w:rFonts w:ascii="Arial" w:hAnsi="Arial" w:cs="Arial"/>
          <w:sz w:val="20"/>
          <w:szCs w:val="20"/>
        </w:rPr>
        <w:t xml:space="preserve">to the  </w:t>
      </w:r>
      <w:proofErr w:type="spellStart"/>
      <w:r w:rsidRPr="0031504E">
        <w:rPr>
          <w:rFonts w:ascii="Arial" w:hAnsi="Arial" w:cs="Arial"/>
          <w:bCs/>
          <w:sz w:val="20"/>
          <w:szCs w:val="20"/>
        </w:rPr>
        <w:t>Yugambeh</w:t>
      </w:r>
      <w:proofErr w:type="spellEnd"/>
      <w:r w:rsidRPr="0031504E">
        <w:rPr>
          <w:rFonts w:ascii="Arial" w:hAnsi="Arial" w:cs="Arial"/>
          <w:bCs/>
          <w:sz w:val="20"/>
          <w:szCs w:val="20"/>
        </w:rPr>
        <w:t xml:space="preserve"> Museum, Language and Heritage Research Centre</w:t>
      </w:r>
      <w:r w:rsidRPr="0031504E">
        <w:rPr>
          <w:rFonts w:ascii="Arial" w:hAnsi="Arial" w:cs="Arial"/>
          <w:sz w:val="20"/>
          <w:szCs w:val="20"/>
        </w:rPr>
        <w:t xml:space="preserve"> for their continued</w:t>
      </w:r>
      <w:r w:rsidR="00B34172">
        <w:rPr>
          <w:rFonts w:ascii="Arial" w:hAnsi="Arial" w:cs="Arial"/>
          <w:sz w:val="20"/>
          <w:szCs w:val="20"/>
        </w:rPr>
        <w:t xml:space="preserve"> </w:t>
      </w:r>
      <w:r w:rsidRPr="0031504E">
        <w:rPr>
          <w:rFonts w:ascii="Arial" w:hAnsi="Arial" w:cs="Arial"/>
          <w:sz w:val="20"/>
          <w:szCs w:val="20"/>
        </w:rPr>
        <w:t>focus on cultural and educational exchange so that generations today and in the future can embrace traditional language, stories and heritage</w:t>
      </w:r>
    </w:p>
    <w:p w:rsidR="0031504E" w:rsidRPr="0031504E" w:rsidRDefault="0031504E" w:rsidP="00250723">
      <w:pPr>
        <w:numPr>
          <w:ilvl w:val="0"/>
          <w:numId w:val="8"/>
        </w:numPr>
        <w:tabs>
          <w:tab w:val="clear" w:pos="720"/>
          <w:tab w:val="num" w:pos="142"/>
        </w:tabs>
        <w:spacing w:after="40"/>
        <w:ind w:left="142" w:right="-164" w:hanging="142"/>
        <w:rPr>
          <w:rFonts w:ascii="Arial" w:hAnsi="Arial" w:cs="Arial"/>
          <w:i/>
          <w:sz w:val="20"/>
          <w:szCs w:val="20"/>
        </w:rPr>
      </w:pPr>
      <w:r w:rsidRPr="0031504E">
        <w:rPr>
          <w:rFonts w:ascii="Arial" w:hAnsi="Arial" w:cs="Arial"/>
          <w:sz w:val="20"/>
          <w:szCs w:val="20"/>
        </w:rPr>
        <w:t xml:space="preserve">the biennial Letty </w:t>
      </w:r>
      <w:proofErr w:type="spellStart"/>
      <w:r w:rsidRPr="0031504E">
        <w:rPr>
          <w:rFonts w:ascii="Arial" w:hAnsi="Arial" w:cs="Arial"/>
          <w:sz w:val="20"/>
          <w:szCs w:val="20"/>
        </w:rPr>
        <w:t>Katts</w:t>
      </w:r>
      <w:proofErr w:type="spellEnd"/>
      <w:r w:rsidRPr="0031504E">
        <w:rPr>
          <w:rFonts w:ascii="Arial" w:hAnsi="Arial" w:cs="Arial"/>
          <w:sz w:val="20"/>
          <w:szCs w:val="20"/>
        </w:rPr>
        <w:t xml:space="preserve"> Award presented to </w:t>
      </w:r>
      <w:r w:rsidRPr="0031504E">
        <w:rPr>
          <w:rFonts w:ascii="Arial" w:hAnsi="Arial" w:cs="Arial"/>
          <w:bCs/>
          <w:sz w:val="20"/>
          <w:szCs w:val="20"/>
          <w:lang w:val="en"/>
        </w:rPr>
        <w:t>Professor P</w:t>
      </w:r>
      <w:r w:rsidR="00A35021">
        <w:rPr>
          <w:rFonts w:ascii="Arial" w:hAnsi="Arial" w:cs="Arial"/>
          <w:bCs/>
          <w:sz w:val="20"/>
          <w:szCs w:val="20"/>
          <w:lang w:val="en"/>
        </w:rPr>
        <w:t xml:space="preserve">eter </w:t>
      </w:r>
      <w:proofErr w:type="spellStart"/>
      <w:r w:rsidR="00A35021">
        <w:rPr>
          <w:rFonts w:ascii="Arial" w:hAnsi="Arial" w:cs="Arial"/>
          <w:bCs/>
          <w:sz w:val="20"/>
          <w:szCs w:val="20"/>
          <w:lang w:val="en"/>
        </w:rPr>
        <w:t>Roennfeldt</w:t>
      </w:r>
      <w:proofErr w:type="spellEnd"/>
      <w:r w:rsidR="00A35021">
        <w:rPr>
          <w:rFonts w:ascii="Arial" w:hAnsi="Arial" w:cs="Arial"/>
          <w:bCs/>
          <w:sz w:val="20"/>
          <w:szCs w:val="20"/>
          <w:lang w:val="en"/>
        </w:rPr>
        <w:t xml:space="preserve"> for research in</w:t>
      </w:r>
      <w:r w:rsidRPr="0031504E">
        <w:rPr>
          <w:rFonts w:ascii="Arial" w:hAnsi="Arial" w:cs="Arial"/>
          <w:bCs/>
          <w:sz w:val="20"/>
          <w:szCs w:val="20"/>
          <w:lang w:val="en"/>
        </w:rPr>
        <w:t>to</w:t>
      </w:r>
      <w:r w:rsidRPr="0031504E">
        <w:rPr>
          <w:rFonts w:ascii="Arial" w:hAnsi="Arial" w:cs="Arial"/>
          <w:b/>
          <w:bCs/>
          <w:sz w:val="20"/>
          <w:szCs w:val="20"/>
          <w:lang w:val="en"/>
        </w:rPr>
        <w:t xml:space="preserve"> </w:t>
      </w:r>
      <w:r w:rsidRPr="0031504E">
        <w:rPr>
          <w:rFonts w:ascii="Arial" w:hAnsi="Arial" w:cs="Arial"/>
          <w:i/>
          <w:iCs/>
          <w:sz w:val="20"/>
          <w:szCs w:val="20"/>
          <w:lang w:val="en"/>
        </w:rPr>
        <w:t>Brisbane’s Albert Hall 1901–1968: celebrating memory and heritage of a major performance venue</w:t>
      </w:r>
    </w:p>
    <w:p w:rsidR="0031504E" w:rsidRPr="0031504E" w:rsidRDefault="0031504E" w:rsidP="00250723">
      <w:pPr>
        <w:numPr>
          <w:ilvl w:val="0"/>
          <w:numId w:val="8"/>
        </w:numPr>
        <w:tabs>
          <w:tab w:val="clear" w:pos="720"/>
          <w:tab w:val="num" w:pos="142"/>
        </w:tabs>
        <w:spacing w:after="40"/>
        <w:ind w:left="142" w:right="-164" w:hanging="142"/>
        <w:rPr>
          <w:rFonts w:ascii="Arial" w:hAnsi="Arial" w:cs="Arial"/>
          <w:i/>
          <w:sz w:val="20"/>
          <w:szCs w:val="20"/>
        </w:rPr>
      </w:pPr>
      <w:r w:rsidRPr="0031504E">
        <w:rPr>
          <w:rFonts w:ascii="Arial" w:hAnsi="Arial" w:cs="Arial"/>
          <w:sz w:val="20"/>
          <w:szCs w:val="20"/>
        </w:rPr>
        <w:t xml:space="preserve">the Queensland Business Leaders Hall of Fame Fellowship presented to </w:t>
      </w:r>
      <w:r w:rsidRPr="0031504E">
        <w:rPr>
          <w:rFonts w:ascii="Arial" w:hAnsi="Arial" w:cs="Arial"/>
          <w:bCs/>
          <w:sz w:val="20"/>
          <w:szCs w:val="20"/>
          <w:lang w:val="en"/>
        </w:rPr>
        <w:t>Hilary Davies</w:t>
      </w:r>
      <w:r w:rsidRPr="0031504E">
        <w:rPr>
          <w:rFonts w:ascii="Arial" w:hAnsi="Arial" w:cs="Arial"/>
          <w:sz w:val="20"/>
          <w:szCs w:val="20"/>
          <w:lang w:val="en"/>
        </w:rPr>
        <w:br/>
        <w:t xml:space="preserve">to help her uncover the </w:t>
      </w:r>
      <w:r w:rsidRPr="0031504E">
        <w:rPr>
          <w:rFonts w:ascii="Arial" w:hAnsi="Arial" w:cs="Arial"/>
          <w:i/>
          <w:sz w:val="20"/>
          <w:szCs w:val="20"/>
          <w:lang w:val="en"/>
        </w:rPr>
        <w:t>History of the Canada Cycle and Motor Agency Ltd - one of Queensland’s major motor businesses</w:t>
      </w:r>
    </w:p>
    <w:p w:rsidR="0031504E" w:rsidRPr="0031504E" w:rsidRDefault="0031504E" w:rsidP="00250723">
      <w:pPr>
        <w:numPr>
          <w:ilvl w:val="0"/>
          <w:numId w:val="8"/>
        </w:numPr>
        <w:tabs>
          <w:tab w:val="clear" w:pos="720"/>
          <w:tab w:val="num" w:pos="142"/>
        </w:tabs>
        <w:spacing w:after="40"/>
        <w:ind w:left="142" w:right="-164" w:hanging="142"/>
        <w:rPr>
          <w:rFonts w:ascii="Arial" w:hAnsi="Arial" w:cs="Arial"/>
          <w:sz w:val="20"/>
          <w:szCs w:val="20"/>
        </w:rPr>
      </w:pPr>
      <w:r w:rsidRPr="0031504E">
        <w:rPr>
          <w:rFonts w:ascii="Arial" w:hAnsi="Arial" w:cs="Arial"/>
          <w:sz w:val="20"/>
          <w:szCs w:val="20"/>
        </w:rPr>
        <w:t>inclusion of six new inductees into the Queensland Business Leaders Hall of Fame, and related activities in partnership with QUT Business School</w:t>
      </w:r>
    </w:p>
    <w:p w:rsidR="0031504E" w:rsidRPr="0031504E" w:rsidRDefault="0031504E" w:rsidP="00250723">
      <w:pPr>
        <w:numPr>
          <w:ilvl w:val="0"/>
          <w:numId w:val="8"/>
        </w:numPr>
        <w:tabs>
          <w:tab w:val="clear" w:pos="720"/>
          <w:tab w:val="num" w:pos="142"/>
        </w:tabs>
        <w:spacing w:after="40"/>
        <w:ind w:left="142" w:right="-164" w:hanging="142"/>
        <w:rPr>
          <w:rFonts w:ascii="Arial" w:hAnsi="Arial" w:cs="Arial"/>
          <w:sz w:val="20"/>
          <w:szCs w:val="20"/>
        </w:rPr>
      </w:pPr>
      <w:r w:rsidRPr="0031504E">
        <w:rPr>
          <w:rFonts w:ascii="Arial" w:hAnsi="Arial" w:cs="Arial"/>
          <w:sz w:val="20"/>
          <w:szCs w:val="20"/>
        </w:rPr>
        <w:t xml:space="preserve">induction of new recipients of the </w:t>
      </w:r>
      <w:proofErr w:type="spellStart"/>
      <w:r w:rsidRPr="00EA3838">
        <w:rPr>
          <w:rFonts w:ascii="Arial" w:hAnsi="Arial" w:cs="Arial"/>
          <w:sz w:val="20"/>
          <w:szCs w:val="20"/>
        </w:rPr>
        <w:t>Mittelheuser</w:t>
      </w:r>
      <w:proofErr w:type="spellEnd"/>
      <w:r w:rsidRPr="00EA3838">
        <w:rPr>
          <w:rFonts w:ascii="Arial" w:hAnsi="Arial" w:cs="Arial"/>
          <w:sz w:val="20"/>
          <w:szCs w:val="20"/>
        </w:rPr>
        <w:t xml:space="preserve"> Scholar-in-Residence and Student Internship</w:t>
      </w:r>
      <w:r w:rsidRPr="0031504E">
        <w:rPr>
          <w:rFonts w:ascii="Arial" w:hAnsi="Arial" w:cs="Arial"/>
          <w:i/>
          <w:sz w:val="20"/>
          <w:szCs w:val="20"/>
        </w:rPr>
        <w:t xml:space="preserve"> </w:t>
      </w:r>
      <w:r w:rsidRPr="009D4DD6">
        <w:rPr>
          <w:rFonts w:ascii="Arial" w:hAnsi="Arial" w:cs="Arial"/>
          <w:sz w:val="20"/>
          <w:szCs w:val="20"/>
        </w:rPr>
        <w:t>Program,</w:t>
      </w:r>
      <w:r w:rsidRPr="0031504E">
        <w:rPr>
          <w:rFonts w:ascii="Arial" w:hAnsi="Arial" w:cs="Arial"/>
          <w:sz w:val="20"/>
          <w:szCs w:val="20"/>
        </w:rPr>
        <w:t xml:space="preserve"> supported by Dr </w:t>
      </w:r>
      <w:proofErr w:type="spellStart"/>
      <w:r w:rsidRPr="00496169">
        <w:rPr>
          <w:rFonts w:ascii="Arial" w:hAnsi="Arial" w:cs="Arial"/>
          <w:sz w:val="20"/>
          <w:szCs w:val="20"/>
        </w:rPr>
        <w:t>Cathryn</w:t>
      </w:r>
      <w:proofErr w:type="spellEnd"/>
      <w:r w:rsidRPr="00496169">
        <w:rPr>
          <w:rFonts w:ascii="Arial" w:hAnsi="Arial" w:cs="Arial"/>
          <w:sz w:val="20"/>
          <w:szCs w:val="20"/>
        </w:rPr>
        <w:t xml:space="preserve"> </w:t>
      </w:r>
      <w:proofErr w:type="spellStart"/>
      <w:r w:rsidRPr="00496169">
        <w:rPr>
          <w:rFonts w:ascii="Arial" w:hAnsi="Arial" w:cs="Arial"/>
          <w:sz w:val="20"/>
          <w:szCs w:val="20"/>
        </w:rPr>
        <w:t>Mittelheuser</w:t>
      </w:r>
      <w:proofErr w:type="spellEnd"/>
      <w:r w:rsidRPr="00496169">
        <w:rPr>
          <w:rFonts w:ascii="Arial" w:hAnsi="Arial" w:cs="Arial"/>
          <w:sz w:val="20"/>
          <w:szCs w:val="20"/>
        </w:rPr>
        <w:t xml:space="preserve"> </w:t>
      </w:r>
      <w:r w:rsidR="00A35021" w:rsidRPr="00A16E6A">
        <w:rPr>
          <w:rFonts w:ascii="Arial" w:hAnsi="Arial" w:cs="Arial"/>
          <w:smallCaps/>
          <w:sz w:val="20"/>
          <w:szCs w:val="20"/>
        </w:rPr>
        <w:t>am</w:t>
      </w:r>
    </w:p>
    <w:p w:rsidR="0031504E" w:rsidRPr="0031504E" w:rsidRDefault="0031504E" w:rsidP="00250723">
      <w:pPr>
        <w:numPr>
          <w:ilvl w:val="0"/>
          <w:numId w:val="8"/>
        </w:numPr>
        <w:tabs>
          <w:tab w:val="clear" w:pos="720"/>
          <w:tab w:val="num" w:pos="142"/>
        </w:tabs>
        <w:spacing w:after="40"/>
        <w:ind w:left="142" w:right="-164" w:hanging="142"/>
        <w:rPr>
          <w:rFonts w:ascii="Arial" w:hAnsi="Arial" w:cs="Arial"/>
          <w:i/>
          <w:sz w:val="20"/>
          <w:szCs w:val="20"/>
        </w:rPr>
      </w:pPr>
      <w:proofErr w:type="gramStart"/>
      <w:r w:rsidRPr="0031504E">
        <w:rPr>
          <w:rFonts w:ascii="Arial" w:hAnsi="Arial" w:cs="Arial"/>
          <w:sz w:val="20"/>
          <w:szCs w:val="20"/>
        </w:rPr>
        <w:t>new</w:t>
      </w:r>
      <w:proofErr w:type="gramEnd"/>
      <w:r w:rsidRPr="0031504E">
        <w:rPr>
          <w:rFonts w:ascii="Arial" w:hAnsi="Arial" w:cs="Arial"/>
          <w:sz w:val="20"/>
          <w:szCs w:val="20"/>
        </w:rPr>
        <w:t xml:space="preserve"> interviews added to </w:t>
      </w:r>
      <w:r w:rsidRPr="0031504E">
        <w:rPr>
          <w:rFonts w:ascii="Arial" w:hAnsi="Arial" w:cs="Arial"/>
          <w:i/>
          <w:sz w:val="20"/>
          <w:szCs w:val="20"/>
        </w:rPr>
        <w:t xml:space="preserve">The James C </w:t>
      </w:r>
      <w:proofErr w:type="spellStart"/>
      <w:r w:rsidRPr="0031504E">
        <w:rPr>
          <w:rFonts w:ascii="Arial" w:hAnsi="Arial" w:cs="Arial"/>
          <w:i/>
          <w:sz w:val="20"/>
          <w:szCs w:val="20"/>
        </w:rPr>
        <w:t>Sourris</w:t>
      </w:r>
      <w:proofErr w:type="spellEnd"/>
      <w:r w:rsidRPr="0031504E">
        <w:rPr>
          <w:rFonts w:ascii="Arial" w:hAnsi="Arial" w:cs="Arial"/>
          <w:i/>
          <w:sz w:val="20"/>
          <w:szCs w:val="20"/>
        </w:rPr>
        <w:t xml:space="preserve"> </w:t>
      </w:r>
      <w:r w:rsidR="00A35021" w:rsidRPr="00A16E6A">
        <w:rPr>
          <w:rFonts w:ascii="Arial" w:hAnsi="Arial" w:cs="Arial"/>
          <w:smallCaps/>
          <w:sz w:val="20"/>
          <w:szCs w:val="20"/>
        </w:rPr>
        <w:t>am</w:t>
      </w:r>
      <w:r w:rsidRPr="0031504E">
        <w:rPr>
          <w:rFonts w:ascii="Arial" w:hAnsi="Arial" w:cs="Arial"/>
          <w:i/>
          <w:sz w:val="20"/>
          <w:szCs w:val="20"/>
        </w:rPr>
        <w:t xml:space="preserve"> Collection, </w:t>
      </w:r>
      <w:r w:rsidRPr="0031504E">
        <w:rPr>
          <w:rFonts w:ascii="Arial" w:hAnsi="Arial" w:cs="Arial"/>
          <w:sz w:val="20"/>
          <w:szCs w:val="20"/>
        </w:rPr>
        <w:t xml:space="preserve">which captures the voice of contemporary Australian artists for current and future generations. This collection was also showcased in three </w:t>
      </w:r>
      <w:proofErr w:type="gramStart"/>
      <w:r w:rsidRPr="0031504E">
        <w:rPr>
          <w:rFonts w:ascii="Arial" w:hAnsi="Arial" w:cs="Arial"/>
          <w:sz w:val="20"/>
          <w:szCs w:val="20"/>
        </w:rPr>
        <w:t>Portrait</w:t>
      </w:r>
      <w:proofErr w:type="gramEnd"/>
      <w:r w:rsidRPr="0031504E">
        <w:rPr>
          <w:rFonts w:ascii="Arial" w:hAnsi="Arial" w:cs="Arial"/>
          <w:sz w:val="20"/>
          <w:szCs w:val="20"/>
        </w:rPr>
        <w:t xml:space="preserve"> of an Artist free public </w:t>
      </w:r>
      <w:r w:rsidRPr="0031504E">
        <w:rPr>
          <w:rFonts w:ascii="Arial" w:hAnsi="Arial" w:cs="Arial"/>
          <w:sz w:val="20"/>
          <w:szCs w:val="20"/>
        </w:rPr>
        <w:lastRenderedPageBreak/>
        <w:t>events featuring Luke Roberts and Doug Hall AM, and remembering the legacy of gallery owner Ray Hughes.</w:t>
      </w:r>
    </w:p>
    <w:p w:rsidR="0031504E" w:rsidRPr="0031504E" w:rsidRDefault="0031504E" w:rsidP="00250723">
      <w:pPr>
        <w:numPr>
          <w:ilvl w:val="0"/>
          <w:numId w:val="8"/>
        </w:numPr>
        <w:tabs>
          <w:tab w:val="clear" w:pos="720"/>
          <w:tab w:val="num" w:pos="142"/>
        </w:tabs>
        <w:spacing w:after="40"/>
        <w:ind w:left="142" w:right="-164" w:hanging="142"/>
        <w:rPr>
          <w:rFonts w:ascii="Arial" w:hAnsi="Arial" w:cs="Arial"/>
          <w:sz w:val="20"/>
          <w:szCs w:val="20"/>
        </w:rPr>
      </w:pPr>
      <w:r w:rsidRPr="0031504E">
        <w:rPr>
          <w:rFonts w:ascii="Arial" w:hAnsi="Arial" w:cs="Arial"/>
          <w:sz w:val="20"/>
          <w:szCs w:val="20"/>
        </w:rPr>
        <w:t xml:space="preserve">launch of the </w:t>
      </w:r>
      <w:proofErr w:type="spellStart"/>
      <w:r w:rsidRPr="0031504E">
        <w:rPr>
          <w:rFonts w:ascii="Arial" w:hAnsi="Arial" w:cs="Arial"/>
          <w:sz w:val="20"/>
          <w:szCs w:val="20"/>
        </w:rPr>
        <w:t>Siganto</w:t>
      </w:r>
      <w:proofErr w:type="spellEnd"/>
      <w:r w:rsidRPr="0031504E">
        <w:rPr>
          <w:rFonts w:ascii="Arial" w:hAnsi="Arial" w:cs="Arial"/>
          <w:sz w:val="20"/>
          <w:szCs w:val="20"/>
        </w:rPr>
        <w:t xml:space="preserve"> Foundation Digital Learning Workshops for newly arrived communities at The Edge, S</w:t>
      </w:r>
      <w:r w:rsidR="00A16E6A">
        <w:rPr>
          <w:rFonts w:ascii="Arial" w:hAnsi="Arial" w:cs="Arial"/>
          <w:sz w:val="20"/>
          <w:szCs w:val="20"/>
        </w:rPr>
        <w:t>tate Library’s</w:t>
      </w:r>
      <w:r w:rsidRPr="0031504E">
        <w:rPr>
          <w:rFonts w:ascii="Arial" w:hAnsi="Arial" w:cs="Arial"/>
          <w:sz w:val="20"/>
          <w:szCs w:val="20"/>
        </w:rPr>
        <w:t xml:space="preserve"> community makerspace and resource hub for all things art, science, technology and enterprise </w:t>
      </w:r>
    </w:p>
    <w:p w:rsidR="0031504E" w:rsidRPr="0031504E" w:rsidRDefault="0031504E" w:rsidP="00250723">
      <w:pPr>
        <w:numPr>
          <w:ilvl w:val="0"/>
          <w:numId w:val="8"/>
        </w:numPr>
        <w:tabs>
          <w:tab w:val="clear" w:pos="720"/>
          <w:tab w:val="num" w:pos="142"/>
        </w:tabs>
        <w:spacing w:after="40"/>
        <w:ind w:left="142" w:right="-164" w:hanging="142"/>
        <w:rPr>
          <w:rFonts w:ascii="Arial" w:hAnsi="Arial" w:cs="Arial"/>
          <w:sz w:val="20"/>
          <w:szCs w:val="20"/>
        </w:rPr>
      </w:pPr>
      <w:r w:rsidRPr="0031504E">
        <w:rPr>
          <w:rFonts w:ascii="Arial" w:hAnsi="Arial" w:cs="Arial"/>
          <w:sz w:val="20"/>
          <w:szCs w:val="20"/>
        </w:rPr>
        <w:t>the Magnificent Makers exhibition exploring innovation and invention in Queensland from the late 1800s to the present day in the Philip Bacon Heritage Gallery</w:t>
      </w:r>
    </w:p>
    <w:p w:rsidR="0031504E" w:rsidRPr="0031504E" w:rsidRDefault="0031504E" w:rsidP="00250723">
      <w:pPr>
        <w:numPr>
          <w:ilvl w:val="0"/>
          <w:numId w:val="8"/>
        </w:numPr>
        <w:tabs>
          <w:tab w:val="clear" w:pos="720"/>
          <w:tab w:val="num" w:pos="142"/>
        </w:tabs>
        <w:spacing w:after="40"/>
        <w:ind w:left="142" w:right="-164" w:hanging="142"/>
        <w:rPr>
          <w:rFonts w:ascii="Arial" w:hAnsi="Arial" w:cs="Arial"/>
          <w:sz w:val="20"/>
          <w:szCs w:val="20"/>
        </w:rPr>
      </w:pPr>
      <w:r w:rsidRPr="0031504E">
        <w:rPr>
          <w:rFonts w:ascii="Arial" w:hAnsi="Arial" w:cs="Arial"/>
          <w:sz w:val="20"/>
          <w:szCs w:val="20"/>
        </w:rPr>
        <w:t xml:space="preserve">the Reel Rescue fundraising campaign supporting the digitisation of State Library’s motion picture collection, and </w:t>
      </w:r>
    </w:p>
    <w:p w:rsidR="0031504E" w:rsidRPr="0031504E" w:rsidRDefault="0031504E" w:rsidP="00250723">
      <w:pPr>
        <w:numPr>
          <w:ilvl w:val="0"/>
          <w:numId w:val="8"/>
        </w:numPr>
        <w:tabs>
          <w:tab w:val="clear" w:pos="720"/>
          <w:tab w:val="num" w:pos="142"/>
        </w:tabs>
        <w:spacing w:after="40"/>
        <w:ind w:left="142" w:right="-164" w:hanging="142"/>
        <w:rPr>
          <w:rFonts w:ascii="Arial" w:hAnsi="Arial" w:cs="Arial"/>
          <w:sz w:val="20"/>
          <w:szCs w:val="20"/>
        </w:rPr>
      </w:pPr>
      <w:r w:rsidRPr="0031504E">
        <w:rPr>
          <w:rFonts w:ascii="Arial" w:hAnsi="Arial" w:cs="Arial"/>
          <w:sz w:val="20"/>
          <w:szCs w:val="20"/>
        </w:rPr>
        <w:t xml:space="preserve">the funding to create a replica of the </w:t>
      </w:r>
      <w:proofErr w:type="spellStart"/>
      <w:r w:rsidRPr="0031504E">
        <w:rPr>
          <w:rFonts w:ascii="Arial" w:hAnsi="Arial" w:cs="Arial"/>
          <w:sz w:val="20"/>
          <w:szCs w:val="20"/>
        </w:rPr>
        <w:t>R.F</w:t>
      </w:r>
      <w:proofErr w:type="spellEnd"/>
      <w:r w:rsidRPr="0031504E">
        <w:rPr>
          <w:rFonts w:ascii="Arial" w:hAnsi="Arial" w:cs="Arial"/>
          <w:sz w:val="20"/>
          <w:szCs w:val="20"/>
        </w:rPr>
        <w:t xml:space="preserve">. </w:t>
      </w:r>
      <w:proofErr w:type="spellStart"/>
      <w:r w:rsidRPr="0031504E">
        <w:rPr>
          <w:rFonts w:ascii="Arial" w:hAnsi="Arial" w:cs="Arial"/>
          <w:sz w:val="20"/>
          <w:szCs w:val="20"/>
        </w:rPr>
        <w:t>Tunley</w:t>
      </w:r>
      <w:proofErr w:type="spellEnd"/>
      <w:r w:rsidRPr="0031504E">
        <w:rPr>
          <w:rFonts w:ascii="Arial" w:hAnsi="Arial" w:cs="Arial"/>
          <w:sz w:val="20"/>
          <w:szCs w:val="20"/>
        </w:rPr>
        <w:t xml:space="preserve"> Braille globe in a revolutionary 3D printed format so sight impaired Queenslanders can experience this unique collect</w:t>
      </w:r>
      <w:r w:rsidR="00545F8D">
        <w:rPr>
          <w:rFonts w:ascii="Arial" w:hAnsi="Arial" w:cs="Arial"/>
          <w:sz w:val="20"/>
          <w:szCs w:val="20"/>
        </w:rPr>
        <w:t>ion</w:t>
      </w:r>
      <w:r w:rsidRPr="0031504E">
        <w:rPr>
          <w:rFonts w:ascii="Arial" w:hAnsi="Arial" w:cs="Arial"/>
          <w:sz w:val="20"/>
          <w:szCs w:val="20"/>
        </w:rPr>
        <w:t xml:space="preserve"> item as it was intended when it was first manufactured in the 1950s</w:t>
      </w:r>
      <w:r w:rsidR="00A35021">
        <w:rPr>
          <w:rFonts w:ascii="Arial" w:hAnsi="Arial" w:cs="Arial"/>
          <w:sz w:val="20"/>
          <w:szCs w:val="20"/>
        </w:rPr>
        <w:t>.</w:t>
      </w:r>
    </w:p>
    <w:p w:rsidR="0031504E" w:rsidRPr="0031504E" w:rsidRDefault="0031504E" w:rsidP="00250723">
      <w:pPr>
        <w:spacing w:after="40"/>
        <w:ind w:hanging="142"/>
        <w:rPr>
          <w:rFonts w:ascii="Arial" w:hAnsi="Arial" w:cs="Arial"/>
          <w:sz w:val="20"/>
          <w:szCs w:val="20"/>
        </w:rPr>
      </w:pPr>
      <w:r w:rsidRPr="0031504E">
        <w:rPr>
          <w:rFonts w:ascii="Arial" w:hAnsi="Arial" w:cs="Arial"/>
          <w:sz w:val="20"/>
          <w:szCs w:val="20"/>
        </w:rPr>
        <w:t>Continuing programs include:</w:t>
      </w:r>
    </w:p>
    <w:p w:rsidR="0031504E" w:rsidRPr="0031504E" w:rsidRDefault="0031504E" w:rsidP="00250723">
      <w:pPr>
        <w:numPr>
          <w:ilvl w:val="0"/>
          <w:numId w:val="8"/>
        </w:numPr>
        <w:tabs>
          <w:tab w:val="clear" w:pos="720"/>
          <w:tab w:val="num" w:pos="142"/>
        </w:tabs>
        <w:spacing w:after="40"/>
        <w:ind w:left="142" w:hanging="142"/>
        <w:rPr>
          <w:rFonts w:ascii="Arial" w:hAnsi="Arial" w:cs="Arial"/>
          <w:sz w:val="20"/>
          <w:szCs w:val="20"/>
        </w:rPr>
      </w:pPr>
      <w:r w:rsidRPr="0031504E">
        <w:rPr>
          <w:rFonts w:ascii="Arial" w:hAnsi="Arial" w:cs="Arial"/>
          <w:sz w:val="20"/>
          <w:szCs w:val="20"/>
        </w:rPr>
        <w:t>the popular Heritage Talk series for annual donors which enables in-depth engagement with</w:t>
      </w:r>
      <w:r w:rsidR="008074DF">
        <w:rPr>
          <w:rFonts w:ascii="Arial" w:hAnsi="Arial" w:cs="Arial"/>
          <w:sz w:val="20"/>
          <w:szCs w:val="20"/>
        </w:rPr>
        <w:t xml:space="preserve"> S</w:t>
      </w:r>
      <w:r w:rsidR="00D14017">
        <w:rPr>
          <w:rFonts w:ascii="Arial" w:hAnsi="Arial" w:cs="Arial"/>
          <w:sz w:val="20"/>
          <w:szCs w:val="20"/>
        </w:rPr>
        <w:t>tate Library</w:t>
      </w:r>
      <w:r w:rsidR="008074DF">
        <w:rPr>
          <w:rFonts w:ascii="Arial" w:hAnsi="Arial" w:cs="Arial"/>
          <w:sz w:val="20"/>
          <w:szCs w:val="20"/>
        </w:rPr>
        <w:t xml:space="preserve"> collections and librarians</w:t>
      </w:r>
      <w:r w:rsidRPr="0031504E">
        <w:rPr>
          <w:rFonts w:ascii="Arial" w:hAnsi="Arial" w:cs="Arial"/>
          <w:sz w:val="20"/>
          <w:szCs w:val="20"/>
        </w:rPr>
        <w:t xml:space="preserve"> </w:t>
      </w:r>
    </w:p>
    <w:p w:rsidR="0031504E" w:rsidRPr="0031504E" w:rsidRDefault="0031504E" w:rsidP="00250723">
      <w:pPr>
        <w:numPr>
          <w:ilvl w:val="0"/>
          <w:numId w:val="8"/>
        </w:numPr>
        <w:tabs>
          <w:tab w:val="clear" w:pos="720"/>
          <w:tab w:val="num" w:pos="142"/>
        </w:tabs>
        <w:spacing w:after="40"/>
        <w:ind w:left="142" w:hanging="142"/>
        <w:rPr>
          <w:rFonts w:ascii="Arial" w:hAnsi="Arial" w:cs="Arial"/>
          <w:sz w:val="20"/>
          <w:szCs w:val="20"/>
        </w:rPr>
      </w:pPr>
      <w:r w:rsidRPr="00D14017">
        <w:rPr>
          <w:rFonts w:ascii="Arial" w:hAnsi="Arial" w:cs="Arial"/>
          <w:sz w:val="20"/>
          <w:szCs w:val="20"/>
        </w:rPr>
        <w:t>President’s 100 Circle</w:t>
      </w:r>
      <w:r w:rsidRPr="0031504E">
        <w:rPr>
          <w:rFonts w:ascii="Arial" w:hAnsi="Arial" w:cs="Arial"/>
          <w:sz w:val="20"/>
          <w:szCs w:val="20"/>
        </w:rPr>
        <w:t xml:space="preserve">, a committed group of multi-year donors </w:t>
      </w:r>
    </w:p>
    <w:p w:rsidR="0031504E" w:rsidRPr="0031504E" w:rsidRDefault="0031504E" w:rsidP="00250723">
      <w:pPr>
        <w:numPr>
          <w:ilvl w:val="0"/>
          <w:numId w:val="8"/>
        </w:numPr>
        <w:tabs>
          <w:tab w:val="clear" w:pos="720"/>
          <w:tab w:val="num" w:pos="142"/>
        </w:tabs>
        <w:spacing w:after="120"/>
        <w:ind w:left="142" w:hanging="142"/>
        <w:rPr>
          <w:rFonts w:ascii="Arial" w:hAnsi="Arial" w:cs="Arial"/>
          <w:sz w:val="20"/>
          <w:szCs w:val="20"/>
        </w:rPr>
      </w:pPr>
      <w:r w:rsidRPr="0031504E">
        <w:rPr>
          <w:rFonts w:ascii="Arial" w:hAnsi="Arial" w:cs="Arial"/>
          <w:sz w:val="20"/>
          <w:szCs w:val="20"/>
        </w:rPr>
        <w:t xml:space="preserve">Sir Leo </w:t>
      </w:r>
      <w:proofErr w:type="spellStart"/>
      <w:r w:rsidRPr="0031504E">
        <w:rPr>
          <w:rFonts w:ascii="Arial" w:hAnsi="Arial" w:cs="Arial"/>
          <w:sz w:val="20"/>
          <w:szCs w:val="20"/>
        </w:rPr>
        <w:t>Hielscher</w:t>
      </w:r>
      <w:proofErr w:type="spellEnd"/>
      <w:r w:rsidRPr="0031504E">
        <w:rPr>
          <w:rFonts w:ascii="Arial" w:hAnsi="Arial" w:cs="Arial"/>
          <w:sz w:val="20"/>
          <w:szCs w:val="20"/>
        </w:rPr>
        <w:t xml:space="preserve"> Bequest Program, which creates a permanent source of income for vital programs that en</w:t>
      </w:r>
      <w:r w:rsidR="00A16E6A">
        <w:rPr>
          <w:rFonts w:ascii="Arial" w:hAnsi="Arial" w:cs="Arial"/>
          <w:sz w:val="20"/>
          <w:szCs w:val="20"/>
        </w:rPr>
        <w:t>rich the lives of Queenslanders</w:t>
      </w:r>
      <w:r w:rsidR="00D10C78">
        <w:rPr>
          <w:rFonts w:ascii="Arial" w:hAnsi="Arial" w:cs="Arial"/>
          <w:sz w:val="20"/>
          <w:szCs w:val="20"/>
        </w:rPr>
        <w:t>.</w:t>
      </w:r>
    </w:p>
    <w:p w:rsidR="0031504E" w:rsidRPr="0031504E" w:rsidRDefault="0031504E" w:rsidP="00250723">
      <w:pPr>
        <w:spacing w:after="120"/>
        <w:rPr>
          <w:rFonts w:ascii="Arial" w:hAnsi="Arial" w:cs="Arial"/>
          <w:b/>
          <w:bCs/>
          <w:sz w:val="20"/>
          <w:szCs w:val="20"/>
        </w:rPr>
      </w:pPr>
      <w:r w:rsidRPr="0031504E">
        <w:rPr>
          <w:rFonts w:ascii="Arial" w:hAnsi="Arial" w:cs="Arial"/>
          <w:sz w:val="20"/>
          <w:szCs w:val="20"/>
        </w:rPr>
        <w:t>The Queensland Library Foundation and S</w:t>
      </w:r>
      <w:r w:rsidR="00A16E6A">
        <w:rPr>
          <w:rFonts w:ascii="Arial" w:hAnsi="Arial" w:cs="Arial"/>
          <w:sz w:val="20"/>
          <w:szCs w:val="20"/>
        </w:rPr>
        <w:t>tate Library</w:t>
      </w:r>
      <w:r w:rsidRPr="0031504E">
        <w:rPr>
          <w:rFonts w:ascii="Arial" w:hAnsi="Arial" w:cs="Arial"/>
          <w:sz w:val="20"/>
          <w:szCs w:val="20"/>
        </w:rPr>
        <w:t xml:space="preserve"> are grateful to all donors</w:t>
      </w:r>
      <w:r w:rsidR="00545F8D">
        <w:rPr>
          <w:rFonts w:ascii="Arial" w:hAnsi="Arial" w:cs="Arial"/>
          <w:sz w:val="20"/>
          <w:szCs w:val="20"/>
        </w:rPr>
        <w:t xml:space="preserve">, </w:t>
      </w:r>
      <w:r w:rsidRPr="0031504E">
        <w:rPr>
          <w:rFonts w:ascii="Arial" w:hAnsi="Arial" w:cs="Arial"/>
          <w:sz w:val="20"/>
          <w:szCs w:val="20"/>
        </w:rPr>
        <w:t>— individual, philanthropic and corporate — for their support during the past financial year.</w:t>
      </w:r>
    </w:p>
    <w:p w:rsidR="00AE6E55" w:rsidRPr="00A16E6A" w:rsidRDefault="00AE6E55" w:rsidP="00AE6E55">
      <w:pPr>
        <w:spacing w:after="40"/>
        <w:rPr>
          <w:rFonts w:ascii="Arial" w:hAnsi="Arial" w:cs="Arial"/>
          <w:sz w:val="20"/>
          <w:szCs w:val="20"/>
          <w:shd w:val="clear" w:color="auto" w:fill="FFFF00"/>
        </w:rPr>
      </w:pPr>
      <w:r w:rsidRPr="00A16E6A">
        <w:rPr>
          <w:rFonts w:ascii="Arial" w:hAnsi="Arial" w:cs="Arial"/>
          <w:b/>
          <w:bCs/>
          <w:color w:val="808080"/>
          <w:sz w:val="20"/>
          <w:szCs w:val="20"/>
        </w:rPr>
        <w:t>Foundation Council members 2017–18:</w:t>
      </w:r>
    </w:p>
    <w:p w:rsidR="00AE6E55" w:rsidRPr="00A16E6A" w:rsidRDefault="00AE6E55" w:rsidP="00AE6E55">
      <w:pPr>
        <w:spacing w:after="40"/>
        <w:rPr>
          <w:rFonts w:ascii="Arial" w:hAnsi="Arial" w:cs="Arial"/>
          <w:sz w:val="20"/>
          <w:szCs w:val="20"/>
        </w:rPr>
      </w:pPr>
      <w:r w:rsidRPr="00A16E6A">
        <w:rPr>
          <w:rFonts w:ascii="Arial" w:hAnsi="Arial" w:cs="Arial"/>
          <w:sz w:val="20"/>
          <w:szCs w:val="20"/>
        </w:rPr>
        <w:t xml:space="preserve">Mr Max Walters </w:t>
      </w:r>
      <w:proofErr w:type="spellStart"/>
      <w:r w:rsidRPr="00A16E6A">
        <w:rPr>
          <w:rFonts w:ascii="Arial" w:hAnsi="Arial" w:cs="Arial"/>
          <w:smallCaps/>
          <w:sz w:val="20"/>
          <w:szCs w:val="20"/>
        </w:rPr>
        <w:t>oam</w:t>
      </w:r>
      <w:proofErr w:type="spellEnd"/>
      <w:r w:rsidRPr="00A16E6A">
        <w:rPr>
          <w:rFonts w:ascii="Arial" w:hAnsi="Arial" w:cs="Arial"/>
          <w:smallCaps/>
          <w:sz w:val="20"/>
          <w:szCs w:val="20"/>
        </w:rPr>
        <w:t xml:space="preserve"> </w:t>
      </w:r>
      <w:r w:rsidRPr="00A16E6A">
        <w:rPr>
          <w:rFonts w:ascii="Arial" w:hAnsi="Arial" w:cs="Arial"/>
          <w:sz w:val="20"/>
          <w:szCs w:val="20"/>
        </w:rPr>
        <w:t xml:space="preserve">(President) (until </w:t>
      </w:r>
      <w:r w:rsidR="00314D0D">
        <w:rPr>
          <w:rFonts w:ascii="Arial" w:hAnsi="Arial" w:cs="Arial"/>
          <w:sz w:val="20"/>
          <w:szCs w:val="20"/>
        </w:rPr>
        <w:t>31 December 2017</w:t>
      </w:r>
      <w:r w:rsidRPr="00A16E6A">
        <w:rPr>
          <w:rFonts w:ascii="Arial" w:hAnsi="Arial" w:cs="Arial"/>
          <w:sz w:val="20"/>
          <w:szCs w:val="20"/>
        </w:rPr>
        <w:t>)</w:t>
      </w:r>
    </w:p>
    <w:p w:rsidR="00AE6E55" w:rsidRPr="00A16E6A" w:rsidRDefault="00AE6E55" w:rsidP="00AE6E55">
      <w:pPr>
        <w:spacing w:after="40"/>
        <w:rPr>
          <w:rFonts w:ascii="Arial" w:hAnsi="Arial" w:cs="Arial"/>
          <w:sz w:val="20"/>
          <w:szCs w:val="20"/>
        </w:rPr>
      </w:pPr>
      <w:r w:rsidRPr="00A16E6A">
        <w:rPr>
          <w:rFonts w:ascii="Arial" w:hAnsi="Arial" w:cs="Arial"/>
          <w:sz w:val="20"/>
          <w:szCs w:val="20"/>
        </w:rPr>
        <w:t xml:space="preserve">Ms Helen Brodie (President) (from </w:t>
      </w:r>
      <w:r w:rsidR="00314D0D">
        <w:rPr>
          <w:rFonts w:ascii="Arial" w:hAnsi="Arial" w:cs="Arial"/>
          <w:sz w:val="20"/>
          <w:szCs w:val="20"/>
        </w:rPr>
        <w:t xml:space="preserve">15 </w:t>
      </w:r>
      <w:r w:rsidRPr="00A16E6A">
        <w:rPr>
          <w:rFonts w:ascii="Arial" w:hAnsi="Arial" w:cs="Arial"/>
          <w:sz w:val="20"/>
          <w:szCs w:val="20"/>
        </w:rPr>
        <w:t>May 2018)</w:t>
      </w:r>
    </w:p>
    <w:p w:rsidR="00AE6E55" w:rsidRPr="00A16E6A" w:rsidRDefault="00AE6E55" w:rsidP="00AE6E55">
      <w:pPr>
        <w:spacing w:after="40"/>
        <w:rPr>
          <w:rFonts w:ascii="Arial" w:hAnsi="Arial" w:cs="Arial"/>
          <w:sz w:val="20"/>
          <w:szCs w:val="20"/>
        </w:rPr>
      </w:pPr>
      <w:r w:rsidRPr="00A16E6A">
        <w:rPr>
          <w:rFonts w:ascii="Arial" w:hAnsi="Arial" w:cs="Arial"/>
          <w:sz w:val="20"/>
          <w:szCs w:val="20"/>
        </w:rPr>
        <w:t xml:space="preserve">Mr Malcolm Grierson </w:t>
      </w:r>
      <w:proofErr w:type="gramStart"/>
      <w:r w:rsidRPr="00A16E6A">
        <w:rPr>
          <w:rFonts w:ascii="Arial" w:hAnsi="Arial" w:cs="Arial"/>
          <w:smallCaps/>
          <w:sz w:val="20"/>
          <w:szCs w:val="20"/>
        </w:rPr>
        <w:t>am</w:t>
      </w:r>
      <w:proofErr w:type="gramEnd"/>
      <w:r w:rsidRPr="00A16E6A">
        <w:rPr>
          <w:rFonts w:ascii="Arial" w:hAnsi="Arial" w:cs="Arial"/>
          <w:smallCaps/>
          <w:sz w:val="20"/>
          <w:szCs w:val="20"/>
        </w:rPr>
        <w:t xml:space="preserve"> (</w:t>
      </w:r>
      <w:r w:rsidRPr="00A16E6A">
        <w:rPr>
          <w:rFonts w:ascii="Arial" w:hAnsi="Arial" w:cs="Arial"/>
          <w:sz w:val="20"/>
          <w:szCs w:val="20"/>
        </w:rPr>
        <w:t xml:space="preserve">until </w:t>
      </w:r>
      <w:r w:rsidR="00314D0D">
        <w:rPr>
          <w:rFonts w:ascii="Arial" w:hAnsi="Arial" w:cs="Arial"/>
          <w:sz w:val="20"/>
          <w:szCs w:val="20"/>
        </w:rPr>
        <w:t>3</w:t>
      </w:r>
      <w:r w:rsidRPr="00A16E6A">
        <w:rPr>
          <w:rFonts w:ascii="Arial" w:hAnsi="Arial" w:cs="Arial"/>
          <w:sz w:val="20"/>
          <w:szCs w:val="20"/>
        </w:rPr>
        <w:t xml:space="preserve"> Ma</w:t>
      </w:r>
      <w:r w:rsidR="00314D0D">
        <w:rPr>
          <w:rFonts w:ascii="Arial" w:hAnsi="Arial" w:cs="Arial"/>
          <w:sz w:val="20"/>
          <w:szCs w:val="20"/>
        </w:rPr>
        <w:t>y</w:t>
      </w:r>
      <w:r w:rsidRPr="00A16E6A">
        <w:rPr>
          <w:rFonts w:ascii="Arial" w:hAnsi="Arial" w:cs="Arial"/>
          <w:sz w:val="20"/>
          <w:szCs w:val="20"/>
        </w:rPr>
        <w:t xml:space="preserve"> 2018)</w:t>
      </w:r>
    </w:p>
    <w:p w:rsidR="00AE6E55" w:rsidRPr="00A16E6A" w:rsidRDefault="00AE6E55" w:rsidP="00AE6E55">
      <w:pPr>
        <w:spacing w:after="40"/>
        <w:rPr>
          <w:rFonts w:ascii="Arial" w:hAnsi="Arial" w:cs="Arial"/>
          <w:sz w:val="20"/>
          <w:szCs w:val="20"/>
        </w:rPr>
      </w:pPr>
      <w:r w:rsidRPr="00A16E6A">
        <w:rPr>
          <w:rFonts w:ascii="Arial" w:hAnsi="Arial" w:cs="Arial"/>
          <w:sz w:val="20"/>
          <w:szCs w:val="20"/>
        </w:rPr>
        <w:t>Mr Michael Hawkins</w:t>
      </w:r>
    </w:p>
    <w:p w:rsidR="00AE6E55" w:rsidRPr="00A16E6A" w:rsidRDefault="00AE6E55" w:rsidP="00AE6E55">
      <w:pPr>
        <w:spacing w:after="40"/>
        <w:rPr>
          <w:rFonts w:ascii="Arial" w:hAnsi="Arial" w:cs="Arial"/>
          <w:sz w:val="20"/>
          <w:szCs w:val="20"/>
        </w:rPr>
      </w:pPr>
      <w:r w:rsidRPr="00A16E6A">
        <w:rPr>
          <w:rFonts w:ascii="Arial" w:hAnsi="Arial" w:cs="Arial"/>
          <w:sz w:val="20"/>
          <w:szCs w:val="20"/>
        </w:rPr>
        <w:t xml:space="preserve">Ms Julie </w:t>
      </w:r>
      <w:proofErr w:type="spellStart"/>
      <w:r w:rsidRPr="00A16E6A">
        <w:rPr>
          <w:rFonts w:ascii="Arial" w:hAnsi="Arial" w:cs="Arial"/>
          <w:sz w:val="20"/>
          <w:szCs w:val="20"/>
        </w:rPr>
        <w:t>Mannion</w:t>
      </w:r>
      <w:proofErr w:type="spellEnd"/>
    </w:p>
    <w:p w:rsidR="00AE6E55" w:rsidRPr="00A16E6A" w:rsidRDefault="00AE6E55" w:rsidP="00AE6E55">
      <w:pPr>
        <w:spacing w:after="40"/>
        <w:rPr>
          <w:rFonts w:ascii="Arial" w:hAnsi="Arial" w:cs="Arial"/>
          <w:sz w:val="20"/>
          <w:szCs w:val="20"/>
        </w:rPr>
      </w:pPr>
      <w:r w:rsidRPr="00A16E6A">
        <w:rPr>
          <w:rFonts w:ascii="Arial" w:hAnsi="Arial" w:cs="Arial"/>
          <w:sz w:val="20"/>
          <w:szCs w:val="20"/>
        </w:rPr>
        <w:t xml:space="preserve">Mr Neil </w:t>
      </w:r>
      <w:proofErr w:type="spellStart"/>
      <w:r w:rsidRPr="00A16E6A">
        <w:rPr>
          <w:rFonts w:ascii="Arial" w:hAnsi="Arial" w:cs="Arial"/>
          <w:sz w:val="20"/>
          <w:szCs w:val="20"/>
        </w:rPr>
        <w:t>Summerson</w:t>
      </w:r>
      <w:proofErr w:type="spellEnd"/>
      <w:r w:rsidRPr="00A16E6A">
        <w:rPr>
          <w:rFonts w:ascii="Arial" w:hAnsi="Arial" w:cs="Arial"/>
          <w:sz w:val="20"/>
          <w:szCs w:val="20"/>
        </w:rPr>
        <w:t xml:space="preserve"> </w:t>
      </w:r>
      <w:r w:rsidRPr="00A16E6A">
        <w:rPr>
          <w:rFonts w:ascii="Arial" w:hAnsi="Arial" w:cs="Arial"/>
          <w:smallCaps/>
          <w:sz w:val="20"/>
          <w:szCs w:val="20"/>
        </w:rPr>
        <w:t>am</w:t>
      </w:r>
    </w:p>
    <w:p w:rsidR="00AE6E55" w:rsidRPr="00A16E6A" w:rsidRDefault="00AE6E55" w:rsidP="00AE6E55">
      <w:pPr>
        <w:spacing w:after="40"/>
        <w:rPr>
          <w:rFonts w:ascii="Arial" w:hAnsi="Arial" w:cs="Arial"/>
          <w:sz w:val="20"/>
          <w:szCs w:val="20"/>
        </w:rPr>
      </w:pPr>
      <w:r w:rsidRPr="00A16E6A">
        <w:rPr>
          <w:rFonts w:ascii="Arial" w:hAnsi="Arial" w:cs="Arial"/>
          <w:sz w:val="20"/>
          <w:szCs w:val="20"/>
        </w:rPr>
        <w:t>Ms Courtney Talbot</w:t>
      </w:r>
      <w:r w:rsidR="00314D0D">
        <w:rPr>
          <w:rFonts w:ascii="Arial" w:hAnsi="Arial" w:cs="Arial"/>
          <w:sz w:val="20"/>
          <w:szCs w:val="20"/>
        </w:rPr>
        <w:t xml:space="preserve"> (Vice-President from 15 May 2018) </w:t>
      </w:r>
    </w:p>
    <w:p w:rsidR="00AE6E55" w:rsidRPr="00A16E6A" w:rsidRDefault="00AE6E55" w:rsidP="00AE6E55">
      <w:pPr>
        <w:spacing w:after="40"/>
        <w:rPr>
          <w:rFonts w:ascii="Arial" w:hAnsi="Arial" w:cs="Arial"/>
          <w:sz w:val="20"/>
          <w:szCs w:val="20"/>
        </w:rPr>
      </w:pPr>
      <w:r w:rsidRPr="00A16E6A">
        <w:rPr>
          <w:rFonts w:ascii="Arial" w:hAnsi="Arial" w:cs="Arial"/>
          <w:sz w:val="20"/>
          <w:szCs w:val="20"/>
        </w:rPr>
        <w:t>Professor Andrew Griffiths (Chairperson of the Library Board of Queensland)</w:t>
      </w:r>
    </w:p>
    <w:p w:rsidR="00AE6E55" w:rsidRPr="007B6E3E" w:rsidRDefault="00AE6E55" w:rsidP="00AE6E55">
      <w:pPr>
        <w:spacing w:after="40"/>
        <w:rPr>
          <w:rFonts w:ascii="Arial" w:hAnsi="Arial" w:cs="Arial"/>
          <w:sz w:val="16"/>
          <w:szCs w:val="16"/>
        </w:rPr>
      </w:pPr>
      <w:r w:rsidRPr="00A16E6A">
        <w:rPr>
          <w:rFonts w:ascii="Arial" w:hAnsi="Arial" w:cs="Arial"/>
          <w:sz w:val="20"/>
          <w:szCs w:val="20"/>
        </w:rPr>
        <w:t>Ms Vicki McDonald (State Librarian and CEO)</w:t>
      </w:r>
    </w:p>
    <w:p w:rsidR="00250723" w:rsidRDefault="00250723" w:rsidP="00814365">
      <w:pPr>
        <w:rPr>
          <w:rFonts w:ascii="Arial" w:hAnsi="Arial" w:cs="Arial"/>
        </w:rPr>
        <w:sectPr w:rsidR="00250723" w:rsidSect="00250723">
          <w:type w:val="continuous"/>
          <w:pgSz w:w="11906" w:h="16838"/>
          <w:pgMar w:top="1440" w:right="991" w:bottom="1440" w:left="1440" w:header="708" w:footer="708" w:gutter="0"/>
          <w:cols w:num="2" w:space="447"/>
          <w:docGrid w:linePitch="360"/>
        </w:sectPr>
      </w:pPr>
    </w:p>
    <w:p w:rsidR="004560A5" w:rsidRDefault="004560A5" w:rsidP="00814365">
      <w:pPr>
        <w:rPr>
          <w:rFonts w:ascii="Arial" w:hAnsi="Arial" w:cs="Arial"/>
        </w:rPr>
      </w:pPr>
    </w:p>
    <w:p w:rsidR="004560A5" w:rsidRDefault="004560A5" w:rsidP="00814365">
      <w:pPr>
        <w:rPr>
          <w:rFonts w:ascii="Arial" w:hAnsi="Arial" w:cs="Arial"/>
        </w:rPr>
      </w:pPr>
    </w:p>
    <w:p w:rsidR="00B17282" w:rsidRDefault="00A25C96" w:rsidP="00A25C96">
      <w:pPr>
        <w:pStyle w:val="ARHeading1"/>
        <w:pageBreakBefore/>
        <w:rPr>
          <w:sz w:val="24"/>
          <w:szCs w:val="24"/>
        </w:rPr>
      </w:pPr>
      <w:r w:rsidRPr="00DE475B">
        <w:lastRenderedPageBreak/>
        <w:t xml:space="preserve">Organisational structure </w:t>
      </w:r>
      <w:r w:rsidRPr="00DE475B">
        <w:rPr>
          <w:sz w:val="24"/>
          <w:szCs w:val="24"/>
        </w:rPr>
        <w:t>as at 30 June 201</w:t>
      </w:r>
      <w:r>
        <w:rPr>
          <w:sz w:val="24"/>
          <w:szCs w:val="24"/>
        </w:rPr>
        <w:t>8</w:t>
      </w:r>
      <w:r w:rsidR="002953CD">
        <w:rPr>
          <w:sz w:val="24"/>
          <w:szCs w:val="24"/>
        </w:rPr>
        <w:t xml:space="preserve"> </w:t>
      </w:r>
      <w:r w:rsidR="00B17282">
        <w:rPr>
          <w:sz w:val="24"/>
          <w:szCs w:val="24"/>
        </w:rPr>
        <w:br/>
      </w:r>
      <w:r w:rsidR="00B17282">
        <w:rPr>
          <w:sz w:val="24"/>
          <w:szCs w:val="24"/>
        </w:rPr>
        <w:br/>
      </w:r>
      <w:r w:rsidR="00B17282">
        <w:rPr>
          <w:noProof/>
          <w:sz w:val="24"/>
          <w:szCs w:val="24"/>
          <w:lang w:eastAsia="en-AU"/>
        </w:rPr>
        <w:drawing>
          <wp:inline distT="0" distB="0" distL="0" distR="0" wp14:anchorId="35E85807" wp14:editId="2D85C6B5">
            <wp:extent cx="5930644" cy="7685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2-orgchart.jpg"/>
                    <pic:cNvPicPr/>
                  </pic:nvPicPr>
                  <pic:blipFill>
                    <a:blip r:embed="rId14">
                      <a:extLst>
                        <a:ext uri="{28A0092B-C50C-407E-A947-70E740481C1C}">
                          <a14:useLocalDpi xmlns:a14="http://schemas.microsoft.com/office/drawing/2010/main" val="0"/>
                        </a:ext>
                      </a:extLst>
                    </a:blip>
                    <a:stretch>
                      <a:fillRect/>
                    </a:stretch>
                  </pic:blipFill>
                  <pic:spPr>
                    <a:xfrm>
                      <a:off x="0" y="0"/>
                      <a:ext cx="5933419" cy="7689499"/>
                    </a:xfrm>
                    <a:prstGeom prst="rect">
                      <a:avLst/>
                    </a:prstGeom>
                  </pic:spPr>
                </pic:pic>
              </a:graphicData>
            </a:graphic>
          </wp:inline>
        </w:drawing>
      </w:r>
    </w:p>
    <w:p w:rsidR="00F07DBC" w:rsidRPr="00DE475B" w:rsidRDefault="00F07DBC" w:rsidP="00F07DBC">
      <w:pPr>
        <w:pStyle w:val="ARHeading1"/>
        <w:pageBreakBefore/>
      </w:pPr>
      <w:r w:rsidRPr="00DE475B">
        <w:rPr>
          <w:color w:val="808080"/>
        </w:rPr>
        <w:lastRenderedPageBreak/>
        <w:t>Outcomes in 201</w:t>
      </w:r>
      <w:r>
        <w:rPr>
          <w:color w:val="808080"/>
        </w:rPr>
        <w:t>7</w:t>
      </w:r>
      <w:r w:rsidRPr="00DE475B">
        <w:rPr>
          <w:color w:val="808080"/>
        </w:rPr>
        <w:t>–1</w:t>
      </w:r>
      <w:r>
        <w:rPr>
          <w:color w:val="808080"/>
        </w:rPr>
        <w:t>8</w:t>
      </w:r>
    </w:p>
    <w:p w:rsidR="00F07DBC" w:rsidRPr="00DE475B" w:rsidRDefault="00F07DBC" w:rsidP="00F07DBC">
      <w:pPr>
        <w:pStyle w:val="ARHeading1"/>
        <w:rPr>
          <w:b/>
          <w:sz w:val="20"/>
          <w:szCs w:val="20"/>
        </w:rPr>
      </w:pPr>
      <w:r w:rsidRPr="00DE475B">
        <w:t>Strategic and Operational Plans</w:t>
      </w:r>
    </w:p>
    <w:p w:rsidR="00F07DBC" w:rsidRPr="00DE475B" w:rsidRDefault="00F07DBC" w:rsidP="00F07DBC">
      <w:pPr>
        <w:jc w:val="both"/>
        <w:rPr>
          <w:rFonts w:ascii="Arial" w:hAnsi="Arial" w:cs="Arial"/>
          <w:b/>
          <w:sz w:val="20"/>
          <w:szCs w:val="20"/>
        </w:rPr>
      </w:pPr>
    </w:p>
    <w:p w:rsidR="00F07DBC" w:rsidRDefault="00F07DBC" w:rsidP="00F07DBC">
      <w:pPr>
        <w:suppressAutoHyphens w:val="0"/>
        <w:autoSpaceDN w:val="0"/>
        <w:adjustRightInd w:val="0"/>
        <w:rPr>
          <w:rFonts w:ascii="Arial" w:eastAsia="Calibri" w:hAnsi="Arial" w:cs="Arial"/>
          <w:sz w:val="20"/>
          <w:szCs w:val="20"/>
        </w:rPr>
      </w:pPr>
      <w:r w:rsidRPr="00DE475B">
        <w:rPr>
          <w:noProof/>
          <w:lang w:eastAsia="en-AU"/>
        </w:rPr>
        <mc:AlternateContent>
          <mc:Choice Requires="wps">
            <w:drawing>
              <wp:anchor distT="0" distB="0" distL="114300" distR="114300" simplePos="0" relativeHeight="251668480" behindDoc="0" locked="0" layoutInCell="1" allowOverlap="1" wp14:anchorId="0024D025" wp14:editId="1F51CC5F">
                <wp:simplePos x="0" y="0"/>
                <wp:positionH relativeFrom="column">
                  <wp:posOffset>-228600</wp:posOffset>
                </wp:positionH>
                <wp:positionV relativeFrom="paragraph">
                  <wp:posOffset>6350</wp:posOffset>
                </wp:positionV>
                <wp:extent cx="6057900" cy="0"/>
                <wp:effectExtent l="13335" t="12700" r="5715" b="6350"/>
                <wp:wrapNone/>
                <wp:docPr id="27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4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" strokeweight=".26mm">
                <v:stroke joinstyle="miter" endcap="square"/>
              </v:line>
            </w:pict>
          </mc:Fallback>
        </mc:AlternateContent>
      </w:r>
      <w:r>
        <w:rPr>
          <w:rFonts w:ascii="Arial" w:hAnsi="Arial" w:cs="Arial"/>
          <w:b/>
          <w:color w:val="808080"/>
          <w:sz w:val="20"/>
          <w:szCs w:val="20"/>
        </w:rPr>
        <w:t>Vision</w:t>
      </w:r>
      <w:r w:rsidRPr="00DE475B">
        <w:rPr>
          <w:rFonts w:ascii="Arial" w:hAnsi="Arial" w:cs="Arial"/>
          <w:b/>
          <w:color w:val="808080"/>
          <w:sz w:val="20"/>
          <w:szCs w:val="20"/>
        </w:rPr>
        <w:tab/>
        <w:t xml:space="preserve"> </w:t>
      </w:r>
      <w:r w:rsidRPr="00DE475B">
        <w:rPr>
          <w:rFonts w:ascii="Arial" w:hAnsi="Arial" w:cs="Arial"/>
          <w:b/>
          <w:color w:val="808080"/>
          <w:sz w:val="20"/>
          <w:szCs w:val="20"/>
        </w:rPr>
        <w:tab/>
      </w:r>
      <w:r>
        <w:rPr>
          <w:rFonts w:ascii="Arial" w:eastAsia="Calibri" w:hAnsi="Arial" w:cs="Arial"/>
          <w:sz w:val="20"/>
          <w:szCs w:val="20"/>
        </w:rPr>
        <w:t>We enable the growth of knowledge, innovation and enterprise in Queensland</w:t>
      </w:r>
      <w:r w:rsidRPr="009F194A">
        <w:rPr>
          <w:rFonts w:ascii="Arial" w:eastAsia="Calibri" w:hAnsi="Arial" w:cs="Arial"/>
          <w:sz w:val="20"/>
          <w:szCs w:val="20"/>
        </w:rPr>
        <w:t>.</w:t>
      </w:r>
    </w:p>
    <w:p w:rsidR="00F07DBC" w:rsidRPr="00DE475B" w:rsidRDefault="00F07DBC" w:rsidP="00F07DBC">
      <w:pPr>
        <w:suppressAutoHyphens w:val="0"/>
        <w:autoSpaceDN w:val="0"/>
        <w:adjustRightInd w:val="0"/>
        <w:rPr>
          <w:rFonts w:ascii="Arial" w:hAnsi="Arial" w:cs="Arial"/>
          <w:b/>
          <w:color w:val="808080"/>
          <w:sz w:val="20"/>
          <w:szCs w:val="20"/>
        </w:rPr>
      </w:pPr>
    </w:p>
    <w:p w:rsidR="00F07DBC" w:rsidRPr="00DE475B" w:rsidRDefault="00F07DBC" w:rsidP="00F07DBC">
      <w:pPr>
        <w:pStyle w:val="ARbodytext"/>
        <w:spacing w:before="40"/>
      </w:pPr>
      <w:r w:rsidRPr="00DE475B">
        <w:rPr>
          <w:rFonts w:eastAsia="Times New Roman"/>
          <w:b/>
          <w:color w:val="808080"/>
          <w:lang w:eastAsia="en-US"/>
        </w:rPr>
        <w:t xml:space="preserve">Enduring values </w:t>
      </w:r>
      <w:r w:rsidRPr="00DE475B">
        <w:rPr>
          <w:b/>
          <w:bCs/>
          <w:color w:val="F04023"/>
        </w:rPr>
        <w:tab/>
      </w:r>
      <w:proofErr w:type="gramStart"/>
      <w:r w:rsidRPr="00DE475B">
        <w:t>We</w:t>
      </w:r>
      <w:proofErr w:type="gramEnd"/>
      <w:r w:rsidRPr="00DE475B">
        <w:t xml:space="preserve"> provide free and equitable access</w:t>
      </w:r>
    </w:p>
    <w:p w:rsidR="00F07DBC" w:rsidRPr="00DE475B" w:rsidRDefault="00F07DBC" w:rsidP="00F07DBC">
      <w:pPr>
        <w:pStyle w:val="ARbodytext"/>
        <w:spacing w:before="40"/>
        <w:ind w:left="1440" w:firstLine="720"/>
      </w:pPr>
      <w:r w:rsidRPr="00DE475B">
        <w:t>We share</w:t>
      </w:r>
    </w:p>
    <w:p w:rsidR="00F07DBC" w:rsidRPr="00DE475B" w:rsidRDefault="00F07DBC" w:rsidP="00F07DBC">
      <w:pPr>
        <w:pStyle w:val="ARbodytext"/>
        <w:spacing w:before="40" w:after="40"/>
        <w:ind w:left="1440" w:firstLine="720"/>
      </w:pPr>
      <w:r w:rsidRPr="00DE475B">
        <w:t>We seek diverse voices</w:t>
      </w:r>
    </w:p>
    <w:p w:rsidR="00F07DBC" w:rsidRPr="00DE475B" w:rsidRDefault="00F07DBC" w:rsidP="00F07DBC">
      <w:pPr>
        <w:pStyle w:val="ARbodytext"/>
        <w:spacing w:before="40" w:after="40"/>
        <w:ind w:left="1440" w:firstLine="720"/>
      </w:pPr>
      <w:r w:rsidRPr="00DE475B">
        <w:t>We belong to the community</w:t>
      </w:r>
    </w:p>
    <w:p w:rsidR="00F07DBC" w:rsidRPr="00DE475B" w:rsidRDefault="00F07DBC" w:rsidP="00F07DBC">
      <w:pPr>
        <w:spacing w:before="160" w:after="80"/>
        <w:rPr>
          <w:rFonts w:ascii="Arial" w:hAnsi="Arial" w:cs="Arial"/>
          <w:b/>
          <w:color w:val="808080"/>
          <w:sz w:val="20"/>
          <w:szCs w:val="20"/>
        </w:rPr>
      </w:pPr>
      <w:r w:rsidRPr="00AE3506">
        <w:rPr>
          <w:noProof/>
          <w:lang w:eastAsia="en-AU"/>
        </w:rPr>
        <mc:AlternateContent>
          <mc:Choice Requires="wps">
            <w:drawing>
              <wp:anchor distT="0" distB="0" distL="114300" distR="114300" simplePos="0" relativeHeight="251669504" behindDoc="0" locked="0" layoutInCell="1" allowOverlap="1" wp14:anchorId="201A2372" wp14:editId="25CE807E">
                <wp:simplePos x="0" y="0"/>
                <wp:positionH relativeFrom="column">
                  <wp:posOffset>-228600</wp:posOffset>
                </wp:positionH>
                <wp:positionV relativeFrom="paragraph">
                  <wp:posOffset>24765</wp:posOffset>
                </wp:positionV>
                <wp:extent cx="6057900" cy="0"/>
                <wp:effectExtent l="13335" t="8890" r="5715" b="10160"/>
                <wp:wrapNone/>
                <wp:docPr id="27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5pt" to="45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KOmgIAAHo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" strokeweight=".26mm">
                <v:stroke joinstyle="miter" endcap="square"/>
              </v:line>
            </w:pict>
          </mc:Fallback>
        </mc:AlternateContent>
      </w:r>
      <w:r w:rsidRPr="00AE3506">
        <w:rPr>
          <w:rFonts w:ascii="Arial" w:hAnsi="Arial" w:cs="Arial"/>
          <w:b/>
          <w:color w:val="808080"/>
          <w:sz w:val="20"/>
          <w:szCs w:val="20"/>
        </w:rPr>
        <w:t>S</w:t>
      </w:r>
      <w:r w:rsidR="00AE3506">
        <w:rPr>
          <w:rFonts w:ascii="Arial" w:hAnsi="Arial" w:cs="Arial"/>
          <w:b/>
          <w:color w:val="808080"/>
          <w:sz w:val="20"/>
          <w:szCs w:val="20"/>
        </w:rPr>
        <w:t>tate Library’s</w:t>
      </w:r>
      <w:r w:rsidRPr="00AE3506">
        <w:rPr>
          <w:rFonts w:ascii="Arial" w:hAnsi="Arial" w:cs="Arial"/>
          <w:b/>
          <w:color w:val="808080"/>
          <w:sz w:val="20"/>
          <w:szCs w:val="20"/>
        </w:rPr>
        <w:t xml:space="preserve"> Strategic Plan 2017–21</w:t>
      </w:r>
      <w:r w:rsidRPr="00DE475B">
        <w:rPr>
          <w:rFonts w:ascii="Arial" w:hAnsi="Arial" w:cs="Arial"/>
          <w:b/>
          <w:color w:val="808080"/>
          <w:sz w:val="20"/>
          <w:szCs w:val="20"/>
        </w:rPr>
        <w:t xml:space="preserve"> sets out the </w:t>
      </w:r>
      <w:r>
        <w:rPr>
          <w:rFonts w:ascii="Arial" w:hAnsi="Arial" w:cs="Arial"/>
          <w:b/>
          <w:color w:val="808080"/>
          <w:sz w:val="20"/>
          <w:szCs w:val="20"/>
        </w:rPr>
        <w:t>objectives</w:t>
      </w:r>
      <w:r w:rsidRPr="00DE475B">
        <w:rPr>
          <w:rFonts w:ascii="Arial" w:hAnsi="Arial" w:cs="Arial"/>
          <w:b/>
          <w:color w:val="808080"/>
          <w:sz w:val="20"/>
          <w:szCs w:val="20"/>
        </w:rPr>
        <w:t xml:space="preserve"> and </w:t>
      </w:r>
      <w:r>
        <w:rPr>
          <w:rFonts w:ascii="Arial" w:hAnsi="Arial" w:cs="Arial"/>
          <w:b/>
          <w:color w:val="808080"/>
          <w:sz w:val="20"/>
          <w:szCs w:val="20"/>
        </w:rPr>
        <w:t>strategies</w:t>
      </w:r>
      <w:r w:rsidRPr="00DE475B">
        <w:rPr>
          <w:rFonts w:ascii="Arial" w:hAnsi="Arial" w:cs="Arial"/>
          <w:b/>
          <w:color w:val="808080"/>
          <w:sz w:val="20"/>
          <w:szCs w:val="20"/>
        </w:rPr>
        <w:t xml:space="preserve"> listed below.</w:t>
      </w:r>
    </w:p>
    <w:p w:rsidR="00F07DBC" w:rsidRPr="002C2AED" w:rsidRDefault="00F07DBC" w:rsidP="00F07DBC">
      <w:pPr>
        <w:spacing w:after="120"/>
        <w:rPr>
          <w:rFonts w:ascii="Arial" w:hAnsi="Arial" w:cs="Arial"/>
          <w:b/>
          <w:color w:val="808080"/>
          <w:sz w:val="20"/>
          <w:szCs w:val="20"/>
        </w:rPr>
      </w:pPr>
      <w:r w:rsidRPr="00AE3506">
        <w:rPr>
          <w:rFonts w:ascii="Arial" w:hAnsi="Arial" w:cs="Arial"/>
          <w:b/>
          <w:color w:val="808080"/>
          <w:sz w:val="20"/>
          <w:szCs w:val="20"/>
        </w:rPr>
        <w:t>The Operational Plan 2017–18</w:t>
      </w:r>
      <w:r w:rsidRPr="00DE475B">
        <w:rPr>
          <w:rFonts w:ascii="Arial" w:hAnsi="Arial" w:cs="Arial"/>
          <w:b/>
          <w:color w:val="808080"/>
          <w:sz w:val="20"/>
          <w:szCs w:val="20"/>
        </w:rPr>
        <w:t xml:space="preserve"> sets out the activities listed on the right-hand side.</w:t>
      </w:r>
    </w:p>
    <w:tbl>
      <w:tblPr>
        <w:tblW w:w="9574" w:type="dxa"/>
        <w:tblInd w:w="-252" w:type="dxa"/>
        <w:tblLayout w:type="fixed"/>
        <w:tblCellMar>
          <w:top w:w="28" w:type="dxa"/>
          <w:bottom w:w="28" w:type="dxa"/>
        </w:tblCellMar>
        <w:tblLook w:val="0000" w:firstRow="0" w:lastRow="0" w:firstColumn="0" w:lastColumn="0" w:noHBand="0" w:noVBand="0"/>
      </w:tblPr>
      <w:tblGrid>
        <w:gridCol w:w="3054"/>
        <w:gridCol w:w="6520"/>
      </w:tblGrid>
      <w:tr w:rsidR="00F07DBC" w:rsidRPr="00DE475B" w:rsidTr="009C4950">
        <w:tc>
          <w:tcPr>
            <w:tcW w:w="9574" w:type="dxa"/>
            <w:gridSpan w:val="2"/>
            <w:shd w:val="clear" w:color="auto" w:fill="CCCCCC"/>
          </w:tcPr>
          <w:p w:rsidR="00F07DBC" w:rsidRPr="00DE475B" w:rsidRDefault="00F07DBC" w:rsidP="00DC56A7">
            <w:pPr>
              <w:spacing w:before="120"/>
              <w:ind w:left="-476"/>
              <w:rPr>
                <w:rFonts w:ascii="Helvetica" w:hAnsi="Helvetica" w:cs="Arial"/>
                <w:b/>
                <w:color w:val="808080"/>
                <w:sz w:val="16"/>
                <w:szCs w:val="16"/>
              </w:rPr>
            </w:pPr>
            <w:r w:rsidRPr="00DE475B">
              <w:rPr>
                <w:rFonts w:ascii="Helvetica" w:hAnsi="Helvetica" w:cs="Arial"/>
                <w:b/>
                <w:color w:val="808080"/>
                <w:sz w:val="28"/>
                <w:szCs w:val="28"/>
              </w:rPr>
              <w:t>.</w:t>
            </w:r>
            <w:r w:rsidRPr="00DE475B">
              <w:rPr>
                <w:rFonts w:ascii="Helvetica" w:hAnsi="Helvetica" w:cs="Arial"/>
                <w:b/>
                <w:color w:val="808080"/>
                <w:sz w:val="28"/>
                <w:szCs w:val="28"/>
              </w:rPr>
              <w:tab/>
            </w:r>
            <w:r>
              <w:rPr>
                <w:rFonts w:ascii="Arial" w:hAnsi="Arial" w:cs="Arial"/>
                <w:b/>
                <w:sz w:val="20"/>
                <w:szCs w:val="20"/>
              </w:rPr>
              <w:t>Objective</w:t>
            </w:r>
            <w:r w:rsidRPr="00DE475B">
              <w:rPr>
                <w:rFonts w:ascii="Arial" w:hAnsi="Arial" w:cs="Arial"/>
                <w:b/>
                <w:sz w:val="20"/>
                <w:szCs w:val="20"/>
              </w:rPr>
              <w:t xml:space="preserve"> 1. Enable </w:t>
            </w:r>
            <w:r w:rsidR="00DC56A7">
              <w:rPr>
                <w:rFonts w:ascii="Arial" w:hAnsi="Arial" w:cs="Arial"/>
                <w:b/>
                <w:sz w:val="20"/>
                <w:szCs w:val="20"/>
              </w:rPr>
              <w:t>a</w:t>
            </w:r>
            <w:r w:rsidRPr="00DE475B">
              <w:rPr>
                <w:rFonts w:ascii="Arial" w:hAnsi="Arial" w:cs="Arial"/>
                <w:b/>
                <w:sz w:val="20"/>
                <w:szCs w:val="20"/>
              </w:rPr>
              <w:t>ccess</w:t>
            </w:r>
          </w:p>
        </w:tc>
      </w:tr>
      <w:tr w:rsidR="00F07DBC" w:rsidRPr="00DE475B" w:rsidTr="009C4950">
        <w:tblPrEx>
          <w:tblCellMar>
            <w:top w:w="0" w:type="dxa"/>
            <w:bottom w:w="0" w:type="dxa"/>
          </w:tblCellMar>
        </w:tblPrEx>
        <w:trPr>
          <w:trHeight w:val="1631"/>
        </w:trPr>
        <w:tc>
          <w:tcPr>
            <w:tcW w:w="3054" w:type="dxa"/>
            <w:tcBorders>
              <w:bottom w:val="single" w:sz="4" w:space="0" w:color="000000"/>
            </w:tcBorders>
            <w:shd w:val="clear" w:color="auto" w:fill="auto"/>
          </w:tcPr>
          <w:p w:rsidR="00F07DBC" w:rsidRPr="00DE475B" w:rsidRDefault="00F07DBC" w:rsidP="009C4950">
            <w:pPr>
              <w:pStyle w:val="ARheading3"/>
              <w:spacing w:before="80" w:after="40"/>
            </w:pPr>
            <w:r w:rsidRPr="00DE475B">
              <w:rPr>
                <w:color w:val="808080"/>
              </w:rPr>
              <w:t>Strategic Plan 201</w:t>
            </w:r>
            <w:r>
              <w:rPr>
                <w:color w:val="808080"/>
              </w:rPr>
              <w:t>7</w:t>
            </w:r>
            <w:r w:rsidRPr="00DE475B">
              <w:rPr>
                <w:color w:val="808080"/>
              </w:rPr>
              <w:t>–2</w:t>
            </w:r>
            <w:r>
              <w:rPr>
                <w:color w:val="808080"/>
              </w:rPr>
              <w:t>1</w:t>
            </w:r>
            <w:r w:rsidRPr="00DE475B">
              <w:rPr>
                <w:color w:val="808080"/>
              </w:rPr>
              <w:t xml:space="preserve"> </w:t>
            </w:r>
            <w:r w:rsidRPr="00DE475B">
              <w:rPr>
                <w:color w:val="808080"/>
              </w:rPr>
              <w:br/>
            </w:r>
            <w:r>
              <w:rPr>
                <w:color w:val="808080"/>
              </w:rPr>
              <w:t>strategy</w:t>
            </w:r>
          </w:p>
          <w:p w:rsidR="00F07DBC" w:rsidRPr="00DE475B" w:rsidRDefault="00F07DBC" w:rsidP="00F07DBC">
            <w:pPr>
              <w:pStyle w:val="ARText"/>
              <w:numPr>
                <w:ilvl w:val="0"/>
                <w:numId w:val="9"/>
              </w:numPr>
              <w:tabs>
                <w:tab w:val="left" w:pos="317"/>
              </w:tabs>
              <w:spacing w:before="80"/>
              <w:ind w:left="318" w:hanging="284"/>
              <w:rPr>
                <w:szCs w:val="20"/>
              </w:rPr>
            </w:pPr>
            <w:r w:rsidRPr="00C65420">
              <w:rPr>
                <w:szCs w:val="20"/>
              </w:rPr>
              <w:t>Increase access and interpretation of our content and services</w:t>
            </w:r>
          </w:p>
        </w:tc>
        <w:tc>
          <w:tcPr>
            <w:tcW w:w="6520" w:type="dxa"/>
            <w:tcBorders>
              <w:bottom w:val="single" w:sz="4" w:space="0" w:color="000000"/>
            </w:tcBorders>
            <w:shd w:val="clear" w:color="auto" w:fill="auto"/>
          </w:tcPr>
          <w:p w:rsidR="00F07DBC" w:rsidRPr="00DE475B" w:rsidRDefault="00F07DBC" w:rsidP="009C4950">
            <w:pPr>
              <w:pStyle w:val="ARheading3"/>
              <w:spacing w:before="80" w:after="40"/>
            </w:pPr>
            <w:r w:rsidRPr="00DE475B">
              <w:rPr>
                <w:color w:val="808080"/>
              </w:rPr>
              <w:t>Operational Plan 201</w:t>
            </w:r>
            <w:r>
              <w:rPr>
                <w:color w:val="808080"/>
              </w:rPr>
              <w:t>7</w:t>
            </w:r>
            <w:r w:rsidRPr="00DE475B">
              <w:rPr>
                <w:color w:val="808080"/>
              </w:rPr>
              <w:t>–1</w:t>
            </w:r>
            <w:r>
              <w:rPr>
                <w:color w:val="808080"/>
              </w:rPr>
              <w:t>8</w:t>
            </w:r>
            <w:r w:rsidRPr="00DE475B">
              <w:rPr>
                <w:color w:val="808080"/>
              </w:rPr>
              <w:t xml:space="preserve"> activities</w:t>
            </w:r>
          </w:p>
          <w:p w:rsidR="00F07DBC" w:rsidRDefault="00F07DBC" w:rsidP="00F07DBC">
            <w:pPr>
              <w:pStyle w:val="ARText"/>
              <w:numPr>
                <w:ilvl w:val="0"/>
                <w:numId w:val="10"/>
              </w:numPr>
              <w:tabs>
                <w:tab w:val="left" w:pos="284"/>
                <w:tab w:val="left" w:pos="360"/>
              </w:tabs>
              <w:spacing w:before="0" w:after="40"/>
              <w:ind w:left="284" w:hanging="284"/>
            </w:pPr>
            <w:r>
              <w:t>Implement the Content Strategy to reflect a growing emphasis on digital content, content engagement and seamless access.</w:t>
            </w:r>
          </w:p>
          <w:p w:rsidR="00F07DBC" w:rsidRDefault="00F07DBC" w:rsidP="00F07DBC">
            <w:pPr>
              <w:pStyle w:val="ARText"/>
              <w:numPr>
                <w:ilvl w:val="0"/>
                <w:numId w:val="10"/>
              </w:numPr>
              <w:tabs>
                <w:tab w:val="left" w:pos="284"/>
                <w:tab w:val="left" w:pos="360"/>
              </w:tabs>
              <w:spacing w:before="0" w:after="40"/>
              <w:ind w:left="284" w:hanging="284"/>
            </w:pPr>
            <w:r>
              <w:t>Improve access to digital content for regional Queenslanders.</w:t>
            </w:r>
          </w:p>
          <w:p w:rsidR="00F07DBC" w:rsidRDefault="00F07DBC" w:rsidP="00F07DBC">
            <w:pPr>
              <w:pStyle w:val="ARText"/>
              <w:numPr>
                <w:ilvl w:val="0"/>
                <w:numId w:val="10"/>
              </w:numPr>
              <w:tabs>
                <w:tab w:val="left" w:pos="284"/>
                <w:tab w:val="left" w:pos="360"/>
              </w:tabs>
              <w:spacing w:before="0" w:after="40"/>
              <w:ind w:left="284" w:hanging="284"/>
            </w:pPr>
            <w:r>
              <w:t>Continue to release open data for transparency and creative reuse.</w:t>
            </w:r>
          </w:p>
          <w:p w:rsidR="00F07DBC" w:rsidRPr="00DE475B" w:rsidRDefault="00F07DBC" w:rsidP="00F07DBC">
            <w:pPr>
              <w:pStyle w:val="ARText"/>
              <w:numPr>
                <w:ilvl w:val="0"/>
                <w:numId w:val="10"/>
              </w:numPr>
              <w:tabs>
                <w:tab w:val="left" w:pos="284"/>
                <w:tab w:val="left" w:pos="360"/>
              </w:tabs>
              <w:spacing w:before="0" w:after="40"/>
              <w:ind w:left="284" w:hanging="284"/>
            </w:pPr>
            <w:r>
              <w:t>Advance our priority digitisation projects.</w:t>
            </w:r>
          </w:p>
        </w:tc>
      </w:tr>
      <w:tr w:rsidR="00F07DBC" w:rsidRPr="00DE475B" w:rsidTr="009C4950">
        <w:tblPrEx>
          <w:tblCellMar>
            <w:top w:w="0" w:type="dxa"/>
            <w:bottom w:w="0" w:type="dxa"/>
          </w:tblCellMar>
        </w:tblPrEx>
        <w:trPr>
          <w:trHeight w:val="1433"/>
        </w:trPr>
        <w:tc>
          <w:tcPr>
            <w:tcW w:w="3054" w:type="dxa"/>
            <w:tcBorders>
              <w:top w:val="single" w:sz="4" w:space="0" w:color="000000"/>
              <w:bottom w:val="single" w:sz="4" w:space="0" w:color="000000"/>
            </w:tcBorders>
            <w:shd w:val="clear" w:color="auto" w:fill="auto"/>
          </w:tcPr>
          <w:p w:rsidR="00F07DBC" w:rsidRPr="00DE475B" w:rsidRDefault="00F07DBC" w:rsidP="00F07DBC">
            <w:pPr>
              <w:pStyle w:val="ARText"/>
              <w:numPr>
                <w:ilvl w:val="0"/>
                <w:numId w:val="9"/>
              </w:numPr>
              <w:tabs>
                <w:tab w:val="left" w:pos="317"/>
              </w:tabs>
              <w:spacing w:before="80"/>
              <w:ind w:left="318" w:hanging="284"/>
              <w:rPr>
                <w:szCs w:val="20"/>
              </w:rPr>
            </w:pPr>
            <w:r w:rsidRPr="00337B2B">
              <w:rPr>
                <w:szCs w:val="20"/>
              </w:rPr>
              <w:t>Partner with local government to enable a thriving network of public libraries and Indigenous Knowledge Centres</w:t>
            </w:r>
          </w:p>
        </w:tc>
        <w:tc>
          <w:tcPr>
            <w:tcW w:w="6520" w:type="dxa"/>
            <w:tcBorders>
              <w:top w:val="single" w:sz="4" w:space="0" w:color="000000"/>
              <w:bottom w:val="single" w:sz="4" w:space="0" w:color="000000"/>
            </w:tcBorders>
            <w:shd w:val="clear" w:color="auto" w:fill="auto"/>
          </w:tcPr>
          <w:p w:rsidR="00F07DBC" w:rsidRDefault="00F07DBC" w:rsidP="00F07DBC">
            <w:pPr>
              <w:pStyle w:val="ARText"/>
              <w:numPr>
                <w:ilvl w:val="0"/>
                <w:numId w:val="10"/>
              </w:numPr>
              <w:tabs>
                <w:tab w:val="left" w:pos="284"/>
                <w:tab w:val="left" w:pos="360"/>
              </w:tabs>
              <w:spacing w:before="0" w:after="40"/>
              <w:ind w:left="284" w:hanging="284"/>
            </w:pPr>
            <w:r>
              <w:t>Deliver professional development for public library and Indigenous Knowledge Centre staff.</w:t>
            </w:r>
          </w:p>
          <w:p w:rsidR="00F07DBC" w:rsidRDefault="00F07DBC" w:rsidP="00F07DBC">
            <w:pPr>
              <w:pStyle w:val="ARText"/>
              <w:numPr>
                <w:ilvl w:val="0"/>
                <w:numId w:val="10"/>
              </w:numPr>
              <w:tabs>
                <w:tab w:val="left" w:pos="284"/>
                <w:tab w:val="left" w:pos="360"/>
              </w:tabs>
              <w:spacing w:before="0" w:after="40"/>
              <w:ind w:left="284" w:hanging="284"/>
            </w:pPr>
            <w:r>
              <w:t xml:space="preserve">Review </w:t>
            </w:r>
            <w:proofErr w:type="gramStart"/>
            <w:r>
              <w:t>The</w:t>
            </w:r>
            <w:proofErr w:type="gramEnd"/>
            <w:r>
              <w:t xml:space="preserve"> Next Horizon: VISION 2017 and develop the new vision for public libraries.</w:t>
            </w:r>
          </w:p>
          <w:p w:rsidR="00F07DBC" w:rsidRPr="00DE475B" w:rsidRDefault="00F07DBC" w:rsidP="00F07DBC">
            <w:pPr>
              <w:pStyle w:val="ARText"/>
              <w:numPr>
                <w:ilvl w:val="0"/>
                <w:numId w:val="10"/>
              </w:numPr>
              <w:tabs>
                <w:tab w:val="left" w:pos="284"/>
                <w:tab w:val="left" w:pos="360"/>
              </w:tabs>
              <w:spacing w:before="0" w:after="40"/>
              <w:ind w:left="284" w:hanging="284"/>
            </w:pPr>
            <w:r>
              <w:t>Complete the triennial review of the Public Library Grant methodology.</w:t>
            </w:r>
          </w:p>
        </w:tc>
      </w:tr>
      <w:tr w:rsidR="00F07DBC" w:rsidRPr="00DE475B" w:rsidTr="009C4950">
        <w:tblPrEx>
          <w:tblCellMar>
            <w:top w:w="0" w:type="dxa"/>
            <w:bottom w:w="0" w:type="dxa"/>
          </w:tblCellMar>
        </w:tblPrEx>
        <w:trPr>
          <w:trHeight w:val="274"/>
        </w:trPr>
        <w:tc>
          <w:tcPr>
            <w:tcW w:w="3054" w:type="dxa"/>
            <w:tcBorders>
              <w:top w:val="single" w:sz="4" w:space="0" w:color="000000"/>
              <w:bottom w:val="single" w:sz="4" w:space="0" w:color="000000"/>
            </w:tcBorders>
            <w:shd w:val="clear" w:color="auto" w:fill="auto"/>
          </w:tcPr>
          <w:p w:rsidR="00F07DBC" w:rsidRPr="00DE475B" w:rsidRDefault="00F07DBC" w:rsidP="00F07DBC">
            <w:pPr>
              <w:pStyle w:val="ARText"/>
              <w:numPr>
                <w:ilvl w:val="0"/>
                <w:numId w:val="9"/>
              </w:numPr>
              <w:tabs>
                <w:tab w:val="left" w:pos="317"/>
              </w:tabs>
              <w:spacing w:before="80"/>
              <w:ind w:left="318" w:hanging="284"/>
              <w:rPr>
                <w:szCs w:val="20"/>
              </w:rPr>
            </w:pPr>
            <w:r w:rsidRPr="00337B2B">
              <w:rPr>
                <w:szCs w:val="20"/>
              </w:rPr>
              <w:t>Future proof our digital library</w:t>
            </w:r>
          </w:p>
        </w:tc>
        <w:tc>
          <w:tcPr>
            <w:tcW w:w="6520" w:type="dxa"/>
            <w:tcBorders>
              <w:top w:val="single" w:sz="4" w:space="0" w:color="000000"/>
              <w:bottom w:val="single" w:sz="4" w:space="0" w:color="000000"/>
            </w:tcBorders>
            <w:shd w:val="clear" w:color="auto" w:fill="auto"/>
          </w:tcPr>
          <w:p w:rsidR="00F07DBC" w:rsidRPr="00337B2B" w:rsidRDefault="00F07DBC" w:rsidP="00F07DBC">
            <w:pPr>
              <w:pStyle w:val="ARText"/>
              <w:numPr>
                <w:ilvl w:val="0"/>
                <w:numId w:val="10"/>
              </w:numPr>
              <w:tabs>
                <w:tab w:val="left" w:pos="284"/>
                <w:tab w:val="left" w:pos="360"/>
              </w:tabs>
              <w:spacing w:before="0" w:after="40"/>
              <w:ind w:left="284" w:hanging="284"/>
            </w:pPr>
            <w:r w:rsidRPr="00337B2B">
              <w:t>Showcase our collections and services through contemporary online platforms.</w:t>
            </w:r>
          </w:p>
          <w:p w:rsidR="00F07DBC" w:rsidRPr="00337B2B" w:rsidRDefault="00F07DBC" w:rsidP="00F07DBC">
            <w:pPr>
              <w:pStyle w:val="ARText"/>
              <w:numPr>
                <w:ilvl w:val="0"/>
                <w:numId w:val="10"/>
              </w:numPr>
              <w:tabs>
                <w:tab w:val="left" w:pos="284"/>
                <w:tab w:val="left" w:pos="360"/>
              </w:tabs>
              <w:spacing w:before="0" w:after="40"/>
              <w:ind w:left="284" w:hanging="284"/>
            </w:pPr>
            <w:r w:rsidRPr="00337B2B">
              <w:t xml:space="preserve">Actively investigate state-of-the-art and emerging discovery platforms to enhance communities’ ability to </w:t>
            </w:r>
            <w:proofErr w:type="gramStart"/>
            <w:r w:rsidRPr="00337B2B">
              <w:t>discover,</w:t>
            </w:r>
            <w:proofErr w:type="gramEnd"/>
            <w:r w:rsidRPr="00337B2B">
              <w:t xml:space="preserve"> access and locate content.</w:t>
            </w:r>
          </w:p>
          <w:p w:rsidR="00F07DBC" w:rsidRPr="00DE475B" w:rsidRDefault="00F07DBC" w:rsidP="00F07DBC">
            <w:pPr>
              <w:pStyle w:val="ARText"/>
              <w:numPr>
                <w:ilvl w:val="0"/>
                <w:numId w:val="10"/>
              </w:numPr>
              <w:tabs>
                <w:tab w:val="left" w:pos="284"/>
                <w:tab w:val="left" w:pos="360"/>
              </w:tabs>
              <w:spacing w:before="0" w:after="40"/>
              <w:ind w:left="284" w:hanging="284"/>
              <w:rPr>
                <w:szCs w:val="20"/>
              </w:rPr>
            </w:pPr>
            <w:r w:rsidRPr="00337B2B">
              <w:t>Strengthen the ICT environment and our cybersecurity profile.</w:t>
            </w:r>
          </w:p>
        </w:tc>
      </w:tr>
      <w:tr w:rsidR="005A5CC9" w:rsidRPr="00DE475B" w:rsidTr="005034CC">
        <w:tblPrEx>
          <w:tblCellMar>
            <w:top w:w="0" w:type="dxa"/>
            <w:bottom w:w="0" w:type="dxa"/>
          </w:tblCellMar>
        </w:tblPrEx>
        <w:trPr>
          <w:trHeight w:val="213"/>
        </w:trPr>
        <w:tc>
          <w:tcPr>
            <w:tcW w:w="9574" w:type="dxa"/>
            <w:gridSpan w:val="2"/>
            <w:tcBorders>
              <w:top w:val="single" w:sz="4" w:space="0" w:color="000000"/>
              <w:bottom w:val="single" w:sz="4" w:space="0" w:color="000000"/>
            </w:tcBorders>
            <w:shd w:val="clear" w:color="auto" w:fill="auto"/>
          </w:tcPr>
          <w:p w:rsidR="005A5CC9" w:rsidRDefault="005A5CC9" w:rsidP="009C4950">
            <w:pPr>
              <w:spacing w:before="120"/>
              <w:rPr>
                <w:rFonts w:ascii="Arial" w:hAnsi="Arial" w:cs="Arial"/>
                <w:b/>
                <w:sz w:val="20"/>
                <w:szCs w:val="20"/>
              </w:rPr>
            </w:pPr>
            <w:r>
              <w:rPr>
                <w:rFonts w:ascii="Arial" w:hAnsi="Arial" w:cs="Arial"/>
                <w:b/>
                <w:sz w:val="20"/>
                <w:szCs w:val="20"/>
              </w:rPr>
              <w:t>Performance indicators and 2017–18 targets</w:t>
            </w:r>
          </w:p>
          <w:p w:rsidR="005A5CC9" w:rsidRPr="002C2AED" w:rsidRDefault="005A5CC9" w:rsidP="00BA2241">
            <w:pPr>
              <w:pStyle w:val="ListParagraph"/>
              <w:numPr>
                <w:ilvl w:val="0"/>
                <w:numId w:val="13"/>
              </w:numPr>
              <w:spacing w:after="120"/>
              <w:rPr>
                <w:rFonts w:ascii="Arial" w:hAnsi="Arial" w:cs="Arial"/>
                <w:spacing w:val="-2"/>
                <w:sz w:val="20"/>
                <w:szCs w:val="20"/>
              </w:rPr>
            </w:pPr>
            <w:r w:rsidRPr="002C2AED">
              <w:rPr>
                <w:rFonts w:ascii="Arial" w:hAnsi="Arial" w:cs="Arial"/>
                <w:spacing w:val="-2"/>
                <w:sz w:val="20"/>
                <w:szCs w:val="20"/>
              </w:rPr>
              <w:t xml:space="preserve">Increased use of content 10% </w:t>
            </w:r>
          </w:p>
          <w:p w:rsidR="005A5CC9" w:rsidRPr="002C2AED" w:rsidRDefault="005A5CC9" w:rsidP="00BA2241">
            <w:pPr>
              <w:pStyle w:val="ListParagraph"/>
              <w:numPr>
                <w:ilvl w:val="0"/>
                <w:numId w:val="13"/>
              </w:numPr>
              <w:spacing w:after="120"/>
              <w:rPr>
                <w:rFonts w:ascii="Arial" w:hAnsi="Arial" w:cs="Arial"/>
                <w:spacing w:val="-2"/>
                <w:sz w:val="20"/>
                <w:szCs w:val="20"/>
              </w:rPr>
            </w:pPr>
            <w:r w:rsidRPr="002C2AED">
              <w:rPr>
                <w:rFonts w:ascii="Arial" w:hAnsi="Arial" w:cs="Arial"/>
                <w:spacing w:val="-2"/>
                <w:sz w:val="20"/>
                <w:szCs w:val="20"/>
              </w:rPr>
              <w:t xml:space="preserve">Increased SLQ membership 15% </w:t>
            </w:r>
          </w:p>
          <w:p w:rsidR="005A5CC9" w:rsidRPr="005A5CC9" w:rsidRDefault="005A5CC9" w:rsidP="005A5CC9">
            <w:pPr>
              <w:pStyle w:val="ListParagraph"/>
              <w:numPr>
                <w:ilvl w:val="0"/>
                <w:numId w:val="13"/>
              </w:numPr>
              <w:spacing w:after="120"/>
              <w:rPr>
                <w:rFonts w:ascii="Arial" w:hAnsi="Arial" w:cs="Arial"/>
                <w:spacing w:val="-2"/>
                <w:sz w:val="20"/>
                <w:szCs w:val="20"/>
              </w:rPr>
            </w:pPr>
            <w:r w:rsidRPr="002C2AED">
              <w:rPr>
                <w:rFonts w:ascii="Arial" w:hAnsi="Arial" w:cs="Arial"/>
                <w:spacing w:val="-2"/>
                <w:sz w:val="20"/>
                <w:szCs w:val="20"/>
              </w:rPr>
              <w:t>Visits to public libraries 23,703,750</w:t>
            </w:r>
          </w:p>
          <w:p w:rsidR="005A5CC9" w:rsidRPr="00DE475B" w:rsidRDefault="005A5CC9" w:rsidP="009C4950">
            <w:pPr>
              <w:spacing w:before="120"/>
              <w:ind w:left="-476" w:firstLine="510"/>
              <w:rPr>
                <w:rFonts w:ascii="Arial" w:hAnsi="Arial" w:cs="Arial"/>
                <w:b/>
                <w:sz w:val="20"/>
                <w:szCs w:val="20"/>
              </w:rPr>
            </w:pPr>
          </w:p>
        </w:tc>
      </w:tr>
      <w:tr w:rsidR="00F07DBC" w:rsidRPr="00DE475B" w:rsidTr="009C4950">
        <w:tc>
          <w:tcPr>
            <w:tcW w:w="9574" w:type="dxa"/>
            <w:gridSpan w:val="2"/>
            <w:shd w:val="clear" w:color="auto" w:fill="CCCCCC"/>
          </w:tcPr>
          <w:p w:rsidR="00F07DBC" w:rsidRPr="00DE475B" w:rsidRDefault="00F07DBC" w:rsidP="00DC56A7">
            <w:pPr>
              <w:spacing w:before="120"/>
              <w:ind w:left="-476"/>
              <w:rPr>
                <w:rFonts w:ascii="Helvetica" w:hAnsi="Helvetica" w:cs="Arial"/>
                <w:b/>
                <w:color w:val="808080"/>
                <w:sz w:val="16"/>
                <w:szCs w:val="16"/>
              </w:rPr>
            </w:pPr>
            <w:r w:rsidRPr="00DE475B">
              <w:rPr>
                <w:bCs/>
              </w:rPr>
              <w:br w:type="page"/>
            </w:r>
            <w:r w:rsidRPr="00DE475B">
              <w:rPr>
                <w:rFonts w:ascii="Helvetica" w:hAnsi="Helvetica" w:cs="Arial"/>
                <w:b/>
                <w:color w:val="808080"/>
                <w:sz w:val="28"/>
                <w:szCs w:val="28"/>
              </w:rPr>
              <w:t>1.</w:t>
            </w:r>
            <w:r w:rsidRPr="00DE475B">
              <w:rPr>
                <w:rFonts w:ascii="Helvetica" w:hAnsi="Helvetica" w:cs="Arial"/>
                <w:b/>
                <w:color w:val="808080"/>
                <w:sz w:val="28"/>
                <w:szCs w:val="28"/>
              </w:rPr>
              <w:tab/>
            </w:r>
            <w:r>
              <w:rPr>
                <w:rFonts w:ascii="Arial" w:hAnsi="Arial" w:cs="Arial"/>
                <w:b/>
                <w:sz w:val="20"/>
                <w:szCs w:val="20"/>
              </w:rPr>
              <w:t>Objective</w:t>
            </w:r>
            <w:r w:rsidRPr="00DE475B">
              <w:rPr>
                <w:rFonts w:ascii="Arial" w:hAnsi="Arial" w:cs="Arial"/>
                <w:b/>
                <w:sz w:val="20"/>
                <w:szCs w:val="20"/>
              </w:rPr>
              <w:t xml:space="preserve"> 2.</w:t>
            </w:r>
            <w:r w:rsidRPr="00DE475B">
              <w:rPr>
                <w:rFonts w:ascii="Arial" w:hAnsi="Arial" w:cs="Arial"/>
                <w:sz w:val="20"/>
                <w:szCs w:val="20"/>
              </w:rPr>
              <w:t xml:space="preserve"> </w:t>
            </w:r>
            <w:r w:rsidRPr="00DE475B">
              <w:rPr>
                <w:rFonts w:ascii="Arial" w:hAnsi="Arial" w:cs="Arial"/>
                <w:b/>
                <w:sz w:val="20"/>
                <w:szCs w:val="20"/>
              </w:rPr>
              <w:t xml:space="preserve">Engage </w:t>
            </w:r>
            <w:r w:rsidR="00DC56A7">
              <w:rPr>
                <w:rFonts w:ascii="Arial" w:hAnsi="Arial" w:cs="Arial"/>
                <w:b/>
                <w:sz w:val="20"/>
                <w:szCs w:val="20"/>
              </w:rPr>
              <w:t>c</w:t>
            </w:r>
            <w:r w:rsidRPr="00DE475B">
              <w:rPr>
                <w:rFonts w:ascii="Arial" w:hAnsi="Arial" w:cs="Arial"/>
                <w:b/>
                <w:sz w:val="20"/>
                <w:szCs w:val="20"/>
              </w:rPr>
              <w:t>ommunity</w:t>
            </w:r>
          </w:p>
        </w:tc>
      </w:tr>
      <w:tr w:rsidR="00F07DBC" w:rsidRPr="00DE475B" w:rsidTr="009C4950">
        <w:tblPrEx>
          <w:tblCellMar>
            <w:top w:w="0" w:type="dxa"/>
            <w:bottom w:w="0" w:type="dxa"/>
          </w:tblCellMar>
        </w:tblPrEx>
        <w:trPr>
          <w:trHeight w:val="284"/>
        </w:trPr>
        <w:tc>
          <w:tcPr>
            <w:tcW w:w="3054" w:type="dxa"/>
            <w:tcBorders>
              <w:bottom w:val="single" w:sz="4" w:space="0" w:color="000000"/>
            </w:tcBorders>
            <w:shd w:val="clear" w:color="auto" w:fill="auto"/>
          </w:tcPr>
          <w:p w:rsidR="00F07DBC" w:rsidRPr="00DE475B" w:rsidRDefault="00F07DBC" w:rsidP="009C4950">
            <w:pPr>
              <w:pStyle w:val="ARheading3"/>
              <w:spacing w:before="80" w:after="40"/>
            </w:pPr>
            <w:r>
              <w:rPr>
                <w:color w:val="808080"/>
              </w:rPr>
              <w:t>Strategic Plan 2017</w:t>
            </w:r>
            <w:r w:rsidRPr="00DE475B">
              <w:rPr>
                <w:color w:val="808080"/>
              </w:rPr>
              <w:t>–2</w:t>
            </w:r>
            <w:r>
              <w:rPr>
                <w:color w:val="808080"/>
              </w:rPr>
              <w:t>1</w:t>
            </w:r>
            <w:r w:rsidRPr="00DE475B">
              <w:rPr>
                <w:color w:val="808080"/>
              </w:rPr>
              <w:t xml:space="preserve"> </w:t>
            </w:r>
            <w:r w:rsidRPr="00DE475B">
              <w:rPr>
                <w:color w:val="808080"/>
              </w:rPr>
              <w:br/>
            </w:r>
            <w:r>
              <w:rPr>
                <w:color w:val="808080"/>
              </w:rPr>
              <w:t>strategy</w:t>
            </w:r>
          </w:p>
          <w:p w:rsidR="00F07DBC" w:rsidRPr="00DE475B" w:rsidRDefault="00F07DBC" w:rsidP="00F07DBC">
            <w:pPr>
              <w:pStyle w:val="ARText"/>
              <w:numPr>
                <w:ilvl w:val="0"/>
                <w:numId w:val="9"/>
              </w:numPr>
              <w:tabs>
                <w:tab w:val="left" w:pos="317"/>
              </w:tabs>
              <w:spacing w:before="80"/>
              <w:ind w:left="318" w:hanging="284"/>
              <w:rPr>
                <w:szCs w:val="20"/>
              </w:rPr>
            </w:pPr>
            <w:r w:rsidRPr="00337B2B">
              <w:rPr>
                <w:szCs w:val="20"/>
              </w:rPr>
              <w:t>Build the state collection of Queensland’s documentary culture and heritage</w:t>
            </w:r>
          </w:p>
        </w:tc>
        <w:tc>
          <w:tcPr>
            <w:tcW w:w="6520" w:type="dxa"/>
            <w:tcBorders>
              <w:bottom w:val="single" w:sz="4" w:space="0" w:color="000000"/>
            </w:tcBorders>
            <w:shd w:val="clear" w:color="auto" w:fill="auto"/>
          </w:tcPr>
          <w:p w:rsidR="00F07DBC" w:rsidRPr="00DE475B" w:rsidRDefault="00F07DBC" w:rsidP="009C4950">
            <w:pPr>
              <w:pStyle w:val="ARheading3"/>
              <w:spacing w:before="80" w:after="40"/>
            </w:pPr>
            <w:r>
              <w:rPr>
                <w:color w:val="808080"/>
              </w:rPr>
              <w:t>Operational Plan 2017</w:t>
            </w:r>
            <w:r w:rsidRPr="00DE475B">
              <w:rPr>
                <w:color w:val="808080"/>
              </w:rPr>
              <w:t>–1</w:t>
            </w:r>
            <w:r>
              <w:rPr>
                <w:color w:val="808080"/>
              </w:rPr>
              <w:t>8</w:t>
            </w:r>
            <w:r w:rsidRPr="00DE475B">
              <w:rPr>
                <w:color w:val="808080"/>
              </w:rPr>
              <w:t xml:space="preserve"> activities</w:t>
            </w:r>
          </w:p>
          <w:p w:rsidR="00F07DBC" w:rsidRDefault="00F07DBC" w:rsidP="00F07DBC">
            <w:pPr>
              <w:pStyle w:val="ARText"/>
              <w:numPr>
                <w:ilvl w:val="0"/>
                <w:numId w:val="10"/>
              </w:numPr>
              <w:tabs>
                <w:tab w:val="left" w:pos="284"/>
                <w:tab w:val="left" w:pos="360"/>
              </w:tabs>
              <w:spacing w:before="0" w:after="40"/>
              <w:ind w:left="284" w:hanging="284"/>
            </w:pPr>
            <w:r>
              <w:t>Grow the documentary record of Queensland’s heritage, including born digital, and ensure its long-term preservation.</w:t>
            </w:r>
          </w:p>
          <w:p w:rsidR="00F07DBC" w:rsidRDefault="00F07DBC" w:rsidP="00F07DBC">
            <w:pPr>
              <w:pStyle w:val="ARText"/>
              <w:numPr>
                <w:ilvl w:val="0"/>
                <w:numId w:val="10"/>
              </w:numPr>
              <w:tabs>
                <w:tab w:val="left" w:pos="284"/>
                <w:tab w:val="left" w:pos="360"/>
              </w:tabs>
              <w:spacing w:before="0" w:after="40"/>
              <w:ind w:left="284" w:hanging="284"/>
            </w:pPr>
            <w:r>
              <w:t>Engage with representative groups across the community to ensure our collections capture the voices and stories of Aboriginal and Torres Strait Islander peoples, people from culturally and linguistically diverse (CALD) backgrounds, the lesbian, gay, bisexual, transgender, intersex, and queer (LGBTIQ+) community, the disability sector, and regional communities.</w:t>
            </w:r>
          </w:p>
          <w:p w:rsidR="00F07DBC" w:rsidRPr="00DE475B" w:rsidRDefault="00F07DBC" w:rsidP="00F07DBC">
            <w:pPr>
              <w:pStyle w:val="ARText"/>
              <w:numPr>
                <w:ilvl w:val="0"/>
                <w:numId w:val="10"/>
              </w:numPr>
              <w:tabs>
                <w:tab w:val="left" w:pos="284"/>
                <w:tab w:val="left" w:pos="360"/>
              </w:tabs>
              <w:spacing w:before="0" w:after="40"/>
              <w:ind w:left="284" w:hanging="284"/>
            </w:pPr>
            <w:r>
              <w:t>Support the development of connected collections throughout Queensland’s Gallery, Library, Archives and Museum (GLAM) sector.</w:t>
            </w:r>
          </w:p>
        </w:tc>
      </w:tr>
      <w:tr w:rsidR="00F07DBC" w:rsidRPr="00DE475B" w:rsidTr="009C4950">
        <w:tblPrEx>
          <w:tblCellMar>
            <w:top w:w="0" w:type="dxa"/>
            <w:bottom w:w="0" w:type="dxa"/>
          </w:tblCellMar>
        </w:tblPrEx>
        <w:trPr>
          <w:trHeight w:val="983"/>
        </w:trPr>
        <w:tc>
          <w:tcPr>
            <w:tcW w:w="3054" w:type="dxa"/>
            <w:tcBorders>
              <w:top w:val="single" w:sz="4" w:space="0" w:color="000000"/>
              <w:bottom w:val="single" w:sz="4" w:space="0" w:color="000000"/>
            </w:tcBorders>
            <w:shd w:val="clear" w:color="auto" w:fill="auto"/>
          </w:tcPr>
          <w:p w:rsidR="00F07DBC" w:rsidRPr="00DE475B" w:rsidRDefault="00F07DBC" w:rsidP="00F07DBC">
            <w:pPr>
              <w:pStyle w:val="ARText"/>
              <w:numPr>
                <w:ilvl w:val="0"/>
                <w:numId w:val="9"/>
              </w:numPr>
              <w:tabs>
                <w:tab w:val="left" w:pos="317"/>
              </w:tabs>
              <w:spacing w:before="80" w:after="40"/>
              <w:ind w:left="318" w:hanging="284"/>
              <w:rPr>
                <w:szCs w:val="20"/>
              </w:rPr>
            </w:pPr>
            <w:r w:rsidRPr="00617092">
              <w:rPr>
                <w:szCs w:val="20"/>
              </w:rPr>
              <w:lastRenderedPageBreak/>
              <w:t>Engage with the community through our diverse and inclusive public programs</w:t>
            </w:r>
          </w:p>
        </w:tc>
        <w:tc>
          <w:tcPr>
            <w:tcW w:w="6520" w:type="dxa"/>
            <w:tcBorders>
              <w:top w:val="single" w:sz="4" w:space="0" w:color="000000"/>
              <w:bottom w:val="single" w:sz="4" w:space="0" w:color="000000"/>
            </w:tcBorders>
            <w:shd w:val="clear" w:color="auto" w:fill="auto"/>
          </w:tcPr>
          <w:p w:rsidR="00F07DBC" w:rsidRDefault="00F07DBC" w:rsidP="00F07DBC">
            <w:pPr>
              <w:pStyle w:val="ARText"/>
              <w:numPr>
                <w:ilvl w:val="0"/>
                <w:numId w:val="10"/>
              </w:numPr>
              <w:tabs>
                <w:tab w:val="left" w:pos="284"/>
                <w:tab w:val="left" w:pos="360"/>
              </w:tabs>
              <w:spacing w:before="80" w:after="40"/>
              <w:ind w:left="284" w:hanging="284"/>
            </w:pPr>
            <w:r>
              <w:t>Develop audiences through the delivery of exhibitions and events that encourage curiosity, debate and discussion.</w:t>
            </w:r>
          </w:p>
          <w:p w:rsidR="00F07DBC" w:rsidRDefault="00F07DBC" w:rsidP="00F07DBC">
            <w:pPr>
              <w:pStyle w:val="ARText"/>
              <w:numPr>
                <w:ilvl w:val="0"/>
                <w:numId w:val="10"/>
              </w:numPr>
              <w:tabs>
                <w:tab w:val="left" w:pos="284"/>
                <w:tab w:val="left" w:pos="360"/>
              </w:tabs>
              <w:spacing w:before="80" w:after="40"/>
              <w:ind w:left="284" w:hanging="284"/>
            </w:pPr>
            <w:r>
              <w:t xml:space="preserve">Support the development of the reading and writing sector through key programs such as the </w:t>
            </w:r>
            <w:proofErr w:type="spellStart"/>
            <w:r w:rsidRPr="00E723FD">
              <w:t>black&amp;write</w:t>
            </w:r>
            <w:proofErr w:type="spellEnd"/>
            <w:r w:rsidRPr="00E723FD">
              <w:t>!</w:t>
            </w:r>
            <w:r>
              <w:t xml:space="preserve"> Indigenous writing and editing program, and the Queensland Literary Awards.</w:t>
            </w:r>
          </w:p>
          <w:p w:rsidR="00F07DBC" w:rsidRDefault="00F07DBC" w:rsidP="00F07DBC">
            <w:pPr>
              <w:pStyle w:val="ARText"/>
              <w:numPr>
                <w:ilvl w:val="0"/>
                <w:numId w:val="10"/>
              </w:numPr>
              <w:tabs>
                <w:tab w:val="left" w:pos="284"/>
                <w:tab w:val="left" w:pos="360"/>
              </w:tabs>
              <w:spacing w:before="80" w:after="40"/>
              <w:ind w:left="284" w:hanging="284"/>
            </w:pPr>
            <w:r>
              <w:t>Continue to collaborate and co-create with the community and partners through the John Oxley Library, the Australian Library of Art, kuril dhagun, The Edge, and the Asia Pacific Design Library.</w:t>
            </w:r>
          </w:p>
          <w:p w:rsidR="00F07DBC" w:rsidRPr="00DE475B" w:rsidRDefault="00F07DBC" w:rsidP="00F07DBC">
            <w:pPr>
              <w:pStyle w:val="ARText"/>
              <w:numPr>
                <w:ilvl w:val="0"/>
                <w:numId w:val="10"/>
              </w:numPr>
              <w:tabs>
                <w:tab w:val="left" w:pos="284"/>
                <w:tab w:val="left" w:pos="360"/>
              </w:tabs>
              <w:spacing w:before="80" w:after="40"/>
              <w:ind w:left="284" w:hanging="284"/>
            </w:pPr>
            <w:r>
              <w:t>Engage with and deliver programs for the CALD community and people with a disability.</w:t>
            </w:r>
          </w:p>
        </w:tc>
      </w:tr>
      <w:tr w:rsidR="00F07DBC" w:rsidRPr="00DE475B" w:rsidTr="009C4950">
        <w:tblPrEx>
          <w:tblCellMar>
            <w:top w:w="0" w:type="dxa"/>
            <w:bottom w:w="0" w:type="dxa"/>
          </w:tblCellMar>
        </w:tblPrEx>
        <w:trPr>
          <w:trHeight w:val="1637"/>
        </w:trPr>
        <w:tc>
          <w:tcPr>
            <w:tcW w:w="3054" w:type="dxa"/>
            <w:tcBorders>
              <w:top w:val="single" w:sz="4" w:space="0" w:color="000000"/>
              <w:bottom w:val="single" w:sz="4" w:space="0" w:color="000000"/>
            </w:tcBorders>
            <w:shd w:val="clear" w:color="auto" w:fill="auto"/>
          </w:tcPr>
          <w:p w:rsidR="00F07DBC" w:rsidRPr="00DE475B" w:rsidRDefault="00F07DBC" w:rsidP="00F07DBC">
            <w:pPr>
              <w:pStyle w:val="ARText"/>
              <w:numPr>
                <w:ilvl w:val="0"/>
                <w:numId w:val="9"/>
              </w:numPr>
              <w:tabs>
                <w:tab w:val="left" w:pos="317"/>
              </w:tabs>
              <w:spacing w:before="80" w:after="40"/>
              <w:ind w:left="318" w:hanging="284"/>
            </w:pPr>
            <w:r w:rsidRPr="00617092">
              <w:rPr>
                <w:szCs w:val="20"/>
              </w:rPr>
              <w:t>Inspire the community to use and interact with our content</w:t>
            </w:r>
          </w:p>
        </w:tc>
        <w:tc>
          <w:tcPr>
            <w:tcW w:w="6520" w:type="dxa"/>
            <w:tcBorders>
              <w:top w:val="single" w:sz="4" w:space="0" w:color="000000"/>
              <w:bottom w:val="single" w:sz="4" w:space="0" w:color="000000"/>
            </w:tcBorders>
            <w:shd w:val="clear" w:color="auto" w:fill="auto"/>
          </w:tcPr>
          <w:p w:rsidR="00F07DBC" w:rsidRDefault="00F07DBC" w:rsidP="00F07DBC">
            <w:pPr>
              <w:pStyle w:val="ARText"/>
              <w:numPr>
                <w:ilvl w:val="0"/>
                <w:numId w:val="10"/>
              </w:numPr>
              <w:tabs>
                <w:tab w:val="left" w:pos="284"/>
                <w:tab w:val="left" w:pos="360"/>
              </w:tabs>
              <w:spacing w:before="80" w:after="40"/>
              <w:ind w:left="284" w:hanging="284"/>
            </w:pPr>
            <w:r>
              <w:t xml:space="preserve">Lead a broad community of interest to deliver </w:t>
            </w:r>
            <w:r w:rsidRPr="00617092">
              <w:rPr>
                <w:i/>
              </w:rPr>
              <w:t>Q ANZAC 100</w:t>
            </w:r>
            <w:r>
              <w:t>, including major exhibitions and programs, supporting local networks and enabling new research.</w:t>
            </w:r>
          </w:p>
          <w:p w:rsidR="00F07DBC" w:rsidRDefault="00F07DBC" w:rsidP="00F07DBC">
            <w:pPr>
              <w:pStyle w:val="ARText"/>
              <w:numPr>
                <w:ilvl w:val="0"/>
                <w:numId w:val="10"/>
              </w:numPr>
              <w:tabs>
                <w:tab w:val="left" w:pos="284"/>
                <w:tab w:val="left" w:pos="360"/>
              </w:tabs>
              <w:spacing w:before="80" w:after="40"/>
              <w:ind w:left="284" w:hanging="284"/>
            </w:pPr>
            <w:r>
              <w:t>Progress the Digital Strategy.</w:t>
            </w:r>
          </w:p>
          <w:p w:rsidR="00F07DBC" w:rsidRPr="00DE475B" w:rsidRDefault="00F07DBC" w:rsidP="00F07DBC">
            <w:pPr>
              <w:pStyle w:val="ARText"/>
              <w:numPr>
                <w:ilvl w:val="0"/>
                <w:numId w:val="10"/>
              </w:numPr>
              <w:tabs>
                <w:tab w:val="left" w:pos="284"/>
                <w:tab w:val="left" w:pos="360"/>
              </w:tabs>
              <w:spacing w:before="80" w:after="40"/>
              <w:ind w:left="284" w:hanging="284"/>
              <w:rPr>
                <w:color w:val="444444"/>
                <w:sz w:val="18"/>
                <w:szCs w:val="18"/>
                <w:lang w:eastAsia="en-AU"/>
              </w:rPr>
            </w:pPr>
            <w:r>
              <w:t>Partner with the education sector to profile our collections and services.</w:t>
            </w:r>
          </w:p>
        </w:tc>
      </w:tr>
    </w:tbl>
    <w:p w:rsidR="005A5CC9" w:rsidRDefault="005A5CC9" w:rsidP="00BA2241">
      <w:pPr>
        <w:pStyle w:val="ListParagraph"/>
        <w:spacing w:after="120"/>
        <w:rPr>
          <w:rFonts w:ascii="Arial" w:hAnsi="Arial" w:cs="Arial"/>
          <w:b/>
          <w:sz w:val="20"/>
          <w:szCs w:val="20"/>
        </w:rPr>
      </w:pPr>
    </w:p>
    <w:p w:rsidR="00BA2241" w:rsidRDefault="005A5CC9" w:rsidP="00BA2241">
      <w:pPr>
        <w:pStyle w:val="ListParagraph"/>
        <w:spacing w:after="120"/>
        <w:rPr>
          <w:rFonts w:ascii="Arial" w:hAnsi="Arial" w:cs="Arial"/>
          <w:spacing w:val="-2"/>
          <w:sz w:val="20"/>
          <w:szCs w:val="20"/>
        </w:rPr>
      </w:pPr>
      <w:r>
        <w:rPr>
          <w:rFonts w:ascii="Arial" w:hAnsi="Arial" w:cs="Arial"/>
          <w:b/>
          <w:sz w:val="20"/>
          <w:szCs w:val="20"/>
        </w:rPr>
        <w:t>Performance indicators and 2017–</w:t>
      </w:r>
      <w:r w:rsidR="00BA2241">
        <w:rPr>
          <w:rFonts w:ascii="Arial" w:hAnsi="Arial" w:cs="Arial"/>
          <w:b/>
          <w:sz w:val="20"/>
          <w:szCs w:val="20"/>
        </w:rPr>
        <w:t>18 targets</w:t>
      </w:r>
      <w:r w:rsidR="00BA2241" w:rsidRPr="00BA2241">
        <w:rPr>
          <w:rFonts w:ascii="Arial" w:hAnsi="Arial" w:cs="Arial"/>
          <w:spacing w:val="-2"/>
          <w:sz w:val="20"/>
          <w:szCs w:val="20"/>
        </w:rPr>
        <w:t xml:space="preserve"> </w:t>
      </w:r>
    </w:p>
    <w:p w:rsidR="00BA2241" w:rsidRPr="002C2AED" w:rsidRDefault="00BA2241" w:rsidP="00BA2241">
      <w:pPr>
        <w:pStyle w:val="ListParagraph"/>
        <w:numPr>
          <w:ilvl w:val="0"/>
          <w:numId w:val="13"/>
        </w:numPr>
        <w:spacing w:after="120"/>
        <w:rPr>
          <w:rFonts w:ascii="Arial" w:hAnsi="Arial" w:cs="Arial"/>
          <w:spacing w:val="-2"/>
          <w:sz w:val="20"/>
          <w:szCs w:val="20"/>
        </w:rPr>
      </w:pPr>
      <w:r w:rsidRPr="002C2AED">
        <w:rPr>
          <w:rFonts w:ascii="Arial" w:hAnsi="Arial" w:cs="Arial"/>
          <w:spacing w:val="-2"/>
          <w:sz w:val="20"/>
          <w:szCs w:val="20"/>
        </w:rPr>
        <w:t>Increase in John Oxley Library collections 5%</w:t>
      </w:r>
    </w:p>
    <w:p w:rsidR="00BA2241" w:rsidRPr="002C2AED" w:rsidRDefault="00BA2241" w:rsidP="00BA2241">
      <w:pPr>
        <w:pStyle w:val="ListParagraph"/>
        <w:numPr>
          <w:ilvl w:val="0"/>
          <w:numId w:val="13"/>
        </w:numPr>
        <w:spacing w:after="120"/>
        <w:rPr>
          <w:rFonts w:ascii="Arial" w:hAnsi="Arial" w:cs="Arial"/>
          <w:spacing w:val="-2"/>
          <w:sz w:val="20"/>
          <w:szCs w:val="20"/>
        </w:rPr>
      </w:pPr>
      <w:r w:rsidRPr="002C2AED">
        <w:rPr>
          <w:rFonts w:ascii="Arial" w:hAnsi="Arial" w:cs="Arial"/>
          <w:spacing w:val="-2"/>
          <w:sz w:val="20"/>
          <w:szCs w:val="20"/>
        </w:rPr>
        <w:t xml:space="preserve">Customer satisfaction 95% </w:t>
      </w:r>
    </w:p>
    <w:p w:rsidR="00BA2241" w:rsidRPr="002C2AED" w:rsidRDefault="00BA2241" w:rsidP="00BA2241">
      <w:pPr>
        <w:pStyle w:val="ListParagraph"/>
        <w:numPr>
          <w:ilvl w:val="0"/>
          <w:numId w:val="13"/>
        </w:numPr>
        <w:spacing w:after="120"/>
        <w:rPr>
          <w:rFonts w:ascii="Arial" w:hAnsi="Arial" w:cs="Arial"/>
          <w:spacing w:val="-2"/>
          <w:sz w:val="20"/>
          <w:szCs w:val="20"/>
        </w:rPr>
      </w:pPr>
      <w:r w:rsidRPr="002C2AED">
        <w:rPr>
          <w:rFonts w:ascii="Arial" w:hAnsi="Arial" w:cs="Arial"/>
          <w:spacing w:val="-2"/>
          <w:sz w:val="20"/>
          <w:szCs w:val="20"/>
        </w:rPr>
        <w:t>Increase in efficiency (onsite and online visitation/budget) 2.</w:t>
      </w:r>
      <w:r>
        <w:rPr>
          <w:rFonts w:ascii="Arial" w:hAnsi="Arial" w:cs="Arial"/>
          <w:spacing w:val="-2"/>
          <w:sz w:val="20"/>
          <w:szCs w:val="20"/>
        </w:rPr>
        <w:t>4</w:t>
      </w:r>
      <w:r w:rsidRPr="002C2AED">
        <w:rPr>
          <w:rFonts w:ascii="Arial" w:hAnsi="Arial" w:cs="Arial"/>
          <w:spacing w:val="-2"/>
          <w:sz w:val="20"/>
          <w:szCs w:val="20"/>
        </w:rPr>
        <w:t>%</w:t>
      </w:r>
    </w:p>
    <w:p w:rsidR="00BA2241" w:rsidRDefault="00BA2241" w:rsidP="00BA2241">
      <w:pPr>
        <w:spacing w:before="120"/>
        <w:rPr>
          <w:rFonts w:ascii="Arial" w:hAnsi="Arial" w:cs="Arial"/>
          <w:b/>
          <w:sz w:val="20"/>
          <w:szCs w:val="20"/>
        </w:rPr>
      </w:pPr>
    </w:p>
    <w:p w:rsidR="00F07DBC" w:rsidRPr="00DE475B" w:rsidRDefault="00F07DBC" w:rsidP="00F07DBC">
      <w:pPr>
        <w:rPr>
          <w:rFonts w:ascii="Arial" w:hAnsi="Arial" w:cs="Arial"/>
          <w:sz w:val="20"/>
          <w:szCs w:val="20"/>
        </w:rPr>
      </w:pPr>
    </w:p>
    <w:tbl>
      <w:tblPr>
        <w:tblW w:w="9540" w:type="dxa"/>
        <w:tblInd w:w="-252" w:type="dxa"/>
        <w:tblLayout w:type="fixed"/>
        <w:tblCellMar>
          <w:top w:w="28" w:type="dxa"/>
          <w:bottom w:w="28" w:type="dxa"/>
        </w:tblCellMar>
        <w:tblLook w:val="0000" w:firstRow="0" w:lastRow="0" w:firstColumn="0" w:lastColumn="0" w:noHBand="0" w:noVBand="0"/>
      </w:tblPr>
      <w:tblGrid>
        <w:gridCol w:w="3054"/>
        <w:gridCol w:w="6486"/>
      </w:tblGrid>
      <w:tr w:rsidR="00F07DBC" w:rsidRPr="00DE475B" w:rsidTr="009C4950">
        <w:tc>
          <w:tcPr>
            <w:tcW w:w="9540" w:type="dxa"/>
            <w:gridSpan w:val="2"/>
            <w:shd w:val="clear" w:color="auto" w:fill="CCCCCC"/>
          </w:tcPr>
          <w:p w:rsidR="00F07DBC" w:rsidRPr="00DE475B" w:rsidRDefault="00F07DBC" w:rsidP="00DC56A7">
            <w:pPr>
              <w:spacing w:before="120"/>
              <w:ind w:left="-476"/>
              <w:rPr>
                <w:rFonts w:ascii="Helvetica" w:hAnsi="Helvetica" w:cs="Arial"/>
                <w:b/>
                <w:color w:val="808080"/>
                <w:sz w:val="28"/>
                <w:szCs w:val="28"/>
              </w:rPr>
            </w:pPr>
            <w:r w:rsidRPr="00DE475B">
              <w:rPr>
                <w:rFonts w:ascii="Helvetica" w:hAnsi="Helvetica" w:cs="Arial"/>
                <w:b/>
                <w:color w:val="808080"/>
                <w:sz w:val="28"/>
                <w:szCs w:val="28"/>
              </w:rPr>
              <w:t>1.</w:t>
            </w:r>
            <w:r w:rsidRPr="00DE475B">
              <w:rPr>
                <w:rFonts w:ascii="Helvetica" w:hAnsi="Helvetica" w:cs="Arial"/>
                <w:b/>
                <w:color w:val="808080"/>
                <w:sz w:val="28"/>
                <w:szCs w:val="28"/>
              </w:rPr>
              <w:tab/>
            </w:r>
            <w:r>
              <w:rPr>
                <w:rFonts w:ascii="Arial" w:hAnsi="Arial" w:cs="Arial"/>
                <w:b/>
                <w:sz w:val="20"/>
                <w:szCs w:val="20"/>
              </w:rPr>
              <w:t>Objective</w:t>
            </w:r>
            <w:r w:rsidR="009A5360">
              <w:rPr>
                <w:rFonts w:ascii="Arial" w:hAnsi="Arial" w:cs="Arial"/>
                <w:b/>
                <w:sz w:val="20"/>
                <w:szCs w:val="20"/>
              </w:rPr>
              <w:t xml:space="preserve"> 3. Build </w:t>
            </w:r>
            <w:r w:rsidR="00DC56A7">
              <w:rPr>
                <w:rFonts w:ascii="Arial" w:hAnsi="Arial" w:cs="Arial"/>
                <w:b/>
                <w:sz w:val="20"/>
                <w:szCs w:val="20"/>
              </w:rPr>
              <w:t>c</w:t>
            </w:r>
            <w:r w:rsidRPr="00DE475B">
              <w:rPr>
                <w:rFonts w:ascii="Arial" w:hAnsi="Arial" w:cs="Arial"/>
                <w:b/>
                <w:sz w:val="20"/>
                <w:szCs w:val="20"/>
              </w:rPr>
              <w:t xml:space="preserve">apability </w:t>
            </w:r>
          </w:p>
        </w:tc>
      </w:tr>
      <w:tr w:rsidR="00F07DBC" w:rsidRPr="00DE475B" w:rsidTr="009C4950">
        <w:tblPrEx>
          <w:tblCellMar>
            <w:top w:w="0" w:type="dxa"/>
            <w:bottom w:w="0" w:type="dxa"/>
          </w:tblCellMar>
        </w:tblPrEx>
        <w:trPr>
          <w:trHeight w:val="709"/>
        </w:trPr>
        <w:tc>
          <w:tcPr>
            <w:tcW w:w="3054" w:type="dxa"/>
            <w:tcBorders>
              <w:bottom w:val="single" w:sz="4" w:space="0" w:color="000000"/>
            </w:tcBorders>
            <w:shd w:val="clear" w:color="auto" w:fill="auto"/>
          </w:tcPr>
          <w:p w:rsidR="00F07DBC" w:rsidRPr="00DE475B" w:rsidRDefault="00F07DBC" w:rsidP="009C4950">
            <w:pPr>
              <w:pStyle w:val="ARheading3"/>
              <w:spacing w:before="80" w:after="40"/>
            </w:pPr>
            <w:r w:rsidRPr="00DE475B">
              <w:rPr>
                <w:color w:val="808080"/>
              </w:rPr>
              <w:t>Strategic Plan 201</w:t>
            </w:r>
            <w:r>
              <w:rPr>
                <w:color w:val="808080"/>
              </w:rPr>
              <w:t>7</w:t>
            </w:r>
            <w:r w:rsidRPr="00DE475B">
              <w:rPr>
                <w:color w:val="808080"/>
              </w:rPr>
              <w:t>–2</w:t>
            </w:r>
            <w:r>
              <w:rPr>
                <w:color w:val="808080"/>
              </w:rPr>
              <w:t>1</w:t>
            </w:r>
            <w:r w:rsidRPr="00DE475B">
              <w:rPr>
                <w:color w:val="808080"/>
              </w:rPr>
              <w:t xml:space="preserve"> </w:t>
            </w:r>
            <w:r w:rsidRPr="00DE475B">
              <w:rPr>
                <w:color w:val="808080"/>
              </w:rPr>
              <w:br/>
            </w:r>
            <w:r>
              <w:rPr>
                <w:color w:val="808080"/>
              </w:rPr>
              <w:t>strategy</w:t>
            </w:r>
          </w:p>
          <w:p w:rsidR="00F07DBC" w:rsidRPr="00DE475B" w:rsidRDefault="00F07DBC" w:rsidP="00F07DBC">
            <w:pPr>
              <w:pStyle w:val="ARText"/>
              <w:numPr>
                <w:ilvl w:val="0"/>
                <w:numId w:val="9"/>
              </w:numPr>
              <w:tabs>
                <w:tab w:val="left" w:pos="317"/>
              </w:tabs>
              <w:spacing w:before="80" w:after="40"/>
              <w:ind w:left="318" w:hanging="284"/>
              <w:rPr>
                <w:szCs w:val="20"/>
              </w:rPr>
            </w:pPr>
            <w:r w:rsidRPr="00BA14D7">
              <w:rPr>
                <w:szCs w:val="20"/>
              </w:rPr>
              <w:t>Enable digitally inclusive, literate communities that are skilled for the 21st century</w:t>
            </w:r>
          </w:p>
        </w:tc>
        <w:tc>
          <w:tcPr>
            <w:tcW w:w="6486" w:type="dxa"/>
            <w:tcBorders>
              <w:bottom w:val="single" w:sz="4" w:space="0" w:color="000000"/>
            </w:tcBorders>
            <w:shd w:val="clear" w:color="auto" w:fill="auto"/>
          </w:tcPr>
          <w:p w:rsidR="00F07DBC" w:rsidRPr="00DE475B" w:rsidRDefault="00F07DBC" w:rsidP="009C4950">
            <w:pPr>
              <w:pStyle w:val="ARheading3"/>
              <w:spacing w:before="80" w:after="40"/>
              <w:rPr>
                <w:spacing w:val="-2"/>
              </w:rPr>
            </w:pPr>
            <w:r w:rsidRPr="00DE475B">
              <w:rPr>
                <w:color w:val="808080"/>
              </w:rPr>
              <w:t>Operational Plan 201</w:t>
            </w:r>
            <w:r>
              <w:rPr>
                <w:color w:val="808080"/>
              </w:rPr>
              <w:t>7</w:t>
            </w:r>
            <w:r w:rsidRPr="00DE475B">
              <w:rPr>
                <w:color w:val="808080"/>
              </w:rPr>
              <w:t>–1</w:t>
            </w:r>
            <w:r>
              <w:rPr>
                <w:color w:val="808080"/>
              </w:rPr>
              <w:t>8</w:t>
            </w:r>
            <w:r w:rsidRPr="00DE475B">
              <w:rPr>
                <w:color w:val="808080"/>
              </w:rPr>
              <w:t xml:space="preserve"> activities</w:t>
            </w:r>
          </w:p>
          <w:p w:rsidR="00F07DBC" w:rsidRDefault="00F07DBC" w:rsidP="00F07DBC">
            <w:pPr>
              <w:pStyle w:val="ARText"/>
              <w:numPr>
                <w:ilvl w:val="0"/>
                <w:numId w:val="10"/>
              </w:numPr>
              <w:tabs>
                <w:tab w:val="left" w:pos="284"/>
                <w:tab w:val="left" w:pos="360"/>
              </w:tabs>
              <w:spacing w:before="80" w:after="40"/>
              <w:ind w:left="284" w:hanging="284"/>
            </w:pPr>
            <w:r>
              <w:t>Design, deliver and promote onsite, offsite and regional access to learning opportunities.</w:t>
            </w:r>
          </w:p>
          <w:p w:rsidR="00F07DBC" w:rsidRDefault="00F07DBC" w:rsidP="00F07DBC">
            <w:pPr>
              <w:pStyle w:val="ARText"/>
              <w:numPr>
                <w:ilvl w:val="0"/>
                <w:numId w:val="10"/>
              </w:numPr>
              <w:tabs>
                <w:tab w:val="left" w:pos="284"/>
                <w:tab w:val="left" w:pos="360"/>
              </w:tabs>
              <w:spacing w:before="80" w:after="40"/>
              <w:ind w:left="284" w:hanging="284"/>
            </w:pPr>
            <w:r>
              <w:t>Lead the development and implementation of state</w:t>
            </w:r>
            <w:r w:rsidR="00F17EC1">
              <w:t>-</w:t>
            </w:r>
            <w:r>
              <w:t xml:space="preserve">wide family literacy activities such as </w:t>
            </w:r>
            <w:r w:rsidRPr="00AA6356">
              <w:t>First 5 Forever</w:t>
            </w:r>
            <w:r>
              <w:t xml:space="preserve"> and enhance the regional reach of existing activities such as The Corner.</w:t>
            </w:r>
          </w:p>
          <w:p w:rsidR="00F07DBC" w:rsidRPr="00DE475B" w:rsidRDefault="00F07DBC" w:rsidP="00F07DBC">
            <w:pPr>
              <w:pStyle w:val="ARText"/>
              <w:numPr>
                <w:ilvl w:val="0"/>
                <w:numId w:val="10"/>
              </w:numPr>
              <w:tabs>
                <w:tab w:val="left" w:pos="284"/>
                <w:tab w:val="left" w:pos="360"/>
              </w:tabs>
              <w:spacing w:before="80" w:after="40"/>
              <w:ind w:left="284" w:hanging="284"/>
            </w:pPr>
            <w:r>
              <w:t xml:space="preserve">Implement programs to increase Queenslander’s digital literacy skills, including STEAM (Science, Technology, Engineering, Art and Mathematics), and </w:t>
            </w:r>
            <w:r w:rsidRPr="00AA6356">
              <w:t>Tech Savvy Seniors Queensland.</w:t>
            </w:r>
          </w:p>
        </w:tc>
      </w:tr>
      <w:tr w:rsidR="00F07DBC" w:rsidRPr="00DE475B" w:rsidTr="009C4950">
        <w:tblPrEx>
          <w:tblCellMar>
            <w:top w:w="0" w:type="dxa"/>
            <w:bottom w:w="0" w:type="dxa"/>
          </w:tblCellMar>
        </w:tblPrEx>
        <w:trPr>
          <w:trHeight w:val="1018"/>
        </w:trPr>
        <w:tc>
          <w:tcPr>
            <w:tcW w:w="3054" w:type="dxa"/>
            <w:tcBorders>
              <w:top w:val="single" w:sz="4" w:space="0" w:color="000000"/>
              <w:bottom w:val="single" w:sz="4" w:space="0" w:color="000000"/>
            </w:tcBorders>
            <w:shd w:val="clear" w:color="auto" w:fill="auto"/>
          </w:tcPr>
          <w:p w:rsidR="00F07DBC" w:rsidRPr="00DE475B" w:rsidRDefault="00F07DBC" w:rsidP="00F07DBC">
            <w:pPr>
              <w:pStyle w:val="ARText"/>
              <w:numPr>
                <w:ilvl w:val="0"/>
                <w:numId w:val="9"/>
              </w:numPr>
              <w:tabs>
                <w:tab w:val="left" w:pos="317"/>
              </w:tabs>
              <w:spacing w:before="80" w:after="40"/>
              <w:ind w:left="318" w:hanging="284"/>
              <w:rPr>
                <w:szCs w:val="20"/>
              </w:rPr>
            </w:pPr>
            <w:r w:rsidRPr="00BA14D7">
              <w:rPr>
                <w:szCs w:val="20"/>
              </w:rPr>
              <w:t>Advance the growth of business innovation and skills</w:t>
            </w:r>
          </w:p>
        </w:tc>
        <w:tc>
          <w:tcPr>
            <w:tcW w:w="6486" w:type="dxa"/>
            <w:tcBorders>
              <w:top w:val="single" w:sz="4" w:space="0" w:color="000000"/>
              <w:bottom w:val="single" w:sz="4" w:space="0" w:color="000000"/>
            </w:tcBorders>
            <w:shd w:val="clear" w:color="auto" w:fill="auto"/>
          </w:tcPr>
          <w:p w:rsidR="00F07DBC" w:rsidRDefault="00F07DBC" w:rsidP="00F07DBC">
            <w:pPr>
              <w:pStyle w:val="ARText"/>
              <w:numPr>
                <w:ilvl w:val="0"/>
                <w:numId w:val="10"/>
              </w:numPr>
              <w:tabs>
                <w:tab w:val="left" w:pos="284"/>
                <w:tab w:val="left" w:pos="360"/>
              </w:tabs>
              <w:spacing w:before="80" w:after="40"/>
              <w:ind w:left="284" w:hanging="284"/>
            </w:pPr>
            <w:r>
              <w:t>Support new business, social enterprise and creative industries, including the Business Studio and the Fabrication Lab.</w:t>
            </w:r>
          </w:p>
          <w:p w:rsidR="00F07DBC" w:rsidRPr="00DE475B" w:rsidRDefault="00F07DBC" w:rsidP="00F07DBC">
            <w:pPr>
              <w:pStyle w:val="ARText"/>
              <w:numPr>
                <w:ilvl w:val="0"/>
                <w:numId w:val="10"/>
              </w:numPr>
              <w:tabs>
                <w:tab w:val="left" w:pos="284"/>
                <w:tab w:val="left" w:pos="360"/>
              </w:tabs>
              <w:spacing w:before="80" w:after="40"/>
              <w:ind w:left="284" w:hanging="284"/>
              <w:rPr>
                <w:color w:val="444444"/>
                <w:sz w:val="18"/>
                <w:szCs w:val="18"/>
                <w:lang w:eastAsia="en-AU"/>
              </w:rPr>
            </w:pPr>
            <w:r>
              <w:t>Deliver the Government Research and Information Library (GRAIL) service for government agencies and investigate new services.</w:t>
            </w:r>
          </w:p>
        </w:tc>
      </w:tr>
      <w:tr w:rsidR="00F07DBC" w:rsidRPr="00DE475B" w:rsidTr="009C4950">
        <w:tblPrEx>
          <w:tblCellMar>
            <w:top w:w="0" w:type="dxa"/>
            <w:bottom w:w="0" w:type="dxa"/>
          </w:tblCellMar>
        </w:tblPrEx>
        <w:trPr>
          <w:trHeight w:val="274"/>
        </w:trPr>
        <w:tc>
          <w:tcPr>
            <w:tcW w:w="3054" w:type="dxa"/>
            <w:tcBorders>
              <w:top w:val="single" w:sz="4" w:space="0" w:color="000000"/>
              <w:bottom w:val="single" w:sz="4" w:space="0" w:color="000000"/>
            </w:tcBorders>
            <w:shd w:val="clear" w:color="auto" w:fill="auto"/>
          </w:tcPr>
          <w:p w:rsidR="00F07DBC" w:rsidRPr="00DE475B" w:rsidRDefault="00F07DBC" w:rsidP="00F07DBC">
            <w:pPr>
              <w:pStyle w:val="ARText"/>
              <w:numPr>
                <w:ilvl w:val="0"/>
                <w:numId w:val="9"/>
              </w:numPr>
              <w:tabs>
                <w:tab w:val="left" w:pos="317"/>
              </w:tabs>
              <w:spacing w:before="80" w:after="40"/>
              <w:ind w:left="318" w:hanging="284"/>
              <w:rPr>
                <w:szCs w:val="20"/>
              </w:rPr>
            </w:pPr>
            <w:r w:rsidRPr="00DE475B">
              <w:rPr>
                <w:szCs w:val="20"/>
              </w:rPr>
              <w:t>Position our workforce for the future.</w:t>
            </w:r>
          </w:p>
        </w:tc>
        <w:tc>
          <w:tcPr>
            <w:tcW w:w="6486" w:type="dxa"/>
            <w:tcBorders>
              <w:top w:val="single" w:sz="4" w:space="0" w:color="000000"/>
              <w:bottom w:val="single" w:sz="4" w:space="0" w:color="000000"/>
            </w:tcBorders>
            <w:shd w:val="clear" w:color="auto" w:fill="auto"/>
          </w:tcPr>
          <w:p w:rsidR="00F07DBC" w:rsidRDefault="00F07DBC" w:rsidP="00F07DBC">
            <w:pPr>
              <w:pStyle w:val="ARText"/>
              <w:numPr>
                <w:ilvl w:val="0"/>
                <w:numId w:val="10"/>
              </w:numPr>
              <w:tabs>
                <w:tab w:val="left" w:pos="284"/>
                <w:tab w:val="left" w:pos="360"/>
              </w:tabs>
              <w:spacing w:before="80" w:after="40"/>
              <w:ind w:left="284" w:hanging="284"/>
            </w:pPr>
            <w:r>
              <w:t>Implement the Towards 2020 Strategic Workforce Plan.</w:t>
            </w:r>
          </w:p>
          <w:p w:rsidR="00F07DBC" w:rsidRDefault="00F07DBC" w:rsidP="00F07DBC">
            <w:pPr>
              <w:pStyle w:val="ARText"/>
              <w:numPr>
                <w:ilvl w:val="0"/>
                <w:numId w:val="10"/>
              </w:numPr>
              <w:tabs>
                <w:tab w:val="left" w:pos="284"/>
                <w:tab w:val="left" w:pos="360"/>
              </w:tabs>
              <w:spacing w:before="80" w:after="40"/>
              <w:ind w:left="284" w:hanging="284"/>
            </w:pPr>
            <w:r>
              <w:t xml:space="preserve">Focus Queensland Library Foundation efforts on increasing endowments, membership of the President’s 100 </w:t>
            </w:r>
            <w:r w:rsidR="007C3009">
              <w:t>C</w:t>
            </w:r>
            <w:r>
              <w:t>ircle and funding support for priority projects.</w:t>
            </w:r>
          </w:p>
          <w:p w:rsidR="00F07DBC" w:rsidRPr="00DE475B" w:rsidRDefault="00F07DBC" w:rsidP="00F07DBC">
            <w:pPr>
              <w:pStyle w:val="ARText"/>
              <w:numPr>
                <w:ilvl w:val="0"/>
                <w:numId w:val="10"/>
              </w:numPr>
              <w:tabs>
                <w:tab w:val="left" w:pos="284"/>
                <w:tab w:val="left" w:pos="360"/>
              </w:tabs>
              <w:spacing w:before="80" w:after="40"/>
              <w:ind w:left="284" w:hanging="284"/>
              <w:rPr>
                <w:color w:val="444444"/>
                <w:sz w:val="18"/>
                <w:szCs w:val="18"/>
                <w:lang w:eastAsia="en-AU"/>
              </w:rPr>
            </w:pPr>
            <w:r>
              <w:t>Actively seek in-kind support and alternate funding options.</w:t>
            </w:r>
          </w:p>
        </w:tc>
      </w:tr>
    </w:tbl>
    <w:p w:rsidR="005A5CC9" w:rsidRDefault="005A5CC9" w:rsidP="00BA2241">
      <w:pPr>
        <w:pStyle w:val="ListParagraph"/>
        <w:spacing w:after="120"/>
        <w:rPr>
          <w:rFonts w:ascii="Arial" w:hAnsi="Arial" w:cs="Arial"/>
          <w:b/>
          <w:sz w:val="20"/>
          <w:szCs w:val="20"/>
        </w:rPr>
      </w:pPr>
    </w:p>
    <w:p w:rsidR="00F07DBC" w:rsidRDefault="00BA2241" w:rsidP="00F07DBC">
      <w:pPr>
        <w:spacing w:after="120"/>
        <w:rPr>
          <w:rFonts w:ascii="Arial" w:hAnsi="Arial" w:cs="Arial"/>
          <w:spacing w:val="-2"/>
          <w:sz w:val="20"/>
          <w:szCs w:val="20"/>
        </w:rPr>
      </w:pPr>
      <w:r w:rsidRPr="005A5CC9">
        <w:rPr>
          <w:rFonts w:ascii="Arial" w:hAnsi="Arial" w:cs="Arial"/>
          <w:b/>
          <w:sz w:val="20"/>
          <w:szCs w:val="20"/>
        </w:rPr>
        <w:t>Performance indicators and 2017-18 targets</w:t>
      </w:r>
      <w:r w:rsidRPr="005A5CC9">
        <w:rPr>
          <w:rFonts w:ascii="Arial" w:hAnsi="Arial" w:cs="Arial"/>
          <w:spacing w:val="-2"/>
          <w:sz w:val="20"/>
          <w:szCs w:val="20"/>
        </w:rPr>
        <w:t xml:space="preserve"> </w:t>
      </w:r>
    </w:p>
    <w:p w:rsidR="00F07DBC" w:rsidRDefault="00F07DBC" w:rsidP="00F07DBC">
      <w:pPr>
        <w:pStyle w:val="ListParagraph"/>
        <w:numPr>
          <w:ilvl w:val="0"/>
          <w:numId w:val="13"/>
        </w:numPr>
        <w:spacing w:after="120"/>
        <w:rPr>
          <w:rFonts w:ascii="Arial" w:hAnsi="Arial" w:cs="Arial"/>
          <w:spacing w:val="-2"/>
          <w:sz w:val="20"/>
          <w:szCs w:val="20"/>
        </w:rPr>
        <w:sectPr w:rsidR="00F07DBC" w:rsidSect="00250723">
          <w:type w:val="continuous"/>
          <w:pgSz w:w="11906" w:h="16838"/>
          <w:pgMar w:top="1440" w:right="1440" w:bottom="1440" w:left="1440" w:header="708" w:footer="708" w:gutter="0"/>
          <w:cols w:space="708"/>
          <w:docGrid w:linePitch="360"/>
        </w:sectPr>
      </w:pPr>
    </w:p>
    <w:p w:rsidR="00F07DBC" w:rsidRPr="002C2AED" w:rsidRDefault="00F07DBC" w:rsidP="00F07DBC">
      <w:pPr>
        <w:pStyle w:val="ListParagraph"/>
        <w:numPr>
          <w:ilvl w:val="0"/>
          <w:numId w:val="13"/>
        </w:numPr>
        <w:spacing w:after="120"/>
        <w:rPr>
          <w:rFonts w:ascii="Arial" w:hAnsi="Arial" w:cs="Arial"/>
          <w:spacing w:val="-2"/>
          <w:sz w:val="20"/>
          <w:szCs w:val="20"/>
        </w:rPr>
      </w:pPr>
      <w:r w:rsidRPr="002C2AED">
        <w:rPr>
          <w:rFonts w:ascii="Arial" w:hAnsi="Arial" w:cs="Arial"/>
          <w:spacing w:val="-2"/>
          <w:sz w:val="20"/>
          <w:szCs w:val="20"/>
        </w:rPr>
        <w:lastRenderedPageBreak/>
        <w:t>Participation in public programs 360,000</w:t>
      </w:r>
    </w:p>
    <w:p w:rsidR="00F07DBC" w:rsidRPr="002C2AED" w:rsidRDefault="00F07DBC" w:rsidP="00F07DBC">
      <w:pPr>
        <w:pStyle w:val="ListParagraph"/>
        <w:numPr>
          <w:ilvl w:val="0"/>
          <w:numId w:val="13"/>
        </w:numPr>
        <w:spacing w:after="120"/>
        <w:rPr>
          <w:rFonts w:ascii="Arial" w:hAnsi="Arial" w:cs="Arial"/>
          <w:spacing w:val="-2"/>
          <w:sz w:val="20"/>
          <w:szCs w:val="20"/>
        </w:rPr>
      </w:pPr>
      <w:r w:rsidRPr="002C2AED">
        <w:rPr>
          <w:rFonts w:ascii="Arial" w:hAnsi="Arial" w:cs="Arial"/>
          <w:spacing w:val="-2"/>
          <w:sz w:val="20"/>
          <w:szCs w:val="20"/>
        </w:rPr>
        <w:t xml:space="preserve">Increase in self-generated revenue 2% </w:t>
      </w:r>
    </w:p>
    <w:p w:rsidR="00F07DBC" w:rsidRPr="002C2AED" w:rsidRDefault="00F07DBC" w:rsidP="00F07DBC">
      <w:pPr>
        <w:pStyle w:val="ListParagraph"/>
        <w:numPr>
          <w:ilvl w:val="0"/>
          <w:numId w:val="13"/>
        </w:numPr>
        <w:spacing w:after="120"/>
        <w:rPr>
          <w:rFonts w:ascii="Arial" w:hAnsi="Arial" w:cs="Arial"/>
          <w:spacing w:val="-2"/>
          <w:sz w:val="20"/>
          <w:szCs w:val="20"/>
        </w:rPr>
      </w:pPr>
      <w:r w:rsidRPr="002C2AED">
        <w:rPr>
          <w:rFonts w:ascii="Arial" w:hAnsi="Arial" w:cs="Arial"/>
          <w:spacing w:val="-2"/>
          <w:sz w:val="20"/>
          <w:szCs w:val="20"/>
        </w:rPr>
        <w:t>Staff engagement 67%</w:t>
      </w:r>
    </w:p>
    <w:p w:rsidR="00F07DBC" w:rsidRDefault="00F07DBC" w:rsidP="00F07DBC">
      <w:pPr>
        <w:spacing w:after="120"/>
        <w:rPr>
          <w:rFonts w:ascii="Arial" w:hAnsi="Arial" w:cs="Arial"/>
          <w:b/>
          <w:spacing w:val="-2"/>
          <w:sz w:val="20"/>
          <w:szCs w:val="20"/>
        </w:rPr>
        <w:sectPr w:rsidR="00F07DBC" w:rsidSect="009C4950">
          <w:type w:val="continuous"/>
          <w:pgSz w:w="11906" w:h="16838"/>
          <w:pgMar w:top="1440" w:right="1440" w:bottom="1440" w:left="1440" w:header="708" w:footer="708" w:gutter="0"/>
          <w:cols w:num="2" w:space="708"/>
          <w:docGrid w:linePitch="360"/>
        </w:sectPr>
      </w:pPr>
    </w:p>
    <w:p w:rsidR="00F07DBC" w:rsidRPr="00DE475B" w:rsidRDefault="00F07DBC" w:rsidP="00F07DBC">
      <w:pPr>
        <w:spacing w:before="240" w:after="120"/>
        <w:rPr>
          <w:rFonts w:ascii="Arial" w:hAnsi="Arial" w:cs="Arial"/>
          <w:spacing w:val="-2"/>
          <w:sz w:val="20"/>
          <w:szCs w:val="20"/>
        </w:rPr>
      </w:pPr>
      <w:r w:rsidRPr="00DE475B">
        <w:rPr>
          <w:rFonts w:ascii="Arial" w:hAnsi="Arial" w:cs="Arial"/>
          <w:spacing w:val="-2"/>
          <w:sz w:val="20"/>
          <w:szCs w:val="20"/>
        </w:rPr>
        <w:lastRenderedPageBreak/>
        <w:t xml:space="preserve">There were no modifications to the Strategic or Operational plans in this financial year. </w:t>
      </w:r>
    </w:p>
    <w:p w:rsidR="00F07DBC" w:rsidRPr="00DE475B" w:rsidRDefault="00F07DBC" w:rsidP="00F07DBC">
      <w:pPr>
        <w:spacing w:after="120"/>
        <w:rPr>
          <w:rFonts w:ascii="Arial" w:hAnsi="Arial" w:cs="Arial"/>
          <w:spacing w:val="-2"/>
          <w:sz w:val="20"/>
          <w:szCs w:val="20"/>
        </w:rPr>
      </w:pPr>
      <w:r w:rsidRPr="00DE475B">
        <w:rPr>
          <w:rFonts w:ascii="Arial" w:hAnsi="Arial" w:cs="Arial"/>
          <w:spacing w:val="-2"/>
          <w:sz w:val="20"/>
          <w:szCs w:val="20"/>
        </w:rPr>
        <w:t>Find the published plans online:</w:t>
      </w:r>
    </w:p>
    <w:p w:rsidR="00205216" w:rsidRPr="00AA6356" w:rsidRDefault="00F07DBC" w:rsidP="00F07DBC">
      <w:pPr>
        <w:spacing w:after="120"/>
        <w:rPr>
          <w:rFonts w:ascii="Arial" w:hAnsi="Arial" w:cs="Arial"/>
          <w:spacing w:val="-2"/>
          <w:sz w:val="20"/>
          <w:szCs w:val="20"/>
        </w:rPr>
      </w:pPr>
      <w:r w:rsidRPr="00AA6356">
        <w:rPr>
          <w:rFonts w:ascii="Arial" w:hAnsi="Arial" w:cs="Arial"/>
          <w:spacing w:val="-2"/>
          <w:sz w:val="20"/>
          <w:szCs w:val="20"/>
        </w:rPr>
        <w:t>State Library of Queensland Strategic Plan 2017–21:</w:t>
      </w:r>
    </w:p>
    <w:p w:rsidR="002E457B" w:rsidRDefault="002E457B" w:rsidP="00F07DBC">
      <w:pPr>
        <w:spacing w:after="120"/>
        <w:rPr>
          <w:rFonts w:ascii="Arial" w:hAnsi="Arial" w:cs="Arial"/>
          <w:spacing w:val="-2"/>
          <w:sz w:val="20"/>
          <w:szCs w:val="20"/>
        </w:rPr>
      </w:pPr>
      <w:r w:rsidRPr="002E457B">
        <w:rPr>
          <w:rFonts w:ascii="Arial" w:hAnsi="Arial" w:cs="Arial"/>
          <w:spacing w:val="-2"/>
          <w:sz w:val="20"/>
          <w:szCs w:val="20"/>
        </w:rPr>
        <w:t>slq.qld.gov.au/about-us/corporate/publications/planning/strategic-plan-2018-2022/strategic-plan-2017-2021</w:t>
      </w:r>
    </w:p>
    <w:p w:rsidR="00205216" w:rsidRPr="00AA6356" w:rsidRDefault="00F07DBC" w:rsidP="00F07DBC">
      <w:pPr>
        <w:spacing w:after="120"/>
        <w:rPr>
          <w:rFonts w:ascii="Arial" w:hAnsi="Arial" w:cs="Arial"/>
          <w:spacing w:val="-2"/>
          <w:sz w:val="20"/>
          <w:szCs w:val="20"/>
        </w:rPr>
      </w:pPr>
      <w:r w:rsidRPr="00AA6356">
        <w:rPr>
          <w:rFonts w:ascii="Arial" w:hAnsi="Arial" w:cs="Arial"/>
          <w:spacing w:val="-2"/>
          <w:sz w:val="20"/>
          <w:szCs w:val="20"/>
        </w:rPr>
        <w:t xml:space="preserve">State Library of Queensland Operational Plan 2017–18: </w:t>
      </w:r>
    </w:p>
    <w:p w:rsidR="00F07DBC" w:rsidRPr="00DE475B" w:rsidRDefault="002E457B" w:rsidP="00F07DBC">
      <w:pPr>
        <w:spacing w:after="120"/>
        <w:rPr>
          <w:rFonts w:ascii="Arial" w:hAnsi="Arial" w:cs="Arial"/>
          <w:spacing w:val="-2"/>
          <w:sz w:val="20"/>
          <w:szCs w:val="20"/>
        </w:rPr>
      </w:pPr>
      <w:r w:rsidRPr="002E457B">
        <w:rPr>
          <w:rFonts w:ascii="Arial" w:hAnsi="Arial" w:cs="Arial"/>
          <w:sz w:val="20"/>
          <w:szCs w:val="20"/>
        </w:rPr>
        <w:t>slq.qld.gov.au/about-us/corporate/publications/planning/operational-plan-2018-2019/operational-plan-2017-2018</w:t>
      </w:r>
    </w:p>
    <w:p w:rsidR="00D03209" w:rsidRPr="00DE475B" w:rsidRDefault="00D03209" w:rsidP="00D03209">
      <w:pPr>
        <w:pStyle w:val="ARHeading1"/>
        <w:pageBreakBefore/>
        <w:spacing w:after="240"/>
      </w:pPr>
      <w:r w:rsidRPr="00DE475B">
        <w:lastRenderedPageBreak/>
        <w:t>Report on performance</w:t>
      </w:r>
    </w:p>
    <w:tbl>
      <w:tblPr>
        <w:tblW w:w="9180" w:type="dxa"/>
        <w:tblLayout w:type="fixed"/>
        <w:tblCellMar>
          <w:top w:w="57" w:type="dxa"/>
          <w:bottom w:w="57" w:type="dxa"/>
        </w:tblCellMar>
        <w:tblLook w:val="0000" w:firstRow="0" w:lastRow="0" w:firstColumn="0" w:lastColumn="0" w:noHBand="0" w:noVBand="0"/>
      </w:tblPr>
      <w:tblGrid>
        <w:gridCol w:w="4786"/>
        <w:gridCol w:w="709"/>
        <w:gridCol w:w="1843"/>
        <w:gridCol w:w="1842"/>
      </w:tblGrid>
      <w:tr w:rsidR="00D03209" w:rsidRPr="00DE475B" w:rsidTr="00697029">
        <w:tc>
          <w:tcPr>
            <w:tcW w:w="4786" w:type="dxa"/>
            <w:shd w:val="clear" w:color="auto" w:fill="CCCCCC"/>
            <w:vAlign w:val="center"/>
          </w:tcPr>
          <w:p w:rsidR="00D03209" w:rsidRPr="00DE475B" w:rsidRDefault="00D03209" w:rsidP="00697029">
            <w:pPr>
              <w:rPr>
                <w:rFonts w:ascii="Arial" w:hAnsi="Arial" w:cs="Arial"/>
                <w:b/>
                <w:sz w:val="20"/>
                <w:szCs w:val="20"/>
              </w:rPr>
            </w:pPr>
            <w:r w:rsidRPr="00DE475B">
              <w:rPr>
                <w:rFonts w:ascii="Arial" w:hAnsi="Arial" w:cs="Arial"/>
                <w:b/>
                <w:sz w:val="20"/>
                <w:szCs w:val="20"/>
              </w:rPr>
              <w:t>Service standards performance measure</w:t>
            </w:r>
          </w:p>
        </w:tc>
        <w:tc>
          <w:tcPr>
            <w:tcW w:w="709" w:type="dxa"/>
            <w:shd w:val="clear" w:color="auto" w:fill="CCCCCC"/>
            <w:vAlign w:val="center"/>
          </w:tcPr>
          <w:p w:rsidR="00D03209" w:rsidRPr="00DE475B" w:rsidRDefault="00D03209" w:rsidP="00697029">
            <w:pPr>
              <w:rPr>
                <w:rFonts w:ascii="Arial" w:hAnsi="Arial" w:cs="Arial"/>
                <w:b/>
                <w:sz w:val="20"/>
                <w:szCs w:val="20"/>
              </w:rPr>
            </w:pPr>
            <w:r w:rsidRPr="00DE475B">
              <w:rPr>
                <w:rFonts w:ascii="Arial" w:hAnsi="Arial" w:cs="Arial"/>
                <w:b/>
                <w:sz w:val="20"/>
                <w:szCs w:val="20"/>
              </w:rPr>
              <w:t>Note</w:t>
            </w:r>
          </w:p>
        </w:tc>
        <w:tc>
          <w:tcPr>
            <w:tcW w:w="1843" w:type="dxa"/>
            <w:shd w:val="clear" w:color="auto" w:fill="CCCCCC"/>
            <w:vAlign w:val="center"/>
          </w:tcPr>
          <w:p w:rsidR="00D03209" w:rsidRPr="00DE475B" w:rsidRDefault="00D03209" w:rsidP="007D5F14">
            <w:pPr>
              <w:jc w:val="center"/>
              <w:rPr>
                <w:rFonts w:ascii="Arial" w:hAnsi="Arial" w:cs="Arial"/>
                <w:b/>
                <w:sz w:val="20"/>
                <w:szCs w:val="20"/>
              </w:rPr>
            </w:pPr>
            <w:r w:rsidRPr="00DE475B">
              <w:rPr>
                <w:rFonts w:ascii="Arial" w:hAnsi="Arial" w:cs="Arial"/>
                <w:b/>
                <w:sz w:val="20"/>
                <w:szCs w:val="20"/>
              </w:rPr>
              <w:t>201</w:t>
            </w:r>
            <w:r>
              <w:rPr>
                <w:rFonts w:ascii="Arial" w:hAnsi="Arial" w:cs="Arial"/>
                <w:b/>
                <w:sz w:val="20"/>
                <w:szCs w:val="20"/>
              </w:rPr>
              <w:t>7</w:t>
            </w:r>
            <w:r w:rsidRPr="00DE475B">
              <w:rPr>
                <w:rFonts w:ascii="Arial" w:hAnsi="Arial" w:cs="Arial"/>
                <w:b/>
                <w:sz w:val="20"/>
                <w:szCs w:val="20"/>
              </w:rPr>
              <w:t>–1</w:t>
            </w:r>
            <w:r>
              <w:rPr>
                <w:rFonts w:ascii="Arial" w:hAnsi="Arial" w:cs="Arial"/>
                <w:b/>
                <w:sz w:val="20"/>
                <w:szCs w:val="20"/>
              </w:rPr>
              <w:t>8</w:t>
            </w:r>
            <w:r w:rsidRPr="00DE475B">
              <w:rPr>
                <w:rFonts w:ascii="Arial" w:hAnsi="Arial" w:cs="Arial"/>
                <w:b/>
                <w:sz w:val="20"/>
                <w:szCs w:val="20"/>
              </w:rPr>
              <w:t xml:space="preserve"> </w:t>
            </w:r>
            <w:r w:rsidRPr="00DE475B">
              <w:rPr>
                <w:rFonts w:ascii="Arial" w:hAnsi="Arial" w:cs="Arial"/>
                <w:b/>
                <w:sz w:val="20"/>
                <w:szCs w:val="20"/>
              </w:rPr>
              <w:br/>
              <w:t xml:space="preserve">Target </w:t>
            </w:r>
          </w:p>
        </w:tc>
        <w:tc>
          <w:tcPr>
            <w:tcW w:w="1842" w:type="dxa"/>
            <w:shd w:val="clear" w:color="auto" w:fill="CCCCCC"/>
            <w:vAlign w:val="center"/>
          </w:tcPr>
          <w:p w:rsidR="00D03209" w:rsidRPr="00DE475B" w:rsidRDefault="00D03209" w:rsidP="00697029">
            <w:pPr>
              <w:jc w:val="center"/>
              <w:rPr>
                <w:rFonts w:ascii="Arial" w:hAnsi="Arial" w:cs="Arial"/>
                <w:b/>
                <w:sz w:val="20"/>
                <w:szCs w:val="20"/>
              </w:rPr>
            </w:pPr>
            <w:r w:rsidRPr="00DE475B">
              <w:rPr>
                <w:rFonts w:ascii="Arial" w:hAnsi="Arial" w:cs="Arial"/>
                <w:b/>
                <w:sz w:val="20"/>
                <w:szCs w:val="20"/>
              </w:rPr>
              <w:t>201</w:t>
            </w:r>
            <w:r>
              <w:rPr>
                <w:rFonts w:ascii="Arial" w:hAnsi="Arial" w:cs="Arial"/>
                <w:b/>
                <w:sz w:val="20"/>
                <w:szCs w:val="20"/>
              </w:rPr>
              <w:t>7</w:t>
            </w:r>
            <w:r w:rsidRPr="00DE475B">
              <w:rPr>
                <w:rFonts w:ascii="Arial" w:hAnsi="Arial" w:cs="Arial"/>
                <w:b/>
                <w:sz w:val="20"/>
                <w:szCs w:val="20"/>
              </w:rPr>
              <w:t>–1</w:t>
            </w:r>
            <w:r>
              <w:rPr>
                <w:rFonts w:ascii="Arial" w:hAnsi="Arial" w:cs="Arial"/>
                <w:b/>
                <w:sz w:val="20"/>
                <w:szCs w:val="20"/>
              </w:rPr>
              <w:t>8</w:t>
            </w:r>
            <w:r w:rsidRPr="00DE475B">
              <w:rPr>
                <w:rFonts w:ascii="Arial" w:hAnsi="Arial" w:cs="Arial"/>
                <w:b/>
                <w:sz w:val="20"/>
                <w:szCs w:val="20"/>
              </w:rPr>
              <w:t xml:space="preserve"> actual</w:t>
            </w:r>
          </w:p>
        </w:tc>
      </w:tr>
      <w:tr w:rsidR="00D03209" w:rsidRPr="00DE475B" w:rsidTr="00697029">
        <w:trPr>
          <w:trHeight w:val="284"/>
        </w:trPr>
        <w:tc>
          <w:tcPr>
            <w:tcW w:w="4786" w:type="dxa"/>
            <w:tcBorders>
              <w:bottom w:val="single" w:sz="6" w:space="0" w:color="000000"/>
            </w:tcBorders>
            <w:vAlign w:val="center"/>
          </w:tcPr>
          <w:p w:rsidR="00D03209" w:rsidRPr="00DE475B" w:rsidRDefault="00D03209" w:rsidP="007D5F14">
            <w:pPr>
              <w:rPr>
                <w:rFonts w:ascii="Arial" w:hAnsi="Arial" w:cs="Arial"/>
                <w:sz w:val="20"/>
                <w:szCs w:val="20"/>
              </w:rPr>
            </w:pPr>
            <w:r w:rsidRPr="00DE475B">
              <w:rPr>
                <w:rFonts w:ascii="Arial" w:hAnsi="Arial" w:cs="Arial"/>
                <w:sz w:val="20"/>
                <w:szCs w:val="20"/>
              </w:rPr>
              <w:t>C</w:t>
            </w:r>
            <w:r w:rsidR="007D5F14">
              <w:rPr>
                <w:rFonts w:ascii="Arial" w:hAnsi="Arial" w:cs="Arial"/>
                <w:sz w:val="20"/>
                <w:szCs w:val="20"/>
              </w:rPr>
              <w:t>ustomer</w:t>
            </w:r>
            <w:r w:rsidRPr="00DE475B">
              <w:rPr>
                <w:rFonts w:ascii="Arial" w:hAnsi="Arial" w:cs="Arial"/>
                <w:sz w:val="20"/>
                <w:szCs w:val="20"/>
              </w:rPr>
              <w:t xml:space="preserve"> satisfaction </w:t>
            </w:r>
          </w:p>
        </w:tc>
        <w:tc>
          <w:tcPr>
            <w:tcW w:w="709" w:type="dxa"/>
            <w:tcBorders>
              <w:bottom w:val="single" w:sz="6" w:space="0" w:color="000000"/>
            </w:tcBorders>
            <w:vAlign w:val="center"/>
          </w:tcPr>
          <w:p w:rsidR="00D03209" w:rsidRPr="00D7082D" w:rsidRDefault="00D03209" w:rsidP="00697029">
            <w:pPr>
              <w:jc w:val="center"/>
              <w:rPr>
                <w:rFonts w:ascii="Arial" w:hAnsi="Arial" w:cs="Arial"/>
                <w:sz w:val="20"/>
                <w:szCs w:val="20"/>
              </w:rPr>
            </w:pPr>
            <w:r w:rsidRPr="00D7082D">
              <w:rPr>
                <w:rFonts w:ascii="Arial" w:hAnsi="Arial" w:cs="Arial"/>
                <w:sz w:val="20"/>
                <w:szCs w:val="20"/>
              </w:rPr>
              <w:t>1</w:t>
            </w:r>
          </w:p>
        </w:tc>
        <w:tc>
          <w:tcPr>
            <w:tcW w:w="1843" w:type="dxa"/>
            <w:tcBorders>
              <w:bottom w:val="single" w:sz="6" w:space="0" w:color="000000"/>
            </w:tcBorders>
            <w:shd w:val="clear" w:color="auto" w:fill="auto"/>
            <w:vAlign w:val="center"/>
          </w:tcPr>
          <w:p w:rsidR="00D03209" w:rsidRPr="00980282" w:rsidRDefault="00D03209" w:rsidP="00697029">
            <w:pPr>
              <w:jc w:val="center"/>
              <w:rPr>
                <w:rFonts w:ascii="Arial" w:hAnsi="Arial" w:cs="Arial"/>
                <w:sz w:val="20"/>
                <w:szCs w:val="20"/>
              </w:rPr>
            </w:pPr>
            <w:r w:rsidRPr="00980282">
              <w:rPr>
                <w:rFonts w:ascii="Arial" w:hAnsi="Arial" w:cs="Arial"/>
                <w:sz w:val="20"/>
                <w:szCs w:val="20"/>
              </w:rPr>
              <w:t>95%</w:t>
            </w:r>
          </w:p>
        </w:tc>
        <w:tc>
          <w:tcPr>
            <w:tcW w:w="1842" w:type="dxa"/>
            <w:tcBorders>
              <w:bottom w:val="single" w:sz="6" w:space="0" w:color="000000"/>
            </w:tcBorders>
            <w:shd w:val="clear" w:color="auto" w:fill="auto"/>
            <w:vAlign w:val="center"/>
          </w:tcPr>
          <w:p w:rsidR="00D03209" w:rsidRPr="00980282" w:rsidRDefault="00D03209" w:rsidP="00697029">
            <w:pPr>
              <w:jc w:val="center"/>
              <w:rPr>
                <w:rFonts w:ascii="Arial" w:hAnsi="Arial" w:cs="Arial"/>
                <w:sz w:val="20"/>
                <w:szCs w:val="20"/>
              </w:rPr>
            </w:pPr>
            <w:r w:rsidRPr="00980282">
              <w:rPr>
                <w:rFonts w:ascii="Arial" w:hAnsi="Arial" w:cs="Arial"/>
                <w:sz w:val="20"/>
                <w:szCs w:val="20"/>
              </w:rPr>
              <w:t>97%</w:t>
            </w:r>
          </w:p>
        </w:tc>
      </w:tr>
      <w:tr w:rsidR="00D03209" w:rsidRPr="00DE475B" w:rsidTr="00697029">
        <w:trPr>
          <w:trHeight w:val="284"/>
        </w:trPr>
        <w:tc>
          <w:tcPr>
            <w:tcW w:w="4786" w:type="dxa"/>
            <w:tcBorders>
              <w:bottom w:val="single" w:sz="6" w:space="0" w:color="000000"/>
            </w:tcBorders>
            <w:vAlign w:val="center"/>
          </w:tcPr>
          <w:p w:rsidR="00D03209" w:rsidRPr="00DE475B" w:rsidRDefault="00D03209" w:rsidP="00697029">
            <w:pPr>
              <w:rPr>
                <w:rFonts w:ascii="Arial" w:hAnsi="Arial" w:cs="Arial"/>
                <w:sz w:val="20"/>
                <w:szCs w:val="20"/>
              </w:rPr>
            </w:pPr>
            <w:r w:rsidRPr="00DE475B">
              <w:rPr>
                <w:rFonts w:ascii="Arial" w:hAnsi="Arial" w:cs="Arial"/>
                <w:sz w:val="20"/>
                <w:szCs w:val="20"/>
              </w:rPr>
              <w:t>Percentage increase in the efficiency of service delivery</w:t>
            </w:r>
          </w:p>
        </w:tc>
        <w:tc>
          <w:tcPr>
            <w:tcW w:w="709" w:type="dxa"/>
            <w:tcBorders>
              <w:bottom w:val="single" w:sz="6" w:space="0" w:color="000000"/>
            </w:tcBorders>
            <w:vAlign w:val="center"/>
          </w:tcPr>
          <w:p w:rsidR="00D03209" w:rsidRPr="00D7082D" w:rsidRDefault="00D03209" w:rsidP="00697029">
            <w:pPr>
              <w:jc w:val="center"/>
              <w:rPr>
                <w:rFonts w:ascii="Arial" w:hAnsi="Arial" w:cs="Arial"/>
                <w:sz w:val="20"/>
                <w:szCs w:val="20"/>
              </w:rPr>
            </w:pPr>
            <w:r w:rsidRPr="00D7082D">
              <w:rPr>
                <w:rFonts w:ascii="Arial" w:hAnsi="Arial" w:cs="Arial"/>
                <w:sz w:val="20"/>
                <w:szCs w:val="20"/>
              </w:rPr>
              <w:t>2</w:t>
            </w:r>
          </w:p>
        </w:tc>
        <w:tc>
          <w:tcPr>
            <w:tcW w:w="1843" w:type="dxa"/>
            <w:tcBorders>
              <w:bottom w:val="single" w:sz="6" w:space="0" w:color="000000"/>
            </w:tcBorders>
            <w:shd w:val="clear" w:color="auto" w:fill="auto"/>
            <w:vAlign w:val="center"/>
          </w:tcPr>
          <w:p w:rsidR="00D03209" w:rsidRPr="00980282" w:rsidRDefault="00D03209" w:rsidP="00697029">
            <w:pPr>
              <w:jc w:val="center"/>
              <w:rPr>
                <w:rFonts w:ascii="Arial" w:hAnsi="Arial" w:cs="Arial"/>
                <w:sz w:val="20"/>
                <w:szCs w:val="20"/>
              </w:rPr>
            </w:pPr>
            <w:r w:rsidRPr="00980282">
              <w:rPr>
                <w:rFonts w:ascii="Arial" w:hAnsi="Arial" w:cs="Arial"/>
                <w:sz w:val="20"/>
                <w:szCs w:val="20"/>
              </w:rPr>
              <w:t>2.5%</w:t>
            </w:r>
          </w:p>
        </w:tc>
        <w:tc>
          <w:tcPr>
            <w:tcW w:w="1842" w:type="dxa"/>
            <w:tcBorders>
              <w:bottom w:val="single" w:sz="6" w:space="0" w:color="000000"/>
            </w:tcBorders>
            <w:shd w:val="clear" w:color="auto" w:fill="auto"/>
            <w:vAlign w:val="center"/>
          </w:tcPr>
          <w:p w:rsidR="00D03209" w:rsidRPr="00980282" w:rsidRDefault="00D03209" w:rsidP="00697029">
            <w:pPr>
              <w:jc w:val="center"/>
              <w:rPr>
                <w:rFonts w:ascii="Arial" w:hAnsi="Arial" w:cs="Arial"/>
                <w:sz w:val="20"/>
                <w:szCs w:val="20"/>
              </w:rPr>
            </w:pPr>
            <w:r w:rsidRPr="00980282">
              <w:rPr>
                <w:rFonts w:ascii="Arial" w:hAnsi="Arial" w:cs="Arial"/>
                <w:sz w:val="20"/>
                <w:szCs w:val="20"/>
              </w:rPr>
              <w:t>2.4%</w:t>
            </w:r>
          </w:p>
        </w:tc>
      </w:tr>
      <w:tr w:rsidR="00D03209" w:rsidRPr="00DE475B" w:rsidTr="00697029">
        <w:tc>
          <w:tcPr>
            <w:tcW w:w="4786" w:type="dxa"/>
            <w:tcBorders>
              <w:top w:val="single" w:sz="6" w:space="0" w:color="000000"/>
            </w:tcBorders>
            <w:vAlign w:val="center"/>
          </w:tcPr>
          <w:p w:rsidR="00D03209" w:rsidRPr="00DE475B" w:rsidRDefault="00D03209" w:rsidP="00697029">
            <w:pPr>
              <w:rPr>
                <w:rFonts w:ascii="Arial" w:hAnsi="Arial" w:cs="Arial"/>
                <w:sz w:val="20"/>
                <w:szCs w:val="20"/>
              </w:rPr>
            </w:pPr>
          </w:p>
        </w:tc>
        <w:tc>
          <w:tcPr>
            <w:tcW w:w="709" w:type="dxa"/>
            <w:tcBorders>
              <w:top w:val="single" w:sz="6" w:space="0" w:color="000000"/>
            </w:tcBorders>
            <w:vAlign w:val="center"/>
          </w:tcPr>
          <w:p w:rsidR="00D03209" w:rsidRPr="00D7082D" w:rsidRDefault="00D03209" w:rsidP="00697029">
            <w:pPr>
              <w:jc w:val="center"/>
              <w:rPr>
                <w:rFonts w:ascii="Arial" w:hAnsi="Arial" w:cs="Arial"/>
                <w:sz w:val="20"/>
                <w:szCs w:val="20"/>
              </w:rPr>
            </w:pPr>
          </w:p>
        </w:tc>
        <w:tc>
          <w:tcPr>
            <w:tcW w:w="1843" w:type="dxa"/>
            <w:tcBorders>
              <w:top w:val="single" w:sz="6" w:space="0" w:color="000000"/>
            </w:tcBorders>
            <w:shd w:val="clear" w:color="auto" w:fill="auto"/>
            <w:vAlign w:val="center"/>
          </w:tcPr>
          <w:p w:rsidR="00D03209" w:rsidRPr="00DE475B" w:rsidRDefault="00D03209" w:rsidP="00697029">
            <w:pPr>
              <w:jc w:val="center"/>
              <w:rPr>
                <w:rFonts w:ascii="Arial" w:hAnsi="Arial" w:cs="Arial"/>
                <w:sz w:val="20"/>
                <w:szCs w:val="20"/>
                <w:highlight w:val="yellow"/>
              </w:rPr>
            </w:pPr>
          </w:p>
        </w:tc>
        <w:tc>
          <w:tcPr>
            <w:tcW w:w="1842" w:type="dxa"/>
            <w:tcBorders>
              <w:top w:val="single" w:sz="6" w:space="0" w:color="000000"/>
            </w:tcBorders>
            <w:shd w:val="clear" w:color="auto" w:fill="auto"/>
            <w:vAlign w:val="center"/>
          </w:tcPr>
          <w:p w:rsidR="00D03209" w:rsidRPr="00DE475B" w:rsidRDefault="00D03209" w:rsidP="00697029">
            <w:pPr>
              <w:jc w:val="center"/>
              <w:rPr>
                <w:rFonts w:ascii="Arial" w:hAnsi="Arial" w:cs="Arial"/>
                <w:sz w:val="20"/>
                <w:szCs w:val="20"/>
                <w:highlight w:val="yellow"/>
              </w:rPr>
            </w:pPr>
          </w:p>
        </w:tc>
      </w:tr>
      <w:tr w:rsidR="00D03209" w:rsidRPr="00DE475B" w:rsidTr="00697029">
        <w:tc>
          <w:tcPr>
            <w:tcW w:w="4786" w:type="dxa"/>
            <w:shd w:val="clear" w:color="auto" w:fill="CCCCCC"/>
            <w:vAlign w:val="center"/>
          </w:tcPr>
          <w:p w:rsidR="00D03209" w:rsidRPr="00DE475B" w:rsidRDefault="00D03209" w:rsidP="00697029">
            <w:pPr>
              <w:rPr>
                <w:rFonts w:ascii="Arial" w:hAnsi="Arial" w:cs="Arial"/>
                <w:b/>
                <w:sz w:val="20"/>
                <w:szCs w:val="20"/>
              </w:rPr>
            </w:pPr>
            <w:r w:rsidRPr="00DE475B">
              <w:rPr>
                <w:rFonts w:ascii="Arial" w:hAnsi="Arial" w:cs="Arial"/>
                <w:b/>
                <w:sz w:val="20"/>
                <w:szCs w:val="20"/>
              </w:rPr>
              <w:t>Performance measure</w:t>
            </w:r>
          </w:p>
        </w:tc>
        <w:tc>
          <w:tcPr>
            <w:tcW w:w="709" w:type="dxa"/>
            <w:shd w:val="clear" w:color="auto" w:fill="CCCCCC"/>
            <w:vAlign w:val="center"/>
          </w:tcPr>
          <w:p w:rsidR="00D03209" w:rsidRPr="00D7082D" w:rsidRDefault="00D03209" w:rsidP="00697029">
            <w:pPr>
              <w:rPr>
                <w:rFonts w:ascii="Arial" w:hAnsi="Arial" w:cs="Arial"/>
                <w:b/>
                <w:sz w:val="20"/>
                <w:szCs w:val="20"/>
              </w:rPr>
            </w:pPr>
            <w:r w:rsidRPr="00D7082D">
              <w:rPr>
                <w:rFonts w:ascii="Arial" w:hAnsi="Arial" w:cs="Arial"/>
                <w:b/>
                <w:sz w:val="20"/>
                <w:szCs w:val="20"/>
              </w:rPr>
              <w:t>Note</w:t>
            </w:r>
          </w:p>
        </w:tc>
        <w:tc>
          <w:tcPr>
            <w:tcW w:w="1843" w:type="dxa"/>
            <w:shd w:val="clear" w:color="auto" w:fill="CCCCCC"/>
            <w:vAlign w:val="center"/>
          </w:tcPr>
          <w:p w:rsidR="00D03209" w:rsidRPr="00DE475B" w:rsidRDefault="00D03209" w:rsidP="00697029">
            <w:pPr>
              <w:jc w:val="center"/>
              <w:rPr>
                <w:rFonts w:ascii="Arial" w:hAnsi="Arial" w:cs="Arial"/>
                <w:b/>
                <w:sz w:val="20"/>
                <w:szCs w:val="20"/>
              </w:rPr>
            </w:pPr>
            <w:r w:rsidRPr="00DE475B">
              <w:rPr>
                <w:rFonts w:ascii="Arial" w:hAnsi="Arial" w:cs="Arial"/>
                <w:b/>
                <w:sz w:val="20"/>
                <w:szCs w:val="20"/>
              </w:rPr>
              <w:t>201</w:t>
            </w:r>
            <w:r>
              <w:rPr>
                <w:rFonts w:ascii="Arial" w:hAnsi="Arial" w:cs="Arial"/>
                <w:b/>
                <w:sz w:val="20"/>
                <w:szCs w:val="20"/>
              </w:rPr>
              <w:t>7</w:t>
            </w:r>
            <w:r w:rsidRPr="00DE475B">
              <w:rPr>
                <w:rFonts w:ascii="Arial" w:hAnsi="Arial" w:cs="Arial"/>
                <w:b/>
                <w:sz w:val="20"/>
                <w:szCs w:val="20"/>
              </w:rPr>
              <w:t>–1</w:t>
            </w:r>
            <w:r>
              <w:rPr>
                <w:rFonts w:ascii="Arial" w:hAnsi="Arial" w:cs="Arial"/>
                <w:b/>
                <w:sz w:val="20"/>
                <w:szCs w:val="20"/>
              </w:rPr>
              <w:t>8</w:t>
            </w:r>
            <w:r w:rsidRPr="00DE475B">
              <w:rPr>
                <w:rFonts w:ascii="Arial" w:hAnsi="Arial" w:cs="Arial"/>
                <w:b/>
                <w:sz w:val="20"/>
                <w:szCs w:val="20"/>
              </w:rPr>
              <w:t xml:space="preserve"> Target</w:t>
            </w:r>
          </w:p>
        </w:tc>
        <w:tc>
          <w:tcPr>
            <w:tcW w:w="1842" w:type="dxa"/>
            <w:shd w:val="clear" w:color="auto" w:fill="CCCCCC"/>
            <w:vAlign w:val="center"/>
          </w:tcPr>
          <w:p w:rsidR="00D03209" w:rsidRPr="00DE475B" w:rsidRDefault="00D03209" w:rsidP="00697029">
            <w:pPr>
              <w:jc w:val="center"/>
              <w:rPr>
                <w:rFonts w:ascii="Arial" w:hAnsi="Arial" w:cs="Arial"/>
                <w:b/>
                <w:sz w:val="20"/>
                <w:szCs w:val="20"/>
              </w:rPr>
            </w:pPr>
            <w:r w:rsidRPr="00DE475B">
              <w:rPr>
                <w:rFonts w:ascii="Arial" w:hAnsi="Arial" w:cs="Arial"/>
                <w:b/>
                <w:sz w:val="20"/>
                <w:szCs w:val="20"/>
              </w:rPr>
              <w:t>201</w:t>
            </w:r>
            <w:r>
              <w:rPr>
                <w:rFonts w:ascii="Arial" w:hAnsi="Arial" w:cs="Arial"/>
                <w:b/>
                <w:sz w:val="20"/>
                <w:szCs w:val="20"/>
              </w:rPr>
              <w:t>7</w:t>
            </w:r>
            <w:r w:rsidRPr="00DE475B">
              <w:rPr>
                <w:rFonts w:ascii="Arial" w:hAnsi="Arial" w:cs="Arial"/>
                <w:b/>
                <w:sz w:val="20"/>
                <w:szCs w:val="20"/>
              </w:rPr>
              <w:t>–1</w:t>
            </w:r>
            <w:r>
              <w:rPr>
                <w:rFonts w:ascii="Arial" w:hAnsi="Arial" w:cs="Arial"/>
                <w:b/>
                <w:sz w:val="20"/>
                <w:szCs w:val="20"/>
              </w:rPr>
              <w:t>8</w:t>
            </w:r>
            <w:r w:rsidRPr="00DE475B">
              <w:rPr>
                <w:rFonts w:ascii="Arial" w:hAnsi="Arial" w:cs="Arial"/>
                <w:b/>
                <w:sz w:val="20"/>
                <w:szCs w:val="20"/>
              </w:rPr>
              <w:t xml:space="preserve"> actual</w:t>
            </w:r>
          </w:p>
        </w:tc>
      </w:tr>
      <w:tr w:rsidR="00D03209" w:rsidRPr="00DE475B" w:rsidTr="00697029">
        <w:trPr>
          <w:trHeight w:val="284"/>
        </w:trPr>
        <w:tc>
          <w:tcPr>
            <w:tcW w:w="4786" w:type="dxa"/>
            <w:tcBorders>
              <w:bottom w:val="single" w:sz="6" w:space="0" w:color="000000"/>
            </w:tcBorders>
            <w:vAlign w:val="center"/>
          </w:tcPr>
          <w:p w:rsidR="00D03209" w:rsidRPr="001537F2" w:rsidRDefault="007D5F14" w:rsidP="007D5F14">
            <w:pPr>
              <w:rPr>
                <w:rFonts w:ascii="Arial" w:hAnsi="Arial" w:cs="Arial"/>
                <w:sz w:val="20"/>
                <w:szCs w:val="20"/>
              </w:rPr>
            </w:pPr>
            <w:r w:rsidRPr="001537F2">
              <w:rPr>
                <w:rFonts w:ascii="Arial" w:hAnsi="Arial" w:cs="Arial"/>
                <w:sz w:val="20"/>
                <w:szCs w:val="20"/>
              </w:rPr>
              <w:t>Increased u</w:t>
            </w:r>
            <w:r w:rsidR="00D03209" w:rsidRPr="001537F2">
              <w:rPr>
                <w:rFonts w:ascii="Arial" w:hAnsi="Arial" w:cs="Arial"/>
                <w:sz w:val="20"/>
                <w:szCs w:val="20"/>
              </w:rPr>
              <w:t xml:space="preserve">se of </w:t>
            </w:r>
            <w:r w:rsidR="00DC56A7">
              <w:rPr>
                <w:rFonts w:ascii="Arial" w:hAnsi="Arial" w:cs="Arial"/>
                <w:sz w:val="20"/>
                <w:szCs w:val="20"/>
              </w:rPr>
              <w:t xml:space="preserve">digital </w:t>
            </w:r>
            <w:r w:rsidR="00D03209" w:rsidRPr="001537F2">
              <w:rPr>
                <w:rFonts w:ascii="Arial" w:hAnsi="Arial" w:cs="Arial"/>
                <w:sz w:val="20"/>
                <w:szCs w:val="20"/>
              </w:rPr>
              <w:t>content</w:t>
            </w:r>
          </w:p>
        </w:tc>
        <w:tc>
          <w:tcPr>
            <w:tcW w:w="709" w:type="dxa"/>
            <w:tcBorders>
              <w:bottom w:val="single" w:sz="6" w:space="0" w:color="000000"/>
            </w:tcBorders>
            <w:vAlign w:val="center"/>
          </w:tcPr>
          <w:p w:rsidR="00D03209" w:rsidRPr="001537F2" w:rsidRDefault="00D03209" w:rsidP="00697029">
            <w:pPr>
              <w:jc w:val="center"/>
              <w:rPr>
                <w:rFonts w:ascii="Arial" w:hAnsi="Arial" w:cs="Arial"/>
                <w:sz w:val="20"/>
                <w:szCs w:val="20"/>
              </w:rPr>
            </w:pPr>
            <w:r w:rsidRPr="001537F2">
              <w:rPr>
                <w:rFonts w:ascii="Arial" w:hAnsi="Arial" w:cs="Arial"/>
                <w:sz w:val="20"/>
                <w:szCs w:val="20"/>
              </w:rPr>
              <w:t>3</w:t>
            </w:r>
          </w:p>
        </w:tc>
        <w:tc>
          <w:tcPr>
            <w:tcW w:w="1843" w:type="dxa"/>
            <w:tcBorders>
              <w:bottom w:val="single" w:sz="6" w:space="0" w:color="000000"/>
            </w:tcBorders>
            <w:shd w:val="clear" w:color="auto" w:fill="auto"/>
            <w:vAlign w:val="center"/>
          </w:tcPr>
          <w:p w:rsidR="00D03209" w:rsidRPr="001537F2" w:rsidRDefault="00D03209" w:rsidP="00697029">
            <w:pPr>
              <w:jc w:val="center"/>
              <w:rPr>
                <w:rFonts w:ascii="Arial" w:hAnsi="Arial" w:cs="Arial"/>
                <w:sz w:val="20"/>
                <w:szCs w:val="20"/>
              </w:rPr>
            </w:pPr>
            <w:r w:rsidRPr="001537F2">
              <w:rPr>
                <w:rFonts w:ascii="Arial" w:hAnsi="Arial" w:cs="Arial"/>
                <w:sz w:val="20"/>
                <w:szCs w:val="20"/>
              </w:rPr>
              <w:t>14,600,000</w:t>
            </w:r>
          </w:p>
        </w:tc>
        <w:tc>
          <w:tcPr>
            <w:tcW w:w="1842" w:type="dxa"/>
            <w:tcBorders>
              <w:bottom w:val="single" w:sz="6" w:space="0" w:color="000000"/>
            </w:tcBorders>
            <w:shd w:val="clear" w:color="auto" w:fill="auto"/>
            <w:vAlign w:val="center"/>
          </w:tcPr>
          <w:p w:rsidR="00D03209" w:rsidRPr="001537F2" w:rsidRDefault="00D03209" w:rsidP="007E1F3D">
            <w:pPr>
              <w:jc w:val="center"/>
              <w:rPr>
                <w:rFonts w:ascii="Arial" w:hAnsi="Arial" w:cs="Arial"/>
                <w:sz w:val="20"/>
                <w:szCs w:val="20"/>
              </w:rPr>
            </w:pPr>
            <w:r w:rsidRPr="001537F2">
              <w:rPr>
                <w:rFonts w:ascii="Arial" w:hAnsi="Arial" w:cs="Arial"/>
                <w:sz w:val="20"/>
                <w:szCs w:val="20"/>
              </w:rPr>
              <w:t>1</w:t>
            </w:r>
            <w:r w:rsidR="007E1F3D" w:rsidRPr="001537F2">
              <w:rPr>
                <w:rFonts w:ascii="Arial" w:hAnsi="Arial" w:cs="Arial"/>
                <w:sz w:val="20"/>
                <w:szCs w:val="20"/>
              </w:rPr>
              <w:t>4</w:t>
            </w:r>
            <w:r w:rsidRPr="001537F2">
              <w:rPr>
                <w:rFonts w:ascii="Arial" w:hAnsi="Arial" w:cs="Arial"/>
                <w:sz w:val="20"/>
                <w:szCs w:val="20"/>
              </w:rPr>
              <w:t>,</w:t>
            </w:r>
            <w:r w:rsidR="007E1F3D" w:rsidRPr="001537F2">
              <w:rPr>
                <w:rFonts w:ascii="Arial" w:hAnsi="Arial" w:cs="Arial"/>
                <w:sz w:val="20"/>
                <w:szCs w:val="20"/>
              </w:rPr>
              <w:t>184</w:t>
            </w:r>
            <w:r w:rsidRPr="001537F2">
              <w:rPr>
                <w:rFonts w:ascii="Arial" w:hAnsi="Arial" w:cs="Arial"/>
                <w:sz w:val="20"/>
                <w:szCs w:val="20"/>
              </w:rPr>
              <w:t>,000</w:t>
            </w:r>
          </w:p>
        </w:tc>
      </w:tr>
      <w:tr w:rsidR="00D03209" w:rsidRPr="00DE475B" w:rsidTr="00697029">
        <w:trPr>
          <w:trHeight w:val="284"/>
        </w:trPr>
        <w:tc>
          <w:tcPr>
            <w:tcW w:w="4786" w:type="dxa"/>
            <w:tcBorders>
              <w:top w:val="single" w:sz="6" w:space="0" w:color="000000"/>
              <w:bottom w:val="single" w:sz="6" w:space="0" w:color="000000"/>
            </w:tcBorders>
            <w:vAlign w:val="center"/>
          </w:tcPr>
          <w:p w:rsidR="00D03209" w:rsidRPr="001537F2" w:rsidRDefault="00D03209" w:rsidP="00697029">
            <w:pPr>
              <w:rPr>
                <w:rFonts w:ascii="Arial" w:hAnsi="Arial" w:cs="Arial"/>
                <w:sz w:val="20"/>
                <w:szCs w:val="20"/>
              </w:rPr>
            </w:pPr>
            <w:r w:rsidRPr="001537F2">
              <w:rPr>
                <w:rFonts w:ascii="Arial" w:hAnsi="Arial" w:cs="Arial"/>
                <w:sz w:val="20"/>
                <w:szCs w:val="20"/>
              </w:rPr>
              <w:t>Visits to public libraries</w:t>
            </w:r>
          </w:p>
        </w:tc>
        <w:tc>
          <w:tcPr>
            <w:tcW w:w="709" w:type="dxa"/>
            <w:tcBorders>
              <w:top w:val="single" w:sz="6" w:space="0" w:color="000000"/>
              <w:bottom w:val="single" w:sz="6" w:space="0" w:color="000000"/>
            </w:tcBorders>
            <w:vAlign w:val="center"/>
          </w:tcPr>
          <w:p w:rsidR="00D03209" w:rsidRPr="001537F2" w:rsidRDefault="00D03209" w:rsidP="00697029">
            <w:pPr>
              <w:jc w:val="center"/>
              <w:rPr>
                <w:rFonts w:ascii="Arial" w:hAnsi="Arial" w:cs="Arial"/>
                <w:sz w:val="20"/>
                <w:szCs w:val="20"/>
              </w:rPr>
            </w:pPr>
            <w:r w:rsidRPr="001537F2">
              <w:rPr>
                <w:rFonts w:ascii="Arial" w:hAnsi="Arial" w:cs="Arial"/>
                <w:sz w:val="20"/>
                <w:szCs w:val="20"/>
              </w:rPr>
              <w:t>4</w:t>
            </w:r>
          </w:p>
        </w:tc>
        <w:tc>
          <w:tcPr>
            <w:tcW w:w="1843" w:type="dxa"/>
            <w:tcBorders>
              <w:top w:val="single" w:sz="6" w:space="0" w:color="000000"/>
              <w:bottom w:val="single" w:sz="6" w:space="0" w:color="000000"/>
            </w:tcBorders>
            <w:shd w:val="clear" w:color="auto" w:fill="auto"/>
            <w:vAlign w:val="center"/>
          </w:tcPr>
          <w:p w:rsidR="00D03209" w:rsidRPr="001537F2" w:rsidRDefault="00D03209" w:rsidP="00686220">
            <w:pPr>
              <w:jc w:val="center"/>
              <w:rPr>
                <w:rFonts w:ascii="Arial" w:hAnsi="Arial" w:cs="Arial"/>
                <w:sz w:val="20"/>
                <w:szCs w:val="20"/>
              </w:rPr>
            </w:pPr>
            <w:r w:rsidRPr="001537F2">
              <w:rPr>
                <w:rFonts w:ascii="Arial" w:hAnsi="Arial" w:cs="Arial"/>
                <w:sz w:val="20"/>
                <w:szCs w:val="20"/>
              </w:rPr>
              <w:t>2</w:t>
            </w:r>
            <w:r w:rsidR="007E1F3D" w:rsidRPr="001537F2">
              <w:rPr>
                <w:rFonts w:ascii="Arial" w:hAnsi="Arial" w:cs="Arial"/>
                <w:sz w:val="20"/>
                <w:szCs w:val="20"/>
              </w:rPr>
              <w:t>3</w:t>
            </w:r>
            <w:r w:rsidRPr="001537F2">
              <w:rPr>
                <w:rFonts w:ascii="Arial" w:hAnsi="Arial" w:cs="Arial"/>
                <w:sz w:val="20"/>
                <w:szCs w:val="20"/>
              </w:rPr>
              <w:t>,</w:t>
            </w:r>
            <w:r w:rsidR="007E1F3D" w:rsidRPr="001537F2">
              <w:rPr>
                <w:rFonts w:ascii="Arial" w:hAnsi="Arial" w:cs="Arial"/>
                <w:sz w:val="20"/>
                <w:szCs w:val="20"/>
              </w:rPr>
              <w:t>7</w:t>
            </w:r>
            <w:r w:rsidR="00686220" w:rsidRPr="001537F2">
              <w:rPr>
                <w:rFonts w:ascii="Arial" w:hAnsi="Arial" w:cs="Arial"/>
                <w:sz w:val="20"/>
                <w:szCs w:val="20"/>
              </w:rPr>
              <w:t>03</w:t>
            </w:r>
            <w:r w:rsidRPr="001537F2">
              <w:rPr>
                <w:rFonts w:ascii="Arial" w:hAnsi="Arial" w:cs="Arial"/>
                <w:sz w:val="20"/>
                <w:szCs w:val="20"/>
              </w:rPr>
              <w:t>,</w:t>
            </w:r>
            <w:r w:rsidR="00686220" w:rsidRPr="001537F2">
              <w:rPr>
                <w:rFonts w:ascii="Arial" w:hAnsi="Arial" w:cs="Arial"/>
                <w:sz w:val="20"/>
                <w:szCs w:val="20"/>
              </w:rPr>
              <w:t>750</w:t>
            </w:r>
          </w:p>
        </w:tc>
        <w:tc>
          <w:tcPr>
            <w:tcW w:w="1842" w:type="dxa"/>
            <w:tcBorders>
              <w:top w:val="single" w:sz="6" w:space="0" w:color="000000"/>
              <w:bottom w:val="single" w:sz="6" w:space="0" w:color="000000"/>
            </w:tcBorders>
            <w:shd w:val="clear" w:color="auto" w:fill="auto"/>
            <w:vAlign w:val="center"/>
          </w:tcPr>
          <w:p w:rsidR="00D03209" w:rsidRPr="001537F2" w:rsidRDefault="00D03209" w:rsidP="00697029">
            <w:pPr>
              <w:jc w:val="center"/>
              <w:rPr>
                <w:rFonts w:ascii="Arial" w:hAnsi="Arial" w:cs="Arial"/>
                <w:sz w:val="20"/>
                <w:szCs w:val="20"/>
              </w:rPr>
            </w:pPr>
            <w:r w:rsidRPr="001537F2">
              <w:rPr>
                <w:rFonts w:ascii="Arial" w:hAnsi="Arial" w:cs="Arial"/>
                <w:sz w:val="20"/>
                <w:szCs w:val="20"/>
              </w:rPr>
              <w:t>21,006,220</w:t>
            </w:r>
          </w:p>
        </w:tc>
      </w:tr>
      <w:tr w:rsidR="00D03209" w:rsidRPr="00DE475B" w:rsidTr="00697029">
        <w:trPr>
          <w:trHeight w:val="284"/>
        </w:trPr>
        <w:tc>
          <w:tcPr>
            <w:tcW w:w="4786" w:type="dxa"/>
            <w:tcBorders>
              <w:top w:val="single" w:sz="6" w:space="0" w:color="000000"/>
              <w:bottom w:val="single" w:sz="6" w:space="0" w:color="000000"/>
            </w:tcBorders>
            <w:vAlign w:val="center"/>
          </w:tcPr>
          <w:p w:rsidR="00D03209" w:rsidRPr="001537F2" w:rsidRDefault="00D03209" w:rsidP="007D5F14">
            <w:pPr>
              <w:rPr>
                <w:rFonts w:ascii="Arial" w:hAnsi="Arial" w:cs="Arial"/>
                <w:sz w:val="20"/>
                <w:szCs w:val="20"/>
              </w:rPr>
            </w:pPr>
            <w:r w:rsidRPr="001537F2">
              <w:rPr>
                <w:rFonts w:ascii="Arial" w:hAnsi="Arial" w:cs="Arial"/>
                <w:sz w:val="20"/>
                <w:szCs w:val="20"/>
              </w:rPr>
              <w:t>Increase</w:t>
            </w:r>
            <w:r w:rsidR="007D5F14" w:rsidRPr="001537F2">
              <w:rPr>
                <w:rFonts w:ascii="Arial" w:hAnsi="Arial" w:cs="Arial"/>
                <w:sz w:val="20"/>
                <w:szCs w:val="20"/>
              </w:rPr>
              <w:t>d</w:t>
            </w:r>
            <w:r w:rsidRPr="001537F2">
              <w:rPr>
                <w:rFonts w:ascii="Arial" w:hAnsi="Arial" w:cs="Arial"/>
                <w:sz w:val="20"/>
                <w:szCs w:val="20"/>
              </w:rPr>
              <w:t xml:space="preserve"> </w:t>
            </w:r>
            <w:r w:rsidR="007D5F14" w:rsidRPr="001537F2">
              <w:rPr>
                <w:rFonts w:ascii="Arial" w:hAnsi="Arial" w:cs="Arial"/>
                <w:sz w:val="20"/>
                <w:szCs w:val="20"/>
              </w:rPr>
              <w:t xml:space="preserve">State Library </w:t>
            </w:r>
            <w:r w:rsidRPr="001537F2">
              <w:rPr>
                <w:rFonts w:ascii="Arial" w:hAnsi="Arial" w:cs="Arial"/>
                <w:sz w:val="20"/>
                <w:szCs w:val="20"/>
              </w:rPr>
              <w:t>members</w:t>
            </w:r>
            <w:r w:rsidR="007D5F14" w:rsidRPr="001537F2">
              <w:rPr>
                <w:rFonts w:ascii="Arial" w:hAnsi="Arial" w:cs="Arial"/>
                <w:sz w:val="20"/>
                <w:szCs w:val="20"/>
              </w:rPr>
              <w:t>hip</w:t>
            </w:r>
          </w:p>
        </w:tc>
        <w:tc>
          <w:tcPr>
            <w:tcW w:w="709" w:type="dxa"/>
            <w:tcBorders>
              <w:top w:val="single" w:sz="6" w:space="0" w:color="000000"/>
              <w:bottom w:val="single" w:sz="6" w:space="0" w:color="000000"/>
            </w:tcBorders>
            <w:vAlign w:val="center"/>
          </w:tcPr>
          <w:p w:rsidR="00D03209" w:rsidRPr="001537F2" w:rsidRDefault="00D03209" w:rsidP="00697029">
            <w:pPr>
              <w:jc w:val="center"/>
              <w:rPr>
                <w:rFonts w:ascii="Arial" w:hAnsi="Arial" w:cs="Arial"/>
                <w:sz w:val="20"/>
                <w:szCs w:val="20"/>
              </w:rPr>
            </w:pPr>
            <w:r w:rsidRPr="001537F2">
              <w:rPr>
                <w:rFonts w:ascii="Arial" w:hAnsi="Arial" w:cs="Arial"/>
                <w:sz w:val="20"/>
                <w:szCs w:val="20"/>
              </w:rPr>
              <w:t>5</w:t>
            </w:r>
          </w:p>
        </w:tc>
        <w:tc>
          <w:tcPr>
            <w:tcW w:w="1843" w:type="dxa"/>
            <w:tcBorders>
              <w:top w:val="single" w:sz="6" w:space="0" w:color="000000"/>
              <w:bottom w:val="single" w:sz="6" w:space="0" w:color="000000"/>
            </w:tcBorders>
            <w:shd w:val="clear" w:color="auto" w:fill="auto"/>
            <w:vAlign w:val="center"/>
          </w:tcPr>
          <w:p w:rsidR="00D03209" w:rsidRPr="001537F2" w:rsidRDefault="00D03209" w:rsidP="00697029">
            <w:pPr>
              <w:jc w:val="center"/>
              <w:rPr>
                <w:rFonts w:ascii="Arial" w:hAnsi="Arial" w:cs="Arial"/>
                <w:sz w:val="20"/>
                <w:szCs w:val="20"/>
              </w:rPr>
            </w:pPr>
            <w:r w:rsidRPr="001537F2">
              <w:rPr>
                <w:rFonts w:ascii="Arial" w:hAnsi="Arial" w:cs="Arial"/>
                <w:sz w:val="20"/>
                <w:szCs w:val="20"/>
              </w:rPr>
              <w:t>15%</w:t>
            </w:r>
          </w:p>
        </w:tc>
        <w:tc>
          <w:tcPr>
            <w:tcW w:w="1842" w:type="dxa"/>
            <w:tcBorders>
              <w:top w:val="single" w:sz="6" w:space="0" w:color="000000"/>
              <w:bottom w:val="single" w:sz="6" w:space="0" w:color="000000"/>
            </w:tcBorders>
            <w:shd w:val="clear" w:color="auto" w:fill="auto"/>
            <w:vAlign w:val="center"/>
          </w:tcPr>
          <w:p w:rsidR="00D03209" w:rsidRPr="001537F2" w:rsidRDefault="00D03209" w:rsidP="00697029">
            <w:pPr>
              <w:jc w:val="center"/>
              <w:rPr>
                <w:rFonts w:ascii="Arial" w:hAnsi="Arial" w:cs="Arial"/>
                <w:sz w:val="20"/>
                <w:szCs w:val="20"/>
              </w:rPr>
            </w:pPr>
            <w:r w:rsidRPr="001537F2">
              <w:rPr>
                <w:rFonts w:ascii="Arial" w:hAnsi="Arial" w:cs="Arial"/>
                <w:sz w:val="20"/>
                <w:szCs w:val="20"/>
              </w:rPr>
              <w:t>10.4%</w:t>
            </w:r>
          </w:p>
        </w:tc>
      </w:tr>
      <w:tr w:rsidR="00D03209" w:rsidRPr="00DE475B" w:rsidTr="00697029">
        <w:trPr>
          <w:trHeight w:val="284"/>
        </w:trPr>
        <w:tc>
          <w:tcPr>
            <w:tcW w:w="4786" w:type="dxa"/>
            <w:tcBorders>
              <w:top w:val="single" w:sz="6" w:space="0" w:color="000000"/>
              <w:bottom w:val="single" w:sz="6" w:space="0" w:color="000000"/>
            </w:tcBorders>
            <w:vAlign w:val="center"/>
          </w:tcPr>
          <w:p w:rsidR="00D03209" w:rsidRPr="001537F2" w:rsidRDefault="00D03209" w:rsidP="00697029">
            <w:pPr>
              <w:rPr>
                <w:rFonts w:ascii="Arial" w:hAnsi="Arial" w:cs="Arial"/>
                <w:sz w:val="20"/>
                <w:szCs w:val="20"/>
              </w:rPr>
            </w:pPr>
            <w:r w:rsidRPr="001537F2">
              <w:rPr>
                <w:rFonts w:ascii="Arial" w:hAnsi="Arial" w:cs="Arial"/>
                <w:sz w:val="20"/>
                <w:szCs w:val="20"/>
              </w:rPr>
              <w:t>Increase in self-generated revenue</w:t>
            </w:r>
          </w:p>
        </w:tc>
        <w:tc>
          <w:tcPr>
            <w:tcW w:w="709" w:type="dxa"/>
            <w:tcBorders>
              <w:top w:val="single" w:sz="6" w:space="0" w:color="000000"/>
              <w:bottom w:val="single" w:sz="6" w:space="0" w:color="000000"/>
            </w:tcBorders>
            <w:vAlign w:val="center"/>
          </w:tcPr>
          <w:p w:rsidR="00D03209" w:rsidRPr="001537F2" w:rsidRDefault="00D03209" w:rsidP="00697029">
            <w:pPr>
              <w:jc w:val="center"/>
              <w:rPr>
                <w:rFonts w:ascii="Arial" w:hAnsi="Arial" w:cs="Arial"/>
                <w:sz w:val="20"/>
                <w:szCs w:val="20"/>
              </w:rPr>
            </w:pPr>
            <w:r w:rsidRPr="001537F2">
              <w:rPr>
                <w:rFonts w:ascii="Arial" w:hAnsi="Arial" w:cs="Arial"/>
                <w:sz w:val="20"/>
                <w:szCs w:val="20"/>
              </w:rPr>
              <w:t>6</w:t>
            </w:r>
          </w:p>
        </w:tc>
        <w:tc>
          <w:tcPr>
            <w:tcW w:w="1843" w:type="dxa"/>
            <w:tcBorders>
              <w:top w:val="single" w:sz="6" w:space="0" w:color="000000"/>
              <w:bottom w:val="single" w:sz="6" w:space="0" w:color="000000"/>
            </w:tcBorders>
            <w:shd w:val="clear" w:color="auto" w:fill="auto"/>
            <w:vAlign w:val="center"/>
          </w:tcPr>
          <w:p w:rsidR="00D03209" w:rsidRPr="001537F2" w:rsidRDefault="00157712" w:rsidP="00697029">
            <w:pPr>
              <w:jc w:val="center"/>
              <w:rPr>
                <w:rFonts w:ascii="Arial" w:hAnsi="Arial" w:cs="Arial"/>
                <w:sz w:val="20"/>
                <w:szCs w:val="20"/>
              </w:rPr>
            </w:pPr>
            <w:r w:rsidRPr="001537F2">
              <w:rPr>
                <w:rFonts w:ascii="Arial" w:hAnsi="Arial" w:cs="Arial"/>
                <w:sz w:val="20"/>
                <w:szCs w:val="20"/>
              </w:rPr>
              <w:t>2</w:t>
            </w:r>
            <w:r w:rsidR="00D03209" w:rsidRPr="001537F2">
              <w:rPr>
                <w:rFonts w:ascii="Arial" w:hAnsi="Arial" w:cs="Arial"/>
                <w:sz w:val="20"/>
                <w:szCs w:val="20"/>
              </w:rPr>
              <w:t>%</w:t>
            </w:r>
          </w:p>
        </w:tc>
        <w:tc>
          <w:tcPr>
            <w:tcW w:w="1842" w:type="dxa"/>
            <w:tcBorders>
              <w:top w:val="single" w:sz="6" w:space="0" w:color="000000"/>
              <w:bottom w:val="single" w:sz="6" w:space="0" w:color="000000"/>
            </w:tcBorders>
            <w:shd w:val="clear" w:color="auto" w:fill="auto"/>
            <w:vAlign w:val="center"/>
          </w:tcPr>
          <w:p w:rsidR="00D03209" w:rsidRPr="001537F2" w:rsidRDefault="00D03209" w:rsidP="00697029">
            <w:pPr>
              <w:jc w:val="center"/>
              <w:rPr>
                <w:rFonts w:ascii="Arial" w:hAnsi="Arial" w:cs="Arial"/>
                <w:sz w:val="20"/>
                <w:szCs w:val="20"/>
              </w:rPr>
            </w:pPr>
            <w:r w:rsidRPr="001537F2">
              <w:rPr>
                <w:rFonts w:ascii="Arial" w:hAnsi="Arial" w:cs="Arial"/>
                <w:sz w:val="20"/>
                <w:szCs w:val="20"/>
              </w:rPr>
              <w:t>-9%</w:t>
            </w:r>
          </w:p>
        </w:tc>
      </w:tr>
      <w:tr w:rsidR="00157712" w:rsidRPr="00DE475B" w:rsidTr="00697029">
        <w:trPr>
          <w:trHeight w:val="284"/>
        </w:trPr>
        <w:tc>
          <w:tcPr>
            <w:tcW w:w="4786" w:type="dxa"/>
            <w:tcBorders>
              <w:top w:val="single" w:sz="6" w:space="0" w:color="000000"/>
              <w:bottom w:val="single" w:sz="6" w:space="0" w:color="000000"/>
            </w:tcBorders>
            <w:vAlign w:val="center"/>
          </w:tcPr>
          <w:p w:rsidR="00157712" w:rsidRPr="001537F2" w:rsidRDefault="00157712" w:rsidP="00697029">
            <w:pPr>
              <w:rPr>
                <w:rFonts w:ascii="Arial" w:hAnsi="Arial" w:cs="Arial"/>
                <w:sz w:val="20"/>
                <w:szCs w:val="20"/>
              </w:rPr>
            </w:pPr>
            <w:r w:rsidRPr="001537F2">
              <w:rPr>
                <w:rFonts w:ascii="Arial" w:hAnsi="Arial" w:cs="Arial"/>
                <w:sz w:val="20"/>
                <w:szCs w:val="20"/>
              </w:rPr>
              <w:t xml:space="preserve">Increase in John Oxley Library collections </w:t>
            </w:r>
          </w:p>
        </w:tc>
        <w:tc>
          <w:tcPr>
            <w:tcW w:w="709" w:type="dxa"/>
            <w:tcBorders>
              <w:top w:val="single" w:sz="6" w:space="0" w:color="000000"/>
              <w:bottom w:val="single" w:sz="6" w:space="0" w:color="000000"/>
            </w:tcBorders>
            <w:vAlign w:val="center"/>
          </w:tcPr>
          <w:p w:rsidR="00157712" w:rsidRPr="001537F2" w:rsidRDefault="00157712" w:rsidP="00697029">
            <w:pPr>
              <w:jc w:val="center"/>
              <w:rPr>
                <w:rFonts w:ascii="Arial" w:hAnsi="Arial" w:cs="Arial"/>
                <w:sz w:val="20"/>
                <w:szCs w:val="20"/>
              </w:rPr>
            </w:pPr>
          </w:p>
        </w:tc>
        <w:tc>
          <w:tcPr>
            <w:tcW w:w="1843" w:type="dxa"/>
            <w:tcBorders>
              <w:top w:val="single" w:sz="6" w:space="0" w:color="000000"/>
              <w:bottom w:val="single" w:sz="6" w:space="0" w:color="000000"/>
            </w:tcBorders>
            <w:shd w:val="clear" w:color="auto" w:fill="auto"/>
            <w:vAlign w:val="center"/>
          </w:tcPr>
          <w:p w:rsidR="00157712" w:rsidRPr="001537F2" w:rsidRDefault="00157712" w:rsidP="00697029">
            <w:pPr>
              <w:jc w:val="center"/>
              <w:rPr>
                <w:rFonts w:ascii="Arial" w:hAnsi="Arial" w:cs="Arial"/>
                <w:sz w:val="20"/>
                <w:szCs w:val="20"/>
              </w:rPr>
            </w:pPr>
            <w:r w:rsidRPr="001537F2">
              <w:rPr>
                <w:rFonts w:ascii="Arial" w:hAnsi="Arial" w:cs="Arial"/>
                <w:sz w:val="20"/>
                <w:szCs w:val="20"/>
              </w:rPr>
              <w:t xml:space="preserve">5% </w:t>
            </w:r>
          </w:p>
        </w:tc>
        <w:tc>
          <w:tcPr>
            <w:tcW w:w="1842" w:type="dxa"/>
            <w:tcBorders>
              <w:top w:val="single" w:sz="6" w:space="0" w:color="000000"/>
              <w:bottom w:val="single" w:sz="6" w:space="0" w:color="000000"/>
            </w:tcBorders>
            <w:shd w:val="clear" w:color="auto" w:fill="auto"/>
            <w:vAlign w:val="center"/>
          </w:tcPr>
          <w:p w:rsidR="00157712" w:rsidRPr="001537F2" w:rsidRDefault="001537F2" w:rsidP="00697029">
            <w:pPr>
              <w:jc w:val="center"/>
              <w:rPr>
                <w:rFonts w:ascii="Arial" w:hAnsi="Arial" w:cs="Arial"/>
                <w:sz w:val="20"/>
                <w:szCs w:val="20"/>
              </w:rPr>
            </w:pPr>
            <w:r w:rsidRPr="001537F2">
              <w:rPr>
                <w:rFonts w:ascii="Arial" w:hAnsi="Arial" w:cs="Arial"/>
                <w:sz w:val="20"/>
                <w:szCs w:val="20"/>
              </w:rPr>
              <w:t>13.05%</w:t>
            </w:r>
          </w:p>
        </w:tc>
      </w:tr>
      <w:tr w:rsidR="00157712" w:rsidRPr="00DE475B" w:rsidTr="00697029">
        <w:trPr>
          <w:trHeight w:val="284"/>
        </w:trPr>
        <w:tc>
          <w:tcPr>
            <w:tcW w:w="4786" w:type="dxa"/>
            <w:tcBorders>
              <w:top w:val="single" w:sz="6" w:space="0" w:color="000000"/>
              <w:bottom w:val="single" w:sz="6" w:space="0" w:color="000000"/>
            </w:tcBorders>
            <w:vAlign w:val="center"/>
          </w:tcPr>
          <w:p w:rsidR="00157712" w:rsidRPr="00DE475B" w:rsidRDefault="00157712" w:rsidP="00697029">
            <w:pPr>
              <w:rPr>
                <w:rFonts w:ascii="Arial" w:hAnsi="Arial" w:cs="Arial"/>
                <w:sz w:val="20"/>
                <w:szCs w:val="20"/>
              </w:rPr>
            </w:pPr>
            <w:r>
              <w:rPr>
                <w:rFonts w:ascii="Arial" w:hAnsi="Arial" w:cs="Arial"/>
                <w:sz w:val="20"/>
                <w:szCs w:val="20"/>
              </w:rPr>
              <w:t>Participation in public programs</w:t>
            </w:r>
          </w:p>
        </w:tc>
        <w:tc>
          <w:tcPr>
            <w:tcW w:w="709" w:type="dxa"/>
            <w:tcBorders>
              <w:top w:val="single" w:sz="6" w:space="0" w:color="000000"/>
              <w:bottom w:val="single" w:sz="6" w:space="0" w:color="000000"/>
            </w:tcBorders>
            <w:vAlign w:val="center"/>
          </w:tcPr>
          <w:p w:rsidR="00157712" w:rsidRPr="00D7082D" w:rsidRDefault="00157712" w:rsidP="00697029">
            <w:pPr>
              <w:jc w:val="center"/>
              <w:rPr>
                <w:rFonts w:ascii="Arial" w:hAnsi="Arial" w:cs="Arial"/>
                <w:sz w:val="20"/>
                <w:szCs w:val="20"/>
              </w:rPr>
            </w:pPr>
          </w:p>
        </w:tc>
        <w:tc>
          <w:tcPr>
            <w:tcW w:w="1843" w:type="dxa"/>
            <w:tcBorders>
              <w:top w:val="single" w:sz="6" w:space="0" w:color="000000"/>
              <w:bottom w:val="single" w:sz="6" w:space="0" w:color="000000"/>
            </w:tcBorders>
            <w:shd w:val="clear" w:color="auto" w:fill="auto"/>
            <w:vAlign w:val="center"/>
          </w:tcPr>
          <w:p w:rsidR="00157712" w:rsidRPr="00980282" w:rsidRDefault="00157712" w:rsidP="00697029">
            <w:pPr>
              <w:jc w:val="center"/>
              <w:rPr>
                <w:rFonts w:ascii="Arial" w:hAnsi="Arial" w:cs="Arial"/>
                <w:sz w:val="20"/>
                <w:szCs w:val="20"/>
              </w:rPr>
            </w:pPr>
            <w:r>
              <w:rPr>
                <w:rFonts w:ascii="Arial" w:hAnsi="Arial" w:cs="Arial"/>
                <w:sz w:val="20"/>
                <w:szCs w:val="20"/>
              </w:rPr>
              <w:t>360,000</w:t>
            </w:r>
          </w:p>
        </w:tc>
        <w:tc>
          <w:tcPr>
            <w:tcW w:w="1842" w:type="dxa"/>
            <w:tcBorders>
              <w:top w:val="single" w:sz="6" w:space="0" w:color="000000"/>
              <w:bottom w:val="single" w:sz="6" w:space="0" w:color="000000"/>
            </w:tcBorders>
            <w:shd w:val="clear" w:color="auto" w:fill="auto"/>
            <w:vAlign w:val="center"/>
          </w:tcPr>
          <w:p w:rsidR="00157712" w:rsidRDefault="00B343C7" w:rsidP="00697029">
            <w:pPr>
              <w:jc w:val="center"/>
              <w:rPr>
                <w:rFonts w:ascii="Arial" w:hAnsi="Arial" w:cs="Arial"/>
                <w:sz w:val="20"/>
                <w:szCs w:val="20"/>
              </w:rPr>
            </w:pPr>
            <w:r>
              <w:rPr>
                <w:rFonts w:ascii="Arial" w:hAnsi="Arial" w:cs="Arial"/>
                <w:sz w:val="20"/>
                <w:szCs w:val="20"/>
              </w:rPr>
              <w:t>397,638</w:t>
            </w:r>
          </w:p>
        </w:tc>
      </w:tr>
      <w:tr w:rsidR="00D03209" w:rsidRPr="00DE475B" w:rsidTr="00697029">
        <w:trPr>
          <w:trHeight w:val="284"/>
        </w:trPr>
        <w:tc>
          <w:tcPr>
            <w:tcW w:w="4786" w:type="dxa"/>
            <w:tcBorders>
              <w:top w:val="single" w:sz="6" w:space="0" w:color="000000"/>
              <w:bottom w:val="single" w:sz="6" w:space="0" w:color="000000"/>
            </w:tcBorders>
            <w:vAlign w:val="center"/>
          </w:tcPr>
          <w:p w:rsidR="00D03209" w:rsidRPr="00DE475B" w:rsidRDefault="00D03209" w:rsidP="00697029">
            <w:pPr>
              <w:rPr>
                <w:rFonts w:ascii="Arial" w:hAnsi="Arial" w:cs="Arial"/>
                <w:sz w:val="20"/>
                <w:szCs w:val="20"/>
              </w:rPr>
            </w:pPr>
            <w:r w:rsidRPr="00DE475B">
              <w:rPr>
                <w:rFonts w:ascii="Arial" w:hAnsi="Arial" w:cs="Arial"/>
                <w:sz w:val="20"/>
                <w:szCs w:val="20"/>
              </w:rPr>
              <w:t>Staff engagement</w:t>
            </w:r>
          </w:p>
        </w:tc>
        <w:tc>
          <w:tcPr>
            <w:tcW w:w="709" w:type="dxa"/>
            <w:tcBorders>
              <w:top w:val="single" w:sz="6" w:space="0" w:color="000000"/>
              <w:bottom w:val="single" w:sz="6" w:space="0" w:color="000000"/>
            </w:tcBorders>
            <w:vAlign w:val="center"/>
          </w:tcPr>
          <w:p w:rsidR="00D03209" w:rsidRPr="00D7082D" w:rsidRDefault="00D03209" w:rsidP="00697029">
            <w:pPr>
              <w:jc w:val="center"/>
              <w:rPr>
                <w:rFonts w:ascii="Arial" w:hAnsi="Arial" w:cs="Arial"/>
                <w:sz w:val="20"/>
                <w:szCs w:val="20"/>
              </w:rPr>
            </w:pPr>
            <w:r w:rsidRPr="00D7082D">
              <w:rPr>
                <w:rFonts w:ascii="Arial" w:hAnsi="Arial" w:cs="Arial"/>
                <w:sz w:val="20"/>
                <w:szCs w:val="20"/>
              </w:rPr>
              <w:t>7</w:t>
            </w:r>
          </w:p>
        </w:tc>
        <w:tc>
          <w:tcPr>
            <w:tcW w:w="1843" w:type="dxa"/>
            <w:tcBorders>
              <w:top w:val="single" w:sz="6" w:space="0" w:color="000000"/>
              <w:bottom w:val="single" w:sz="6" w:space="0" w:color="000000"/>
            </w:tcBorders>
            <w:shd w:val="clear" w:color="auto" w:fill="auto"/>
            <w:vAlign w:val="center"/>
          </w:tcPr>
          <w:p w:rsidR="00D03209" w:rsidRPr="00980282" w:rsidRDefault="00D03209" w:rsidP="00697029">
            <w:pPr>
              <w:jc w:val="center"/>
              <w:rPr>
                <w:rFonts w:ascii="Arial" w:hAnsi="Arial" w:cs="Arial"/>
                <w:sz w:val="20"/>
                <w:szCs w:val="20"/>
              </w:rPr>
            </w:pPr>
            <w:r w:rsidRPr="00980282">
              <w:rPr>
                <w:rFonts w:ascii="Arial" w:hAnsi="Arial" w:cs="Arial"/>
                <w:sz w:val="20"/>
                <w:szCs w:val="20"/>
              </w:rPr>
              <w:t>67%</w:t>
            </w:r>
          </w:p>
        </w:tc>
        <w:tc>
          <w:tcPr>
            <w:tcW w:w="1842" w:type="dxa"/>
            <w:tcBorders>
              <w:top w:val="single" w:sz="6" w:space="0" w:color="000000"/>
              <w:bottom w:val="single" w:sz="6" w:space="0" w:color="000000"/>
            </w:tcBorders>
            <w:shd w:val="clear" w:color="auto" w:fill="auto"/>
            <w:vAlign w:val="center"/>
          </w:tcPr>
          <w:p w:rsidR="00D03209" w:rsidRPr="00980282" w:rsidRDefault="005B1C1A" w:rsidP="00697029">
            <w:pPr>
              <w:jc w:val="center"/>
              <w:rPr>
                <w:rFonts w:ascii="Arial" w:hAnsi="Arial" w:cs="Arial"/>
                <w:sz w:val="20"/>
                <w:szCs w:val="20"/>
              </w:rPr>
            </w:pPr>
            <w:r>
              <w:rPr>
                <w:rFonts w:ascii="Arial" w:hAnsi="Arial" w:cs="Arial"/>
                <w:sz w:val="20"/>
                <w:szCs w:val="20"/>
              </w:rPr>
              <w:t>72</w:t>
            </w:r>
            <w:r w:rsidR="00D03209" w:rsidRPr="00980282">
              <w:rPr>
                <w:rFonts w:ascii="Arial" w:hAnsi="Arial" w:cs="Arial"/>
                <w:sz w:val="20"/>
                <w:szCs w:val="20"/>
              </w:rPr>
              <w:t>%</w:t>
            </w:r>
          </w:p>
        </w:tc>
      </w:tr>
    </w:tbl>
    <w:p w:rsidR="00D03209" w:rsidRPr="00DE475B" w:rsidRDefault="00D03209" w:rsidP="00D03209">
      <w:pPr>
        <w:spacing w:before="80"/>
        <w:rPr>
          <w:rFonts w:ascii="Arial" w:hAnsi="Arial" w:cs="Arial"/>
          <w:sz w:val="16"/>
          <w:szCs w:val="16"/>
        </w:rPr>
      </w:pPr>
    </w:p>
    <w:p w:rsidR="00D03209" w:rsidRPr="00DE475B" w:rsidRDefault="00D03209" w:rsidP="00D03209">
      <w:pPr>
        <w:spacing w:before="80" w:after="40"/>
        <w:rPr>
          <w:rFonts w:ascii="Arial" w:hAnsi="Arial" w:cs="Arial"/>
          <w:sz w:val="20"/>
          <w:szCs w:val="20"/>
        </w:rPr>
      </w:pPr>
      <w:r w:rsidRPr="00DE475B">
        <w:rPr>
          <w:rFonts w:ascii="Arial" w:hAnsi="Arial" w:cs="Arial"/>
          <w:sz w:val="20"/>
          <w:szCs w:val="20"/>
        </w:rPr>
        <w:t>Notes</w:t>
      </w:r>
    </w:p>
    <w:p w:rsidR="00D03209" w:rsidRDefault="00D03209" w:rsidP="00D03209">
      <w:pPr>
        <w:tabs>
          <w:tab w:val="left" w:pos="284"/>
        </w:tabs>
        <w:spacing w:after="40"/>
        <w:ind w:left="284" w:hanging="284"/>
        <w:rPr>
          <w:rFonts w:ascii="Arial" w:hAnsi="Arial" w:cs="Arial"/>
          <w:spacing w:val="-2"/>
          <w:sz w:val="20"/>
          <w:szCs w:val="20"/>
        </w:rPr>
      </w:pPr>
      <w:r w:rsidRPr="00DE475B">
        <w:rPr>
          <w:rFonts w:ascii="Arial" w:hAnsi="Arial" w:cs="Arial"/>
          <w:sz w:val="20"/>
          <w:szCs w:val="20"/>
        </w:rPr>
        <w:t>1</w:t>
      </w:r>
      <w:r w:rsidRPr="00DE475B">
        <w:rPr>
          <w:rFonts w:ascii="Arial" w:hAnsi="Arial" w:cs="Arial"/>
          <w:sz w:val="20"/>
          <w:szCs w:val="20"/>
        </w:rPr>
        <w:tab/>
      </w:r>
      <w:r>
        <w:rPr>
          <w:rFonts w:ascii="Arial" w:hAnsi="Arial" w:cs="Arial"/>
          <w:i/>
          <w:spacing w:val="-2"/>
          <w:sz w:val="20"/>
          <w:szCs w:val="20"/>
        </w:rPr>
        <w:t xml:space="preserve">Customer Satisfaction </w:t>
      </w:r>
      <w:r>
        <w:rPr>
          <w:rFonts w:ascii="Arial" w:hAnsi="Arial" w:cs="Arial"/>
          <w:spacing w:val="-2"/>
          <w:sz w:val="20"/>
          <w:szCs w:val="20"/>
        </w:rPr>
        <w:t xml:space="preserve">is the % of respondents to a rolling, year-long exit survey of onsite visitors who responded that they were ‘satisfied’ or ‘very satisfied’ when asked “How would you rate your overall satisfaction or dissatisfaction with today's visit?” </w:t>
      </w:r>
    </w:p>
    <w:p w:rsidR="00D03209" w:rsidRDefault="00D03209" w:rsidP="00D03209">
      <w:pPr>
        <w:tabs>
          <w:tab w:val="left" w:pos="284"/>
        </w:tabs>
        <w:spacing w:after="40"/>
        <w:ind w:left="284" w:hanging="284"/>
        <w:rPr>
          <w:rFonts w:ascii="Arial" w:hAnsi="Arial" w:cs="Arial"/>
          <w:sz w:val="20"/>
          <w:szCs w:val="20"/>
          <w:highlight w:val="yellow"/>
        </w:rPr>
      </w:pPr>
      <w:r>
        <w:rPr>
          <w:rFonts w:ascii="Arial" w:hAnsi="Arial" w:cs="Arial"/>
          <w:sz w:val="20"/>
          <w:szCs w:val="20"/>
        </w:rPr>
        <w:t>2</w:t>
      </w:r>
      <w:r>
        <w:rPr>
          <w:rFonts w:ascii="Arial" w:hAnsi="Arial" w:cs="Arial"/>
          <w:sz w:val="20"/>
          <w:szCs w:val="20"/>
        </w:rPr>
        <w:tab/>
      </w:r>
      <w:r>
        <w:rPr>
          <w:rFonts w:ascii="Arial" w:hAnsi="Arial" w:cs="Arial"/>
          <w:i/>
          <w:sz w:val="20"/>
          <w:szCs w:val="20"/>
        </w:rPr>
        <w:t>Increase in efficiency</w:t>
      </w:r>
      <w:r>
        <w:rPr>
          <w:rFonts w:ascii="Arial" w:hAnsi="Arial" w:cs="Arial"/>
          <w:sz w:val="20"/>
          <w:szCs w:val="20"/>
        </w:rPr>
        <w:t xml:space="preserve"> indicates change in the ratio of the government appropriation for S</w:t>
      </w:r>
      <w:r w:rsidR="002B65BF">
        <w:rPr>
          <w:rFonts w:ascii="Arial" w:hAnsi="Arial" w:cs="Arial"/>
          <w:sz w:val="20"/>
          <w:szCs w:val="20"/>
        </w:rPr>
        <w:t>tate Library</w:t>
      </w:r>
      <w:r>
        <w:rPr>
          <w:rFonts w:ascii="Arial" w:hAnsi="Arial" w:cs="Arial"/>
          <w:sz w:val="20"/>
          <w:szCs w:val="20"/>
        </w:rPr>
        <w:t xml:space="preserve"> to total onsite and online visits. </w:t>
      </w:r>
    </w:p>
    <w:p w:rsidR="00D03209" w:rsidRDefault="00D03209" w:rsidP="00D03209">
      <w:pPr>
        <w:tabs>
          <w:tab w:val="left" w:pos="284"/>
        </w:tabs>
        <w:spacing w:after="40"/>
        <w:ind w:left="284" w:hanging="284"/>
        <w:rPr>
          <w:rFonts w:ascii="Arial" w:hAnsi="Arial" w:cs="Arial"/>
          <w:sz w:val="20"/>
          <w:szCs w:val="20"/>
        </w:rPr>
      </w:pPr>
      <w:r>
        <w:rPr>
          <w:rFonts w:ascii="Arial" w:hAnsi="Arial" w:cs="Arial"/>
          <w:sz w:val="20"/>
          <w:szCs w:val="20"/>
        </w:rPr>
        <w:t>3</w:t>
      </w:r>
      <w:r>
        <w:rPr>
          <w:rFonts w:ascii="Arial" w:hAnsi="Arial" w:cs="Arial"/>
          <w:sz w:val="20"/>
          <w:szCs w:val="20"/>
        </w:rPr>
        <w:tab/>
        <w:t>The target shortfall resulted from unexpected drop in use of content in Q4 2017</w:t>
      </w:r>
      <w:r w:rsidR="008D6102">
        <w:rPr>
          <w:rFonts w:ascii="Arial" w:hAnsi="Arial" w:cs="Arial"/>
          <w:sz w:val="20"/>
          <w:szCs w:val="20"/>
        </w:rPr>
        <w:t>–</w:t>
      </w:r>
      <w:r>
        <w:rPr>
          <w:rFonts w:ascii="Arial" w:hAnsi="Arial" w:cs="Arial"/>
          <w:sz w:val="20"/>
          <w:szCs w:val="20"/>
        </w:rPr>
        <w:t>18</w:t>
      </w:r>
      <w:r w:rsidR="007C3009">
        <w:rPr>
          <w:rFonts w:ascii="Arial" w:hAnsi="Arial" w:cs="Arial"/>
          <w:sz w:val="20"/>
          <w:szCs w:val="20"/>
        </w:rPr>
        <w:t>.</w:t>
      </w:r>
      <w:r>
        <w:rPr>
          <w:rFonts w:ascii="Arial" w:hAnsi="Arial" w:cs="Arial"/>
          <w:sz w:val="20"/>
          <w:szCs w:val="20"/>
        </w:rPr>
        <w:t xml:space="preserve"> </w:t>
      </w:r>
    </w:p>
    <w:p w:rsidR="00D03209" w:rsidRDefault="00D03209" w:rsidP="00D03209">
      <w:pPr>
        <w:tabs>
          <w:tab w:val="left" w:pos="284"/>
        </w:tabs>
        <w:spacing w:after="40"/>
        <w:ind w:left="284" w:hanging="284"/>
        <w:rPr>
          <w:rFonts w:ascii="Arial" w:hAnsi="Arial" w:cs="Arial"/>
          <w:sz w:val="20"/>
          <w:szCs w:val="20"/>
          <w:highlight w:val="yellow"/>
        </w:rPr>
      </w:pPr>
      <w:r>
        <w:rPr>
          <w:rFonts w:ascii="Arial" w:hAnsi="Arial" w:cs="Arial"/>
          <w:sz w:val="20"/>
          <w:szCs w:val="20"/>
        </w:rPr>
        <w:t>4</w:t>
      </w:r>
      <w:r>
        <w:rPr>
          <w:rFonts w:ascii="Arial" w:hAnsi="Arial" w:cs="Arial"/>
          <w:sz w:val="20"/>
          <w:szCs w:val="20"/>
        </w:rPr>
        <w:tab/>
        <w:t>The figure shown is for the period 2016</w:t>
      </w:r>
      <w:r w:rsidR="002B65BF" w:rsidRPr="002B65BF">
        <w:rPr>
          <w:rFonts w:ascii="Arial" w:hAnsi="Arial" w:cs="Arial"/>
          <w:sz w:val="20"/>
          <w:szCs w:val="20"/>
        </w:rPr>
        <w:t>–</w:t>
      </w:r>
      <w:r>
        <w:rPr>
          <w:rFonts w:ascii="Arial" w:hAnsi="Arial" w:cs="Arial"/>
          <w:sz w:val="20"/>
          <w:szCs w:val="20"/>
        </w:rPr>
        <w:t xml:space="preserve">17. The </w:t>
      </w:r>
      <w:r w:rsidR="002B65BF" w:rsidRPr="002B65BF">
        <w:rPr>
          <w:rFonts w:ascii="Arial" w:hAnsi="Arial" w:cs="Arial"/>
          <w:sz w:val="20"/>
          <w:szCs w:val="20"/>
        </w:rPr>
        <w:t xml:space="preserve">2017–18 </w:t>
      </w:r>
      <w:r>
        <w:rPr>
          <w:rFonts w:ascii="Arial" w:hAnsi="Arial" w:cs="Arial"/>
          <w:sz w:val="20"/>
          <w:szCs w:val="20"/>
        </w:rPr>
        <w:t>figures will not be available until September 2018</w:t>
      </w:r>
      <w:r w:rsidR="007C3009">
        <w:rPr>
          <w:rFonts w:ascii="Arial" w:hAnsi="Arial" w:cs="Arial"/>
          <w:sz w:val="20"/>
          <w:szCs w:val="20"/>
        </w:rPr>
        <w:t>.</w:t>
      </w:r>
    </w:p>
    <w:p w:rsidR="00D03209" w:rsidRDefault="00D03209" w:rsidP="00D03209">
      <w:pPr>
        <w:tabs>
          <w:tab w:val="left" w:pos="284"/>
        </w:tabs>
        <w:spacing w:after="40"/>
        <w:ind w:left="284" w:hanging="284"/>
        <w:rPr>
          <w:rFonts w:ascii="Arial" w:hAnsi="Arial" w:cs="Arial"/>
          <w:spacing w:val="-2"/>
          <w:sz w:val="20"/>
          <w:szCs w:val="20"/>
        </w:rPr>
      </w:pPr>
      <w:r>
        <w:rPr>
          <w:rFonts w:ascii="Arial" w:hAnsi="Arial" w:cs="Arial"/>
          <w:sz w:val="20"/>
          <w:szCs w:val="20"/>
        </w:rPr>
        <w:t>5</w:t>
      </w:r>
      <w:r>
        <w:rPr>
          <w:rFonts w:ascii="Arial" w:hAnsi="Arial" w:cs="Arial"/>
          <w:sz w:val="20"/>
          <w:szCs w:val="20"/>
        </w:rPr>
        <w:tab/>
        <w:t>Total new membership for 2017</w:t>
      </w:r>
      <w:r w:rsidR="002B65BF" w:rsidRPr="002B65BF">
        <w:rPr>
          <w:rFonts w:ascii="Arial" w:hAnsi="Arial" w:cs="Arial"/>
          <w:sz w:val="20"/>
          <w:szCs w:val="20"/>
        </w:rPr>
        <w:t>–</w:t>
      </w:r>
      <w:r>
        <w:rPr>
          <w:rFonts w:ascii="Arial" w:hAnsi="Arial" w:cs="Arial"/>
          <w:sz w:val="20"/>
          <w:szCs w:val="20"/>
        </w:rPr>
        <w:t>18 was 30,297. This was above the annual target of 27,420.</w:t>
      </w:r>
      <w:r w:rsidR="002B65BF">
        <w:rPr>
          <w:rFonts w:ascii="Arial" w:hAnsi="Arial" w:cs="Arial"/>
          <w:sz w:val="20"/>
          <w:szCs w:val="20"/>
        </w:rPr>
        <w:t xml:space="preserve"> </w:t>
      </w:r>
    </w:p>
    <w:p w:rsidR="00D03209" w:rsidRDefault="00D03209" w:rsidP="00D03209">
      <w:pPr>
        <w:tabs>
          <w:tab w:val="left" w:pos="284"/>
        </w:tabs>
        <w:spacing w:after="40"/>
        <w:ind w:left="284" w:hanging="284"/>
        <w:rPr>
          <w:rFonts w:ascii="Arial" w:hAnsi="Arial" w:cs="Arial"/>
          <w:sz w:val="20"/>
          <w:szCs w:val="20"/>
        </w:rPr>
      </w:pPr>
      <w:r>
        <w:rPr>
          <w:rFonts w:ascii="Arial" w:hAnsi="Arial" w:cs="Arial"/>
          <w:sz w:val="20"/>
          <w:szCs w:val="20"/>
        </w:rPr>
        <w:t>6</w:t>
      </w:r>
      <w:r>
        <w:rPr>
          <w:rFonts w:ascii="Arial" w:hAnsi="Arial" w:cs="Arial"/>
          <w:sz w:val="20"/>
          <w:szCs w:val="20"/>
        </w:rPr>
        <w:tab/>
      </w:r>
      <w:r w:rsidRPr="00F16331">
        <w:rPr>
          <w:rFonts w:ascii="Arial" w:hAnsi="Arial" w:cs="Arial"/>
          <w:sz w:val="20"/>
          <w:szCs w:val="20"/>
        </w:rPr>
        <w:t>The result is due to a reduction in the sale of</w:t>
      </w:r>
      <w:r>
        <w:rPr>
          <w:rFonts w:ascii="Arial" w:hAnsi="Arial" w:cs="Arial"/>
          <w:sz w:val="20"/>
          <w:szCs w:val="20"/>
        </w:rPr>
        <w:t xml:space="preserve"> First 5 Forever kit resources </w:t>
      </w:r>
      <w:r w:rsidR="003A42E5">
        <w:rPr>
          <w:rFonts w:ascii="Arial" w:hAnsi="Arial" w:cs="Arial"/>
          <w:sz w:val="20"/>
          <w:szCs w:val="20"/>
        </w:rPr>
        <w:t>to smaller libraries only with i</w:t>
      </w:r>
      <w:r>
        <w:rPr>
          <w:rFonts w:ascii="Arial" w:hAnsi="Arial" w:cs="Arial"/>
          <w:sz w:val="20"/>
          <w:szCs w:val="20"/>
        </w:rPr>
        <w:t xml:space="preserve">ndependent libraries now sourcing their own resources. As the sales comprised a material share (14%) of the total self-generated revenue, the 73% drop in sales has caused a significant impact on the overall total. </w:t>
      </w:r>
    </w:p>
    <w:p w:rsidR="00D03209" w:rsidRDefault="00D03209" w:rsidP="000469C3">
      <w:pPr>
        <w:tabs>
          <w:tab w:val="left" w:pos="284"/>
        </w:tabs>
        <w:spacing w:after="40"/>
        <w:ind w:left="284" w:hanging="284"/>
      </w:pPr>
      <w:r>
        <w:rPr>
          <w:rFonts w:ascii="Arial" w:hAnsi="Arial" w:cs="Arial"/>
          <w:sz w:val="20"/>
          <w:szCs w:val="20"/>
        </w:rPr>
        <w:t xml:space="preserve">7 </w:t>
      </w:r>
      <w:r>
        <w:rPr>
          <w:rFonts w:ascii="Arial" w:hAnsi="Arial" w:cs="Arial"/>
          <w:sz w:val="20"/>
          <w:szCs w:val="20"/>
        </w:rPr>
        <w:tab/>
      </w:r>
      <w:r w:rsidR="000469C3" w:rsidRPr="000469C3">
        <w:rPr>
          <w:rFonts w:ascii="Arial" w:hAnsi="Arial" w:cs="Arial"/>
          <w:sz w:val="20"/>
          <w:szCs w:val="20"/>
        </w:rPr>
        <w:t>The result for this measure is based on the percentage of State Library staff members who are predisposed to say positive things about S</w:t>
      </w:r>
      <w:r w:rsidR="000469C3">
        <w:rPr>
          <w:rFonts w:ascii="Arial" w:hAnsi="Arial" w:cs="Arial"/>
          <w:sz w:val="20"/>
          <w:szCs w:val="20"/>
        </w:rPr>
        <w:t>tate Library,</w:t>
      </w:r>
      <w:r w:rsidR="000469C3" w:rsidRPr="000469C3">
        <w:rPr>
          <w:rFonts w:ascii="Arial" w:hAnsi="Arial" w:cs="Arial"/>
          <w:sz w:val="20"/>
          <w:szCs w:val="20"/>
        </w:rPr>
        <w:t xml:space="preserve"> stay working at S</w:t>
      </w:r>
      <w:r w:rsidR="000469C3">
        <w:rPr>
          <w:rFonts w:ascii="Arial" w:hAnsi="Arial" w:cs="Arial"/>
          <w:sz w:val="20"/>
          <w:szCs w:val="20"/>
        </w:rPr>
        <w:t>tate Library</w:t>
      </w:r>
      <w:r w:rsidR="000469C3" w:rsidRPr="000469C3">
        <w:rPr>
          <w:rFonts w:ascii="Arial" w:hAnsi="Arial" w:cs="Arial"/>
          <w:sz w:val="20"/>
          <w:szCs w:val="20"/>
        </w:rPr>
        <w:t xml:space="preserve"> and strive to help </w:t>
      </w:r>
      <w:r w:rsidR="000469C3">
        <w:rPr>
          <w:rFonts w:ascii="Arial" w:hAnsi="Arial" w:cs="Arial"/>
          <w:sz w:val="20"/>
          <w:szCs w:val="20"/>
        </w:rPr>
        <w:t xml:space="preserve">the organisation </w:t>
      </w:r>
      <w:r w:rsidR="000469C3" w:rsidRPr="000469C3">
        <w:rPr>
          <w:rFonts w:ascii="Arial" w:hAnsi="Arial" w:cs="Arial"/>
          <w:sz w:val="20"/>
          <w:szCs w:val="20"/>
        </w:rPr>
        <w:t>succe</w:t>
      </w:r>
      <w:r w:rsidR="000469C3">
        <w:rPr>
          <w:rFonts w:ascii="Arial" w:hAnsi="Arial" w:cs="Arial"/>
          <w:sz w:val="20"/>
          <w:szCs w:val="20"/>
        </w:rPr>
        <w:t>ed</w:t>
      </w:r>
      <w:r w:rsidR="000469C3" w:rsidRPr="000469C3">
        <w:rPr>
          <w:rFonts w:ascii="Arial" w:hAnsi="Arial" w:cs="Arial"/>
          <w:sz w:val="20"/>
          <w:szCs w:val="20"/>
        </w:rPr>
        <w:t>, indi</w:t>
      </w:r>
      <w:r w:rsidR="000469C3">
        <w:rPr>
          <w:rFonts w:ascii="Arial" w:hAnsi="Arial" w:cs="Arial"/>
          <w:sz w:val="20"/>
          <w:szCs w:val="20"/>
        </w:rPr>
        <w:t>c</w:t>
      </w:r>
      <w:r w:rsidR="000469C3" w:rsidRPr="000469C3">
        <w:rPr>
          <w:rFonts w:ascii="Arial" w:hAnsi="Arial" w:cs="Arial"/>
          <w:sz w:val="20"/>
          <w:szCs w:val="20"/>
        </w:rPr>
        <w:t>ating positive engagement with S</w:t>
      </w:r>
      <w:r w:rsidR="000469C3">
        <w:rPr>
          <w:rFonts w:ascii="Arial" w:hAnsi="Arial" w:cs="Arial"/>
          <w:sz w:val="20"/>
          <w:szCs w:val="20"/>
        </w:rPr>
        <w:t>tate Library</w:t>
      </w:r>
      <w:r w:rsidR="000469C3" w:rsidRPr="000469C3">
        <w:rPr>
          <w:rFonts w:ascii="Arial" w:hAnsi="Arial" w:cs="Arial"/>
          <w:sz w:val="20"/>
          <w:szCs w:val="20"/>
        </w:rPr>
        <w:t xml:space="preserve"> in 2017</w:t>
      </w:r>
      <w:r w:rsidR="000469C3">
        <w:rPr>
          <w:rFonts w:ascii="Arial" w:hAnsi="Arial" w:cs="Arial"/>
          <w:sz w:val="20"/>
          <w:szCs w:val="20"/>
        </w:rPr>
        <w:t>.</w:t>
      </w:r>
      <w:bookmarkStart w:id="0" w:name="_GoBack"/>
      <w:bookmarkEnd w:id="0"/>
    </w:p>
    <w:p w:rsidR="004560A5" w:rsidRDefault="004560A5" w:rsidP="00814365">
      <w:pPr>
        <w:rPr>
          <w:rFonts w:ascii="Arial" w:hAnsi="Arial" w:cs="Arial"/>
        </w:rPr>
      </w:pPr>
    </w:p>
    <w:p w:rsidR="004560A5" w:rsidRDefault="004560A5" w:rsidP="00814365">
      <w:pPr>
        <w:rPr>
          <w:rFonts w:ascii="Arial" w:hAnsi="Arial" w:cs="Arial"/>
        </w:rPr>
      </w:pPr>
    </w:p>
    <w:p w:rsidR="004560A5" w:rsidRDefault="004560A5" w:rsidP="00814365">
      <w:pPr>
        <w:rPr>
          <w:rFonts w:ascii="Arial" w:hAnsi="Arial" w:cs="Arial"/>
        </w:rPr>
      </w:pPr>
    </w:p>
    <w:p w:rsidR="004759CF" w:rsidRDefault="004759CF" w:rsidP="00814365">
      <w:pPr>
        <w:rPr>
          <w:rFonts w:ascii="Arial" w:hAnsi="Arial" w:cs="Arial"/>
        </w:rPr>
      </w:pPr>
    </w:p>
    <w:p w:rsidR="004759CF" w:rsidRDefault="004759CF" w:rsidP="00814365">
      <w:pPr>
        <w:rPr>
          <w:rFonts w:ascii="Arial" w:hAnsi="Arial" w:cs="Arial"/>
        </w:rPr>
      </w:pPr>
    </w:p>
    <w:p w:rsidR="004759CF" w:rsidRDefault="004759CF" w:rsidP="00814365">
      <w:pPr>
        <w:rPr>
          <w:rFonts w:ascii="Arial" w:hAnsi="Arial" w:cs="Arial"/>
        </w:rPr>
      </w:pPr>
    </w:p>
    <w:p w:rsidR="004759CF" w:rsidRDefault="004759CF" w:rsidP="00814365">
      <w:pPr>
        <w:rPr>
          <w:rFonts w:ascii="Arial" w:hAnsi="Arial" w:cs="Arial"/>
        </w:rPr>
      </w:pPr>
    </w:p>
    <w:p w:rsidR="004759CF" w:rsidRDefault="004759CF" w:rsidP="00814365">
      <w:pPr>
        <w:rPr>
          <w:rFonts w:ascii="Arial" w:hAnsi="Arial" w:cs="Arial"/>
        </w:rPr>
      </w:pPr>
    </w:p>
    <w:p w:rsidR="004759CF" w:rsidRDefault="004759CF" w:rsidP="00814365">
      <w:pPr>
        <w:rPr>
          <w:rFonts w:ascii="Arial" w:hAnsi="Arial" w:cs="Arial"/>
        </w:rPr>
      </w:pPr>
    </w:p>
    <w:p w:rsidR="004759CF" w:rsidRDefault="004759CF" w:rsidP="00814365">
      <w:pPr>
        <w:rPr>
          <w:rFonts w:ascii="Arial" w:hAnsi="Arial" w:cs="Arial"/>
        </w:rPr>
      </w:pPr>
    </w:p>
    <w:p w:rsidR="004C0A6D" w:rsidRDefault="004C0A6D" w:rsidP="00183A25">
      <w:pPr>
        <w:pageBreakBefore/>
        <w:rPr>
          <w:rFonts w:ascii="Arial" w:hAnsi="Arial" w:cs="Arial"/>
          <w:color w:val="808080"/>
          <w:sz w:val="40"/>
          <w:szCs w:val="40"/>
        </w:rPr>
      </w:pPr>
      <w:r>
        <w:rPr>
          <w:rFonts w:ascii="Arial" w:hAnsi="Arial" w:cs="Arial"/>
          <w:color w:val="808080"/>
          <w:sz w:val="40"/>
          <w:szCs w:val="40"/>
        </w:rPr>
        <w:lastRenderedPageBreak/>
        <w:t>Enable access</w:t>
      </w:r>
    </w:p>
    <w:p w:rsidR="00266753" w:rsidRPr="004E031E" w:rsidRDefault="00266753" w:rsidP="00266753">
      <w:pPr>
        <w:pStyle w:val="Heading2"/>
        <w:shd w:val="clear" w:color="auto" w:fill="FFFFFF"/>
        <w:spacing w:before="0" w:beforeAutospacing="0" w:after="0" w:afterAutospacing="0"/>
        <w:textAlignment w:val="baseline"/>
        <w:rPr>
          <w:rFonts w:ascii="Arial" w:hAnsi="Arial" w:cs="Arial"/>
          <w:bCs w:val="0"/>
          <w:color w:val="000000" w:themeColor="text1"/>
          <w:sz w:val="18"/>
          <w:szCs w:val="18"/>
        </w:rPr>
      </w:pPr>
    </w:p>
    <w:p w:rsidR="00266753" w:rsidRPr="00F86CEB" w:rsidRDefault="00266753" w:rsidP="006B4BB3">
      <w:pPr>
        <w:rPr>
          <w:rFonts w:ascii="Arial" w:hAnsi="Arial" w:cs="Arial"/>
          <w:sz w:val="20"/>
          <w:szCs w:val="20"/>
          <w:vertAlign w:val="superscript"/>
        </w:rPr>
      </w:pPr>
      <w:r w:rsidRPr="00F86CEB">
        <w:rPr>
          <w:rFonts w:ascii="Arial" w:hAnsi="Arial" w:cs="Arial"/>
          <w:sz w:val="20"/>
          <w:szCs w:val="20"/>
        </w:rPr>
        <w:t>Audience access to</w:t>
      </w:r>
      <w:r w:rsidR="002B65BF">
        <w:rPr>
          <w:rFonts w:ascii="Arial" w:hAnsi="Arial" w:cs="Arial"/>
          <w:sz w:val="20"/>
          <w:szCs w:val="20"/>
        </w:rPr>
        <w:t>,</w:t>
      </w:r>
      <w:r w:rsidRPr="00F86CEB">
        <w:rPr>
          <w:rFonts w:ascii="Arial" w:hAnsi="Arial" w:cs="Arial"/>
          <w:sz w:val="20"/>
          <w:szCs w:val="20"/>
        </w:rPr>
        <w:t xml:space="preserve"> and engagement with</w:t>
      </w:r>
      <w:r w:rsidR="002B65BF">
        <w:rPr>
          <w:rFonts w:ascii="Arial" w:hAnsi="Arial" w:cs="Arial"/>
          <w:sz w:val="20"/>
          <w:szCs w:val="20"/>
        </w:rPr>
        <w:t>,</w:t>
      </w:r>
      <w:r w:rsidRPr="00F86CEB">
        <w:rPr>
          <w:rFonts w:ascii="Arial" w:hAnsi="Arial" w:cs="Arial"/>
          <w:sz w:val="20"/>
          <w:szCs w:val="20"/>
        </w:rPr>
        <w:t xml:space="preserve"> State Library</w:t>
      </w:r>
      <w:r w:rsidR="002C679B">
        <w:rPr>
          <w:rFonts w:ascii="Arial" w:hAnsi="Arial" w:cs="Arial"/>
          <w:sz w:val="20"/>
          <w:szCs w:val="20"/>
        </w:rPr>
        <w:t xml:space="preserve"> of Queensland’s </w:t>
      </w:r>
      <w:r w:rsidRPr="00F86CEB">
        <w:rPr>
          <w:rFonts w:ascii="Arial" w:hAnsi="Arial" w:cs="Arial"/>
          <w:sz w:val="20"/>
          <w:szCs w:val="20"/>
        </w:rPr>
        <w:t xml:space="preserve">extensive physical and digital collections is integral to our success as a 21st </w:t>
      </w:r>
      <w:r w:rsidR="00EB3821">
        <w:rPr>
          <w:rFonts w:ascii="Arial" w:hAnsi="Arial" w:cs="Arial"/>
          <w:sz w:val="20"/>
          <w:szCs w:val="20"/>
        </w:rPr>
        <w:t>c</w:t>
      </w:r>
      <w:r w:rsidRPr="00F86CEB">
        <w:rPr>
          <w:rFonts w:ascii="Arial" w:hAnsi="Arial" w:cs="Arial"/>
          <w:sz w:val="20"/>
          <w:szCs w:val="20"/>
        </w:rPr>
        <w:t>entury library.</w:t>
      </w:r>
    </w:p>
    <w:p w:rsidR="00266753" w:rsidRPr="00F86CEB" w:rsidRDefault="00266753" w:rsidP="006B4BB3">
      <w:pPr>
        <w:rPr>
          <w:rFonts w:ascii="Arial" w:hAnsi="Arial" w:cs="Arial"/>
          <w:sz w:val="20"/>
          <w:szCs w:val="20"/>
        </w:rPr>
      </w:pPr>
    </w:p>
    <w:p w:rsidR="00266753" w:rsidRPr="00F86CEB" w:rsidRDefault="00266753" w:rsidP="006B4BB3">
      <w:pPr>
        <w:rPr>
          <w:rFonts w:ascii="Arial" w:hAnsi="Arial" w:cs="Arial"/>
          <w:sz w:val="20"/>
          <w:szCs w:val="20"/>
        </w:rPr>
      </w:pPr>
      <w:r w:rsidRPr="00F86CEB">
        <w:rPr>
          <w:rFonts w:ascii="Arial" w:hAnsi="Arial" w:cs="Arial"/>
          <w:sz w:val="20"/>
          <w:szCs w:val="20"/>
        </w:rPr>
        <w:t xml:space="preserve">State Library’s revised Content Strategy, </w:t>
      </w:r>
      <w:r w:rsidR="00524CEE">
        <w:rPr>
          <w:rFonts w:ascii="Arial" w:hAnsi="Arial" w:cs="Arial"/>
          <w:sz w:val="20"/>
          <w:szCs w:val="20"/>
        </w:rPr>
        <w:t xml:space="preserve">approved by the Library Board of Queensland, </w:t>
      </w:r>
      <w:r w:rsidRPr="00F86CEB">
        <w:rPr>
          <w:rFonts w:ascii="Arial" w:hAnsi="Arial" w:cs="Arial"/>
          <w:sz w:val="20"/>
          <w:szCs w:val="20"/>
        </w:rPr>
        <w:t>includes the Acquisition Policy and Collection Guidelines</w:t>
      </w:r>
      <w:r w:rsidR="00BC0C61">
        <w:rPr>
          <w:rFonts w:ascii="Arial" w:hAnsi="Arial" w:cs="Arial"/>
          <w:sz w:val="20"/>
          <w:szCs w:val="20"/>
        </w:rPr>
        <w:t>. It</w:t>
      </w:r>
      <w:r w:rsidRPr="00F86CEB">
        <w:rPr>
          <w:rFonts w:ascii="Arial" w:hAnsi="Arial" w:cs="Arial"/>
          <w:sz w:val="20"/>
          <w:szCs w:val="20"/>
        </w:rPr>
        <w:t xml:space="preserve"> will continue to drive initiatives that increase sharing and access to Open Data sets and online </w:t>
      </w:r>
      <w:proofErr w:type="spellStart"/>
      <w:r w:rsidRPr="00F86CEB">
        <w:rPr>
          <w:rFonts w:ascii="Arial" w:hAnsi="Arial" w:cs="Arial"/>
          <w:sz w:val="20"/>
          <w:szCs w:val="20"/>
        </w:rPr>
        <w:t>eresources</w:t>
      </w:r>
      <w:proofErr w:type="spellEnd"/>
      <w:r w:rsidRPr="00F86CEB">
        <w:rPr>
          <w:rFonts w:ascii="Arial" w:hAnsi="Arial" w:cs="Arial"/>
          <w:sz w:val="20"/>
          <w:szCs w:val="20"/>
        </w:rPr>
        <w:t>, while advancing our priority digitisation projects.</w:t>
      </w:r>
    </w:p>
    <w:p w:rsidR="00266753" w:rsidRPr="00F86CEB" w:rsidRDefault="00266753" w:rsidP="006B4BB3">
      <w:pPr>
        <w:rPr>
          <w:rFonts w:ascii="Arial" w:hAnsi="Arial" w:cs="Arial"/>
          <w:sz w:val="20"/>
          <w:szCs w:val="20"/>
        </w:rPr>
      </w:pPr>
    </w:p>
    <w:p w:rsidR="00266753" w:rsidRPr="00F86CEB" w:rsidRDefault="00266753" w:rsidP="006B4BB3">
      <w:pPr>
        <w:rPr>
          <w:rFonts w:ascii="Arial" w:hAnsi="Arial" w:cs="Arial"/>
          <w:sz w:val="20"/>
          <w:szCs w:val="20"/>
        </w:rPr>
      </w:pPr>
      <w:r w:rsidRPr="00F86CEB">
        <w:rPr>
          <w:rFonts w:ascii="Arial" w:hAnsi="Arial" w:cs="Arial"/>
          <w:sz w:val="20"/>
          <w:szCs w:val="20"/>
        </w:rPr>
        <w:t xml:space="preserve">Our ongoing partnership with local government continues to enable a thriving network of public libraries and Indigenous Knowledge Centres </w:t>
      </w:r>
      <w:r w:rsidR="00843931">
        <w:rPr>
          <w:rFonts w:ascii="Arial" w:hAnsi="Arial" w:cs="Arial"/>
          <w:sz w:val="20"/>
          <w:szCs w:val="20"/>
        </w:rPr>
        <w:t xml:space="preserve">(IKCs) </w:t>
      </w:r>
      <w:r w:rsidRPr="00F86CEB">
        <w:rPr>
          <w:rFonts w:ascii="Arial" w:hAnsi="Arial" w:cs="Arial"/>
          <w:sz w:val="20"/>
          <w:szCs w:val="20"/>
        </w:rPr>
        <w:t>across regional Queensland. Programs such as Tech Savvy Seniors</w:t>
      </w:r>
      <w:r w:rsidR="007D1F77">
        <w:rPr>
          <w:rFonts w:ascii="Arial" w:hAnsi="Arial" w:cs="Arial"/>
          <w:sz w:val="20"/>
          <w:szCs w:val="20"/>
        </w:rPr>
        <w:t xml:space="preserve"> Queensland</w:t>
      </w:r>
      <w:r w:rsidR="00843931">
        <w:rPr>
          <w:rFonts w:ascii="Arial" w:hAnsi="Arial" w:cs="Arial"/>
          <w:sz w:val="20"/>
          <w:szCs w:val="20"/>
        </w:rPr>
        <w:t xml:space="preserve"> (TSSQ)</w:t>
      </w:r>
      <w:r w:rsidRPr="00F86CEB">
        <w:rPr>
          <w:rFonts w:ascii="Arial" w:hAnsi="Arial" w:cs="Arial"/>
          <w:sz w:val="20"/>
          <w:szCs w:val="20"/>
        </w:rPr>
        <w:t xml:space="preserve">, First 5 Forever and Deadly Digital </w:t>
      </w:r>
      <w:r w:rsidR="00E02233">
        <w:rPr>
          <w:rFonts w:ascii="Arial" w:hAnsi="Arial" w:cs="Arial"/>
          <w:sz w:val="20"/>
          <w:szCs w:val="20"/>
        </w:rPr>
        <w:t xml:space="preserve">Communities </w:t>
      </w:r>
      <w:r w:rsidRPr="00F86CEB">
        <w:rPr>
          <w:rFonts w:ascii="Arial" w:hAnsi="Arial" w:cs="Arial"/>
          <w:sz w:val="20"/>
          <w:szCs w:val="20"/>
        </w:rPr>
        <w:t xml:space="preserve">have attracted large audiences and significant funding from government and industry partners. </w:t>
      </w:r>
    </w:p>
    <w:p w:rsidR="00266753" w:rsidRPr="00F86CEB" w:rsidRDefault="00266753" w:rsidP="006B4BB3">
      <w:pPr>
        <w:rPr>
          <w:rFonts w:ascii="Arial" w:hAnsi="Arial" w:cs="Arial"/>
          <w:sz w:val="20"/>
          <w:szCs w:val="20"/>
        </w:rPr>
      </w:pPr>
    </w:p>
    <w:p w:rsidR="00266753" w:rsidRPr="00F86CEB" w:rsidRDefault="00266753" w:rsidP="006B4BB3">
      <w:pPr>
        <w:rPr>
          <w:rFonts w:ascii="Arial" w:hAnsi="Arial" w:cs="Arial"/>
          <w:sz w:val="20"/>
          <w:szCs w:val="20"/>
        </w:rPr>
      </w:pPr>
      <w:r w:rsidRPr="00F86CEB">
        <w:rPr>
          <w:rFonts w:ascii="Arial" w:hAnsi="Arial" w:cs="Arial"/>
          <w:sz w:val="20"/>
          <w:szCs w:val="20"/>
        </w:rPr>
        <w:t>This year’s activities also included reviews of The Next Horizon: V</w:t>
      </w:r>
      <w:r w:rsidR="00AE2C16">
        <w:rPr>
          <w:rFonts w:ascii="Arial" w:hAnsi="Arial" w:cs="Arial"/>
          <w:sz w:val="20"/>
          <w:szCs w:val="20"/>
        </w:rPr>
        <w:t>ISION</w:t>
      </w:r>
      <w:r w:rsidRPr="00F86CEB">
        <w:rPr>
          <w:rFonts w:ascii="Arial" w:hAnsi="Arial" w:cs="Arial"/>
          <w:sz w:val="20"/>
          <w:szCs w:val="20"/>
        </w:rPr>
        <w:t xml:space="preserve"> 2017, the Public Library Grant Methodology, and professional development of staff within the </w:t>
      </w:r>
      <w:r w:rsidR="00646A7F">
        <w:rPr>
          <w:rFonts w:ascii="Arial" w:hAnsi="Arial" w:cs="Arial"/>
          <w:sz w:val="20"/>
          <w:szCs w:val="20"/>
        </w:rPr>
        <w:t xml:space="preserve">network of </w:t>
      </w:r>
      <w:r w:rsidRPr="00F86CEB">
        <w:rPr>
          <w:rFonts w:ascii="Arial" w:hAnsi="Arial" w:cs="Arial"/>
          <w:sz w:val="20"/>
          <w:szCs w:val="20"/>
        </w:rPr>
        <w:t xml:space="preserve">public libraries and </w:t>
      </w:r>
      <w:r w:rsidR="00646A7F">
        <w:rPr>
          <w:rFonts w:ascii="Arial" w:hAnsi="Arial" w:cs="Arial"/>
          <w:sz w:val="20"/>
          <w:szCs w:val="20"/>
        </w:rPr>
        <w:t>IKCs</w:t>
      </w:r>
      <w:r w:rsidRPr="00F86CEB">
        <w:rPr>
          <w:rFonts w:ascii="Arial" w:hAnsi="Arial" w:cs="Arial"/>
          <w:sz w:val="20"/>
          <w:szCs w:val="20"/>
        </w:rPr>
        <w:t xml:space="preserve">. </w:t>
      </w:r>
    </w:p>
    <w:p w:rsidR="00266753" w:rsidRPr="00F86CEB" w:rsidRDefault="00266753" w:rsidP="006B4BB3">
      <w:pPr>
        <w:rPr>
          <w:rFonts w:ascii="Arial" w:hAnsi="Arial" w:cs="Arial"/>
          <w:sz w:val="20"/>
          <w:szCs w:val="20"/>
        </w:rPr>
      </w:pPr>
    </w:p>
    <w:p w:rsidR="00266753" w:rsidRPr="00F86CEB" w:rsidRDefault="00266753" w:rsidP="006B4BB3">
      <w:pPr>
        <w:pStyle w:val="NormalWeb"/>
        <w:shd w:val="clear" w:color="auto" w:fill="FFFFFF"/>
        <w:spacing w:before="0" w:beforeAutospacing="0" w:after="0" w:afterAutospacing="0"/>
        <w:jc w:val="left"/>
        <w:textAlignment w:val="baseline"/>
        <w:rPr>
          <w:rFonts w:ascii="Arial" w:hAnsi="Arial" w:cs="Arial"/>
          <w:b/>
          <w:sz w:val="20"/>
          <w:szCs w:val="20"/>
        </w:rPr>
      </w:pPr>
      <w:r w:rsidRPr="00F86CEB">
        <w:rPr>
          <w:rFonts w:ascii="Arial" w:hAnsi="Arial" w:cs="Arial"/>
          <w:b/>
          <w:sz w:val="20"/>
          <w:szCs w:val="20"/>
        </w:rPr>
        <w:t>OPEN DATA</w:t>
      </w:r>
    </w:p>
    <w:p w:rsidR="00266753" w:rsidRPr="00F86CEB" w:rsidRDefault="00266753" w:rsidP="006B4BB3">
      <w:pPr>
        <w:pStyle w:val="ListParagraph"/>
        <w:ind w:left="0"/>
        <w:rPr>
          <w:rFonts w:ascii="Arial" w:hAnsi="Arial" w:cs="Arial"/>
          <w:b/>
          <w:color w:val="7030A0"/>
          <w:sz w:val="20"/>
          <w:szCs w:val="20"/>
        </w:rPr>
      </w:pPr>
    </w:p>
    <w:p w:rsidR="00266753" w:rsidRPr="00F86CEB" w:rsidRDefault="00266753" w:rsidP="006B4BB3">
      <w:pPr>
        <w:rPr>
          <w:rFonts w:ascii="Arial" w:hAnsi="Arial" w:cs="Arial"/>
          <w:sz w:val="20"/>
          <w:szCs w:val="20"/>
        </w:rPr>
      </w:pPr>
      <w:r w:rsidRPr="00F86CEB">
        <w:rPr>
          <w:rFonts w:ascii="Arial" w:hAnsi="Arial" w:cs="Arial"/>
          <w:sz w:val="20"/>
          <w:szCs w:val="20"/>
        </w:rPr>
        <w:t xml:space="preserve">Working towards the Queensland </w:t>
      </w:r>
      <w:r w:rsidR="00AE6123">
        <w:rPr>
          <w:rFonts w:ascii="Arial" w:hAnsi="Arial" w:cs="Arial"/>
          <w:sz w:val="20"/>
          <w:szCs w:val="20"/>
        </w:rPr>
        <w:t>G</w:t>
      </w:r>
      <w:r w:rsidRPr="00F86CEB">
        <w:rPr>
          <w:rFonts w:ascii="Arial" w:hAnsi="Arial" w:cs="Arial"/>
          <w:sz w:val="20"/>
          <w:szCs w:val="20"/>
        </w:rPr>
        <w:t xml:space="preserve">overnment’s ‘open data revolution’, State Library’s </w:t>
      </w:r>
      <w:r w:rsidRPr="00F86CEB">
        <w:rPr>
          <w:rFonts w:ascii="Arial" w:hAnsi="Arial" w:cs="Arial"/>
          <w:b/>
          <w:sz w:val="20"/>
          <w:szCs w:val="20"/>
        </w:rPr>
        <w:t>Open Data Strategy 2013–2017</w:t>
      </w:r>
      <w:r w:rsidRPr="00F86CEB">
        <w:rPr>
          <w:rFonts w:ascii="Arial" w:hAnsi="Arial" w:cs="Arial"/>
          <w:sz w:val="20"/>
          <w:szCs w:val="20"/>
          <w:shd w:val="clear" w:color="auto" w:fill="FFFFFF"/>
        </w:rPr>
        <w:t xml:space="preserve"> supports community interaction with government data by providing access to data while creating opportunities to engage with data and building digital literacy skills.</w:t>
      </w:r>
    </w:p>
    <w:p w:rsidR="00266753" w:rsidRPr="00F86CEB" w:rsidRDefault="00266753" w:rsidP="006B4BB3">
      <w:pPr>
        <w:pStyle w:val="ListParagraph"/>
        <w:ind w:left="0"/>
        <w:rPr>
          <w:rFonts w:ascii="Arial" w:hAnsi="Arial" w:cs="Arial"/>
          <w:b/>
          <w:color w:val="7030A0"/>
          <w:sz w:val="20"/>
          <w:szCs w:val="20"/>
        </w:rPr>
      </w:pPr>
    </w:p>
    <w:p w:rsidR="00266753" w:rsidRPr="00F86CEB" w:rsidRDefault="004D4EC0" w:rsidP="006B4BB3">
      <w:pPr>
        <w:rPr>
          <w:rFonts w:ascii="Arial" w:hAnsi="Arial" w:cs="Arial"/>
          <w:sz w:val="20"/>
          <w:szCs w:val="20"/>
        </w:rPr>
      </w:pPr>
      <w:r>
        <w:rPr>
          <w:rFonts w:ascii="Arial" w:hAnsi="Arial" w:cs="Arial"/>
          <w:sz w:val="20"/>
          <w:szCs w:val="20"/>
        </w:rPr>
        <w:t>Word l</w:t>
      </w:r>
      <w:r w:rsidR="00266753" w:rsidRPr="00F86CEB">
        <w:rPr>
          <w:rFonts w:ascii="Arial" w:hAnsi="Arial" w:cs="Arial"/>
          <w:sz w:val="20"/>
          <w:szCs w:val="20"/>
        </w:rPr>
        <w:t xml:space="preserve">ists from </w:t>
      </w:r>
      <w:r w:rsidR="00266753" w:rsidRPr="00F86CEB">
        <w:rPr>
          <w:rFonts w:ascii="Arial" w:hAnsi="Arial" w:cs="Arial"/>
          <w:b/>
          <w:sz w:val="20"/>
          <w:szCs w:val="20"/>
        </w:rPr>
        <w:t>Queensland’s Aboriginal and Torres Strait Islander languages</w:t>
      </w:r>
      <w:r w:rsidR="00266753" w:rsidRPr="00F86CEB">
        <w:rPr>
          <w:rFonts w:ascii="Arial" w:hAnsi="Arial" w:cs="Arial"/>
          <w:sz w:val="20"/>
          <w:szCs w:val="20"/>
        </w:rPr>
        <w:t>, collated through State Library’s Indigenous languages project, w</w:t>
      </w:r>
      <w:r w:rsidR="00DA7295">
        <w:rPr>
          <w:rFonts w:ascii="Arial" w:hAnsi="Arial" w:cs="Arial"/>
          <w:sz w:val="20"/>
          <w:szCs w:val="20"/>
        </w:rPr>
        <w:t>ere</w:t>
      </w:r>
      <w:r w:rsidR="00266753" w:rsidRPr="00F86CEB">
        <w:rPr>
          <w:rFonts w:ascii="Arial" w:hAnsi="Arial" w:cs="Arial"/>
          <w:sz w:val="20"/>
          <w:szCs w:val="20"/>
        </w:rPr>
        <w:t xml:space="preserve"> made available as an open data</w:t>
      </w:r>
      <w:r w:rsidR="00CF23D7">
        <w:rPr>
          <w:rFonts w:ascii="Arial" w:hAnsi="Arial" w:cs="Arial"/>
          <w:sz w:val="20"/>
          <w:szCs w:val="20"/>
        </w:rPr>
        <w:t xml:space="preserve"> </w:t>
      </w:r>
      <w:r w:rsidR="00266753" w:rsidRPr="00F86CEB">
        <w:rPr>
          <w:rFonts w:ascii="Arial" w:hAnsi="Arial" w:cs="Arial"/>
          <w:sz w:val="20"/>
          <w:szCs w:val="20"/>
        </w:rPr>
        <w:t xml:space="preserve">set. The lists include body parts, animals, numbers, and how to say g’day in </w:t>
      </w:r>
      <w:r w:rsidR="00E02233">
        <w:rPr>
          <w:rFonts w:ascii="Arial" w:hAnsi="Arial" w:cs="Arial"/>
          <w:sz w:val="20"/>
          <w:szCs w:val="20"/>
        </w:rPr>
        <w:t>traditional</w:t>
      </w:r>
      <w:r w:rsidR="00266753" w:rsidRPr="00F86CEB">
        <w:rPr>
          <w:rFonts w:ascii="Arial" w:hAnsi="Arial" w:cs="Arial"/>
          <w:sz w:val="20"/>
          <w:szCs w:val="20"/>
        </w:rPr>
        <w:t xml:space="preserve"> languages. The data</w:t>
      </w:r>
      <w:r w:rsidR="00CF23D7">
        <w:rPr>
          <w:rFonts w:ascii="Arial" w:hAnsi="Arial" w:cs="Arial"/>
          <w:sz w:val="20"/>
          <w:szCs w:val="20"/>
        </w:rPr>
        <w:t xml:space="preserve"> </w:t>
      </w:r>
      <w:r w:rsidR="00266753" w:rsidRPr="00F86CEB">
        <w:rPr>
          <w:rFonts w:ascii="Arial" w:hAnsi="Arial" w:cs="Arial"/>
          <w:sz w:val="20"/>
          <w:szCs w:val="20"/>
        </w:rPr>
        <w:t xml:space="preserve">set, which can be viewed as lists of words via the website or downloaded for reuse, has been viewed </w:t>
      </w:r>
      <w:r w:rsidR="00276413" w:rsidRPr="00F86CEB">
        <w:rPr>
          <w:rFonts w:ascii="Arial" w:hAnsi="Arial" w:cs="Arial"/>
          <w:sz w:val="20"/>
          <w:szCs w:val="20"/>
        </w:rPr>
        <w:t>826</w:t>
      </w:r>
      <w:r w:rsidR="00266753" w:rsidRPr="00F86CEB">
        <w:rPr>
          <w:rFonts w:ascii="Arial" w:hAnsi="Arial" w:cs="Arial"/>
          <w:sz w:val="20"/>
          <w:szCs w:val="20"/>
        </w:rPr>
        <w:t xml:space="preserve"> times since its</w:t>
      </w:r>
      <w:r w:rsidR="00682318" w:rsidRPr="00F86CEB">
        <w:rPr>
          <w:rFonts w:ascii="Arial" w:hAnsi="Arial" w:cs="Arial"/>
          <w:sz w:val="20"/>
          <w:szCs w:val="20"/>
        </w:rPr>
        <w:t xml:space="preserve"> release in mid-September 2017.</w:t>
      </w:r>
    </w:p>
    <w:p w:rsidR="00266753" w:rsidRPr="00F86CEB" w:rsidRDefault="00266753" w:rsidP="006B4BB3">
      <w:pPr>
        <w:rPr>
          <w:rFonts w:ascii="Arial" w:hAnsi="Arial" w:cs="Arial"/>
          <w:b/>
          <w:sz w:val="20"/>
          <w:szCs w:val="20"/>
        </w:rPr>
      </w:pPr>
    </w:p>
    <w:p w:rsidR="00266753" w:rsidRPr="00F86CEB" w:rsidRDefault="00266753" w:rsidP="006B4BB3">
      <w:pPr>
        <w:rPr>
          <w:rFonts w:ascii="Arial" w:hAnsi="Arial" w:cs="Arial"/>
          <w:sz w:val="20"/>
          <w:szCs w:val="20"/>
        </w:rPr>
      </w:pPr>
      <w:r w:rsidRPr="00F86CEB">
        <w:rPr>
          <w:rFonts w:ascii="Arial" w:hAnsi="Arial" w:cs="Arial"/>
          <w:b/>
          <w:sz w:val="20"/>
          <w:szCs w:val="20"/>
        </w:rPr>
        <w:t>International Open Data Day</w:t>
      </w:r>
      <w:r w:rsidRPr="00F86CEB">
        <w:rPr>
          <w:rFonts w:ascii="Arial" w:hAnsi="Arial" w:cs="Arial"/>
          <w:sz w:val="20"/>
          <w:szCs w:val="20"/>
        </w:rPr>
        <w:t xml:space="preserve"> was celebrated on 3 March and attracted strong </w:t>
      </w:r>
      <w:r w:rsidR="009C4355">
        <w:rPr>
          <w:rFonts w:ascii="Arial" w:hAnsi="Arial" w:cs="Arial"/>
          <w:sz w:val="20"/>
          <w:szCs w:val="20"/>
        </w:rPr>
        <w:t xml:space="preserve">interest on social media with </w:t>
      </w:r>
      <w:r w:rsidR="009C4355" w:rsidRPr="009C4355">
        <w:rPr>
          <w:rFonts w:ascii="Arial" w:hAnsi="Arial" w:cs="Arial"/>
          <w:sz w:val="20"/>
          <w:szCs w:val="20"/>
        </w:rPr>
        <w:t>12,687 impressions</w:t>
      </w:r>
      <w:r w:rsidR="009C4355">
        <w:rPr>
          <w:rFonts w:ascii="Arial" w:hAnsi="Arial" w:cs="Arial"/>
          <w:sz w:val="20"/>
          <w:szCs w:val="20"/>
        </w:rPr>
        <w:t>.</w:t>
      </w:r>
      <w:r w:rsidRPr="00F86CEB">
        <w:rPr>
          <w:rFonts w:ascii="Arial" w:hAnsi="Arial" w:cs="Arial"/>
          <w:color w:val="FF0000"/>
          <w:sz w:val="20"/>
          <w:szCs w:val="20"/>
        </w:rPr>
        <w:t xml:space="preserve"> </w:t>
      </w:r>
      <w:r w:rsidRPr="00F86CEB">
        <w:rPr>
          <w:rFonts w:ascii="Arial" w:hAnsi="Arial" w:cs="Arial"/>
          <w:sz w:val="20"/>
          <w:szCs w:val="20"/>
        </w:rPr>
        <w:t xml:space="preserve">State Library staff worked with University of Queensland lecturers and students during the </w:t>
      </w:r>
      <w:proofErr w:type="spellStart"/>
      <w:r w:rsidRPr="00F86CEB">
        <w:rPr>
          <w:rFonts w:ascii="Arial" w:hAnsi="Arial" w:cs="Arial"/>
          <w:b/>
          <w:sz w:val="20"/>
          <w:szCs w:val="20"/>
        </w:rPr>
        <w:t>GovHack</w:t>
      </w:r>
      <w:proofErr w:type="spellEnd"/>
      <w:r w:rsidRPr="00F86CEB">
        <w:rPr>
          <w:rFonts w:ascii="Arial" w:hAnsi="Arial" w:cs="Arial"/>
          <w:b/>
          <w:sz w:val="20"/>
          <w:szCs w:val="20"/>
        </w:rPr>
        <w:t xml:space="preserve"> </w:t>
      </w:r>
      <w:r w:rsidRPr="00F86CEB">
        <w:rPr>
          <w:rFonts w:ascii="Arial" w:hAnsi="Arial" w:cs="Arial"/>
          <w:sz w:val="20"/>
          <w:szCs w:val="20"/>
        </w:rPr>
        <w:t xml:space="preserve">weekend to provide content assistance to students who wish to use existing open data sets during the event. </w:t>
      </w:r>
      <w:r w:rsidR="009C4355">
        <w:rPr>
          <w:rFonts w:ascii="Arial" w:hAnsi="Arial" w:cs="Arial"/>
          <w:sz w:val="20"/>
          <w:szCs w:val="20"/>
        </w:rPr>
        <w:t>Fifteen s</w:t>
      </w:r>
      <w:r w:rsidRPr="00F86CEB">
        <w:rPr>
          <w:rFonts w:ascii="Arial" w:hAnsi="Arial" w:cs="Arial"/>
          <w:sz w:val="20"/>
          <w:szCs w:val="20"/>
        </w:rPr>
        <w:t xml:space="preserve">taff </w:t>
      </w:r>
      <w:r w:rsidR="009C4355">
        <w:rPr>
          <w:rFonts w:ascii="Arial" w:hAnsi="Arial" w:cs="Arial"/>
          <w:sz w:val="20"/>
          <w:szCs w:val="20"/>
        </w:rPr>
        <w:t xml:space="preserve">members </w:t>
      </w:r>
      <w:r w:rsidRPr="00F86CEB">
        <w:rPr>
          <w:rFonts w:ascii="Arial" w:hAnsi="Arial" w:cs="Arial"/>
          <w:sz w:val="20"/>
          <w:szCs w:val="20"/>
        </w:rPr>
        <w:t xml:space="preserve">also participated in the </w:t>
      </w:r>
      <w:r w:rsidR="00156167" w:rsidRPr="00E02233">
        <w:rPr>
          <w:rFonts w:ascii="Arial" w:hAnsi="Arial" w:cs="Arial"/>
          <w:sz w:val="20"/>
          <w:szCs w:val="20"/>
        </w:rPr>
        <w:t xml:space="preserve">National and State Libraries </w:t>
      </w:r>
      <w:r w:rsidR="003F58A3" w:rsidRPr="00E02233">
        <w:rPr>
          <w:rFonts w:ascii="Arial" w:hAnsi="Arial" w:cs="Arial"/>
          <w:sz w:val="20"/>
          <w:szCs w:val="20"/>
        </w:rPr>
        <w:t>Austral</w:t>
      </w:r>
      <w:r w:rsidR="003F58A3">
        <w:rPr>
          <w:rFonts w:ascii="Arial" w:hAnsi="Arial" w:cs="Arial"/>
          <w:sz w:val="20"/>
          <w:szCs w:val="20"/>
        </w:rPr>
        <w:t>asia</w:t>
      </w:r>
      <w:r w:rsidR="00156167">
        <w:rPr>
          <w:rFonts w:ascii="Arial" w:hAnsi="Arial" w:cs="Arial"/>
          <w:sz w:val="20"/>
          <w:szCs w:val="20"/>
        </w:rPr>
        <w:t xml:space="preserve"> (</w:t>
      </w:r>
      <w:r w:rsidRPr="00F86CEB">
        <w:rPr>
          <w:rFonts w:ascii="Arial" w:hAnsi="Arial" w:cs="Arial"/>
          <w:sz w:val="20"/>
          <w:szCs w:val="20"/>
        </w:rPr>
        <w:t>NSLA</w:t>
      </w:r>
      <w:r w:rsidR="00156167">
        <w:rPr>
          <w:rFonts w:ascii="Arial" w:hAnsi="Arial" w:cs="Arial"/>
          <w:sz w:val="20"/>
          <w:szCs w:val="20"/>
        </w:rPr>
        <w:t>)</w:t>
      </w:r>
      <w:r w:rsidRPr="00F86CEB">
        <w:rPr>
          <w:rFonts w:ascii="Arial" w:hAnsi="Arial" w:cs="Arial"/>
          <w:sz w:val="20"/>
          <w:szCs w:val="20"/>
        </w:rPr>
        <w:t xml:space="preserve"> initiative, </w:t>
      </w:r>
      <w:r w:rsidRPr="00F86CEB">
        <w:rPr>
          <w:rFonts w:ascii="Arial" w:hAnsi="Arial" w:cs="Arial"/>
          <w:b/>
          <w:sz w:val="20"/>
          <w:szCs w:val="20"/>
        </w:rPr>
        <w:t>Data Unleashed,</w:t>
      </w:r>
      <w:r w:rsidRPr="00F86CEB">
        <w:rPr>
          <w:rFonts w:ascii="Arial" w:hAnsi="Arial" w:cs="Arial"/>
          <w:sz w:val="20"/>
          <w:szCs w:val="20"/>
        </w:rPr>
        <w:t xml:space="preserve"> a professional learning program for NSLA staff that focuses on data and its role in libraries. </w:t>
      </w:r>
    </w:p>
    <w:p w:rsidR="00266753" w:rsidRPr="00F86CEB" w:rsidRDefault="00266753" w:rsidP="006B4BB3">
      <w:pPr>
        <w:rPr>
          <w:rFonts w:ascii="Arial" w:hAnsi="Arial" w:cs="Arial"/>
          <w:sz w:val="20"/>
          <w:szCs w:val="20"/>
        </w:rPr>
      </w:pPr>
    </w:p>
    <w:p w:rsidR="00266753" w:rsidRDefault="006B4BB3" w:rsidP="006B4BB3">
      <w:pPr>
        <w:pStyle w:val="NormalWeb"/>
        <w:shd w:val="clear" w:color="auto" w:fill="FFFFFF"/>
        <w:spacing w:before="0" w:beforeAutospacing="0" w:after="0" w:afterAutospacing="0"/>
        <w:jc w:val="left"/>
        <w:textAlignment w:val="baseline"/>
        <w:rPr>
          <w:rFonts w:ascii="Arial" w:hAnsi="Arial" w:cs="Arial"/>
          <w:sz w:val="20"/>
          <w:szCs w:val="20"/>
        </w:rPr>
      </w:pPr>
      <w:r w:rsidRPr="00F86CEB">
        <w:rPr>
          <w:rFonts w:ascii="Arial" w:hAnsi="Arial" w:cs="Arial"/>
          <w:sz w:val="20"/>
          <w:szCs w:val="20"/>
        </w:rPr>
        <w:t xml:space="preserve">State Library staff presented at the </w:t>
      </w:r>
      <w:r w:rsidRPr="00F86CEB">
        <w:rPr>
          <w:rFonts w:ascii="Arial" w:hAnsi="Arial" w:cs="Arial"/>
          <w:b/>
          <w:sz w:val="20"/>
          <w:szCs w:val="20"/>
        </w:rPr>
        <w:t>Digital Humanities Pathways Forum Brisbane</w:t>
      </w:r>
      <w:r w:rsidRPr="00F86CEB">
        <w:rPr>
          <w:rFonts w:ascii="Arial" w:hAnsi="Arial" w:cs="Arial"/>
          <w:sz w:val="20"/>
          <w:szCs w:val="20"/>
        </w:rPr>
        <w:t xml:space="preserve"> in July 2017. The </w:t>
      </w:r>
      <w:r w:rsidR="008A6E53">
        <w:rPr>
          <w:rFonts w:ascii="Arial" w:hAnsi="Arial" w:cs="Arial"/>
          <w:sz w:val="20"/>
          <w:szCs w:val="20"/>
        </w:rPr>
        <w:t>f</w:t>
      </w:r>
      <w:r w:rsidRPr="00F86CEB">
        <w:rPr>
          <w:rFonts w:ascii="Arial" w:hAnsi="Arial" w:cs="Arial"/>
          <w:sz w:val="20"/>
          <w:szCs w:val="20"/>
        </w:rPr>
        <w:t>orum brought together humanities, arts and social science researchers and the cultural collecting sector (professionals speaking about the links between research, data, and national infrastructure</w:t>
      </w:r>
      <w:r w:rsidR="003F58A3">
        <w:rPr>
          <w:rFonts w:ascii="Arial" w:hAnsi="Arial" w:cs="Arial"/>
          <w:sz w:val="20"/>
          <w:szCs w:val="20"/>
        </w:rPr>
        <w:t>)</w:t>
      </w:r>
      <w:r w:rsidRPr="00F86CEB">
        <w:rPr>
          <w:rFonts w:ascii="Arial" w:hAnsi="Arial" w:cs="Arial"/>
          <w:sz w:val="20"/>
          <w:szCs w:val="20"/>
        </w:rPr>
        <w:t>. Th</w:t>
      </w:r>
      <w:r w:rsidR="00E41FB9">
        <w:rPr>
          <w:rFonts w:ascii="Arial" w:hAnsi="Arial" w:cs="Arial"/>
          <w:sz w:val="20"/>
          <w:szCs w:val="20"/>
        </w:rPr>
        <w:t>e</w:t>
      </w:r>
      <w:r w:rsidRPr="00F86CEB">
        <w:rPr>
          <w:rFonts w:ascii="Arial" w:hAnsi="Arial" w:cs="Arial"/>
          <w:sz w:val="20"/>
          <w:szCs w:val="20"/>
        </w:rPr>
        <w:t xml:space="preserve"> presentation raised awareness of the potential for digital humanities researchers to use State Library open data</w:t>
      </w:r>
      <w:r w:rsidR="00FB62EB">
        <w:rPr>
          <w:rFonts w:ascii="Arial" w:hAnsi="Arial" w:cs="Arial"/>
          <w:sz w:val="20"/>
          <w:szCs w:val="20"/>
        </w:rPr>
        <w:t xml:space="preserve"> </w:t>
      </w:r>
      <w:r w:rsidRPr="00F86CEB">
        <w:rPr>
          <w:rFonts w:ascii="Arial" w:hAnsi="Arial" w:cs="Arial"/>
          <w:sz w:val="20"/>
          <w:szCs w:val="20"/>
        </w:rPr>
        <w:t>sets for research.</w:t>
      </w:r>
    </w:p>
    <w:p w:rsidR="00F86CEB" w:rsidRPr="00F86CEB" w:rsidRDefault="00F86CEB" w:rsidP="006B4BB3">
      <w:pPr>
        <w:pStyle w:val="NormalWeb"/>
        <w:shd w:val="clear" w:color="auto" w:fill="FFFFFF"/>
        <w:spacing w:before="0" w:beforeAutospacing="0" w:after="0" w:afterAutospacing="0"/>
        <w:jc w:val="left"/>
        <w:textAlignment w:val="baseline"/>
        <w:rPr>
          <w:rFonts w:ascii="Arial" w:hAnsi="Arial" w:cs="Arial"/>
          <w:color w:val="000000" w:themeColor="text1"/>
          <w:sz w:val="20"/>
          <w:szCs w:val="20"/>
        </w:rPr>
      </w:pPr>
    </w:p>
    <w:p w:rsidR="00266753" w:rsidRPr="00F86CEB" w:rsidRDefault="00682318" w:rsidP="00266753">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F86CEB">
        <w:rPr>
          <w:rFonts w:ascii="Arial" w:hAnsi="Arial" w:cs="Arial"/>
          <w:b/>
          <w:sz w:val="20"/>
          <w:szCs w:val="20"/>
        </w:rPr>
        <w:t xml:space="preserve">Data sets added </w:t>
      </w:r>
      <w:r w:rsidR="00C63FB4">
        <w:rPr>
          <w:rFonts w:ascii="Arial" w:hAnsi="Arial" w:cs="Arial"/>
          <w:b/>
          <w:sz w:val="20"/>
          <w:szCs w:val="20"/>
        </w:rPr>
        <w:t xml:space="preserve">to the Commonwealth and Queensland Open Data portal </w:t>
      </w:r>
      <w:r w:rsidRPr="00F86CEB">
        <w:rPr>
          <w:rFonts w:ascii="Arial" w:hAnsi="Arial" w:cs="Arial"/>
          <w:b/>
          <w:sz w:val="20"/>
          <w:szCs w:val="20"/>
        </w:rPr>
        <w:t>in 2017–</w:t>
      </w:r>
      <w:r w:rsidR="00266753" w:rsidRPr="00F86CEB">
        <w:rPr>
          <w:rFonts w:ascii="Arial" w:hAnsi="Arial" w:cs="Arial"/>
          <w:b/>
          <w:sz w:val="20"/>
          <w:szCs w:val="20"/>
        </w:rPr>
        <w:t>18</w:t>
      </w:r>
    </w:p>
    <w:p w:rsidR="00266753" w:rsidRPr="00F86CEB" w:rsidRDefault="00266753" w:rsidP="00266753">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sz w:val="20"/>
          <w:szCs w:val="20"/>
        </w:rPr>
        <w:t>Licensed victuallers index</w:t>
      </w:r>
    </w:p>
    <w:p w:rsidR="00266753" w:rsidRPr="00F86CEB" w:rsidRDefault="00266753" w:rsidP="00266753">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sz w:val="20"/>
          <w:szCs w:val="20"/>
        </w:rPr>
        <w:t xml:space="preserve">Queensland </w:t>
      </w:r>
      <w:r w:rsidR="00031A6D">
        <w:rPr>
          <w:rFonts w:ascii="Arial" w:hAnsi="Arial" w:cs="Arial"/>
          <w:sz w:val="20"/>
          <w:szCs w:val="20"/>
        </w:rPr>
        <w:t>r</w:t>
      </w:r>
      <w:r w:rsidRPr="00F86CEB">
        <w:rPr>
          <w:rFonts w:ascii="Arial" w:hAnsi="Arial" w:cs="Arial"/>
          <w:sz w:val="20"/>
          <w:szCs w:val="20"/>
        </w:rPr>
        <w:t xml:space="preserve">ailway indexes </w:t>
      </w:r>
    </w:p>
    <w:p w:rsidR="00266753" w:rsidRPr="00F86CEB" w:rsidRDefault="00266753" w:rsidP="00266753">
      <w:pPr>
        <w:pBdr>
          <w:top w:val="single" w:sz="4" w:space="1" w:color="auto"/>
          <w:left w:val="single" w:sz="4" w:space="4" w:color="auto"/>
          <w:bottom w:val="single" w:sz="4" w:space="1" w:color="auto"/>
          <w:right w:val="single" w:sz="4" w:space="4" w:color="auto"/>
        </w:pBdr>
        <w:rPr>
          <w:rFonts w:ascii="Arial" w:hAnsi="Arial" w:cs="Arial"/>
          <w:sz w:val="20"/>
          <w:szCs w:val="20"/>
        </w:rPr>
      </w:pPr>
    </w:p>
    <w:p w:rsidR="00266753" w:rsidRPr="00F86CEB" w:rsidRDefault="00682318" w:rsidP="00266753">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F86CEB">
        <w:rPr>
          <w:rFonts w:ascii="Arial" w:hAnsi="Arial" w:cs="Arial"/>
          <w:b/>
          <w:sz w:val="20"/>
          <w:szCs w:val="20"/>
        </w:rPr>
        <w:t>Data sets updated in 2017–</w:t>
      </w:r>
      <w:r w:rsidR="00266753" w:rsidRPr="00F86CEB">
        <w:rPr>
          <w:rFonts w:ascii="Arial" w:hAnsi="Arial" w:cs="Arial"/>
          <w:b/>
          <w:sz w:val="20"/>
          <w:szCs w:val="20"/>
        </w:rPr>
        <w:t>18</w:t>
      </w:r>
    </w:p>
    <w:p w:rsidR="00266753" w:rsidRPr="00F86CEB" w:rsidRDefault="00266753" w:rsidP="00266753">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sz w:val="20"/>
          <w:szCs w:val="20"/>
        </w:rPr>
        <w:t xml:space="preserve">Real estate maps </w:t>
      </w:r>
      <w:r w:rsidR="00682318" w:rsidRPr="00F86CEB">
        <w:rPr>
          <w:rFonts w:ascii="Arial" w:hAnsi="Arial" w:cs="Arial"/>
          <w:sz w:val="20"/>
          <w:szCs w:val="20"/>
        </w:rPr>
        <w:t>—</w:t>
      </w:r>
      <w:r w:rsidRPr="00F86CEB">
        <w:rPr>
          <w:rFonts w:ascii="Arial" w:hAnsi="Arial" w:cs="Arial"/>
          <w:sz w:val="20"/>
          <w:szCs w:val="20"/>
        </w:rPr>
        <w:t xml:space="preserve"> </w:t>
      </w:r>
      <w:r w:rsidR="00682318" w:rsidRPr="00F86CEB">
        <w:rPr>
          <w:rFonts w:ascii="Arial" w:hAnsi="Arial" w:cs="Arial"/>
          <w:sz w:val="20"/>
          <w:szCs w:val="20"/>
        </w:rPr>
        <w:t>increa</w:t>
      </w:r>
      <w:r w:rsidRPr="00F86CEB">
        <w:rPr>
          <w:rFonts w:ascii="Arial" w:hAnsi="Arial" w:cs="Arial"/>
          <w:sz w:val="20"/>
          <w:szCs w:val="20"/>
        </w:rPr>
        <w:t>sed from 165 to 798 maps</w:t>
      </w:r>
    </w:p>
    <w:p w:rsidR="00266753" w:rsidRPr="00F86CEB" w:rsidRDefault="00266753" w:rsidP="00266753">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sz w:val="20"/>
          <w:szCs w:val="20"/>
        </w:rPr>
        <w:t>Queensland Public Libr</w:t>
      </w:r>
      <w:r w:rsidR="00682318" w:rsidRPr="00F86CEB">
        <w:rPr>
          <w:rFonts w:ascii="Arial" w:hAnsi="Arial" w:cs="Arial"/>
          <w:sz w:val="20"/>
          <w:szCs w:val="20"/>
        </w:rPr>
        <w:t>ary grants to local government —</w:t>
      </w:r>
      <w:r w:rsidRPr="00F86CEB">
        <w:rPr>
          <w:rFonts w:ascii="Arial" w:hAnsi="Arial" w:cs="Arial"/>
          <w:sz w:val="20"/>
          <w:szCs w:val="20"/>
        </w:rPr>
        <w:t xml:space="preserve"> 2016</w:t>
      </w:r>
      <w:r w:rsidR="00682318" w:rsidRPr="00F86CEB">
        <w:rPr>
          <w:rFonts w:ascii="Arial" w:hAnsi="Arial" w:cs="Arial"/>
          <w:sz w:val="20"/>
          <w:szCs w:val="20"/>
        </w:rPr>
        <w:t>–</w:t>
      </w:r>
      <w:r w:rsidRPr="00F86CEB">
        <w:rPr>
          <w:rFonts w:ascii="Arial" w:hAnsi="Arial" w:cs="Arial"/>
          <w:sz w:val="20"/>
          <w:szCs w:val="20"/>
        </w:rPr>
        <w:t>18 data added</w:t>
      </w:r>
    </w:p>
    <w:p w:rsidR="00266753" w:rsidRPr="00F86CEB" w:rsidRDefault="00266753" w:rsidP="00266753">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sz w:val="20"/>
          <w:szCs w:val="20"/>
        </w:rPr>
        <w:t xml:space="preserve">State Library catalogue searches </w:t>
      </w:r>
      <w:r w:rsidR="00682318" w:rsidRPr="00F86CEB">
        <w:rPr>
          <w:rFonts w:ascii="Arial" w:hAnsi="Arial" w:cs="Arial"/>
          <w:sz w:val="20"/>
          <w:szCs w:val="20"/>
        </w:rPr>
        <w:t>—</w:t>
      </w:r>
      <w:r w:rsidRPr="00F86CEB">
        <w:rPr>
          <w:rFonts w:ascii="Arial" w:hAnsi="Arial" w:cs="Arial"/>
          <w:sz w:val="20"/>
          <w:szCs w:val="20"/>
        </w:rPr>
        <w:t xml:space="preserve"> 2016</w:t>
      </w:r>
      <w:r w:rsidR="00682318" w:rsidRPr="00F86CEB">
        <w:rPr>
          <w:rFonts w:ascii="Arial" w:hAnsi="Arial" w:cs="Arial"/>
          <w:sz w:val="20"/>
          <w:szCs w:val="20"/>
        </w:rPr>
        <w:t>–</w:t>
      </w:r>
      <w:r w:rsidRPr="00F86CEB">
        <w:rPr>
          <w:rFonts w:ascii="Arial" w:hAnsi="Arial" w:cs="Arial"/>
          <w:sz w:val="20"/>
          <w:szCs w:val="20"/>
        </w:rPr>
        <w:t>17 data added</w:t>
      </w:r>
    </w:p>
    <w:p w:rsidR="00266753" w:rsidRPr="00F86CEB" w:rsidRDefault="00266753" w:rsidP="00266753">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sz w:val="20"/>
          <w:szCs w:val="20"/>
        </w:rPr>
        <w:t xml:space="preserve">Queensland </w:t>
      </w:r>
      <w:r w:rsidR="00031A6D">
        <w:rPr>
          <w:rFonts w:ascii="Arial" w:hAnsi="Arial" w:cs="Arial"/>
          <w:sz w:val="20"/>
          <w:szCs w:val="20"/>
        </w:rPr>
        <w:t>p</w:t>
      </w:r>
      <w:r w:rsidRPr="00F86CEB">
        <w:rPr>
          <w:rFonts w:ascii="Arial" w:hAnsi="Arial" w:cs="Arial"/>
          <w:sz w:val="20"/>
          <w:szCs w:val="20"/>
        </w:rPr>
        <w:t xml:space="preserve">ublic libraries </w:t>
      </w:r>
      <w:r w:rsidR="00682318" w:rsidRPr="00F86CEB">
        <w:rPr>
          <w:rFonts w:ascii="Arial" w:hAnsi="Arial" w:cs="Arial"/>
          <w:sz w:val="20"/>
          <w:szCs w:val="20"/>
        </w:rPr>
        <w:t>—</w:t>
      </w:r>
      <w:r w:rsidRPr="00F86CEB">
        <w:rPr>
          <w:rFonts w:ascii="Arial" w:hAnsi="Arial" w:cs="Arial"/>
          <w:sz w:val="20"/>
          <w:szCs w:val="20"/>
        </w:rPr>
        <w:t xml:space="preserve"> 2018 data added</w:t>
      </w:r>
    </w:p>
    <w:p w:rsidR="00266753" w:rsidRPr="00F86CEB" w:rsidRDefault="00266753" w:rsidP="00266753">
      <w:pPr>
        <w:rPr>
          <w:rFonts w:ascii="Arial" w:hAnsi="Arial" w:cs="Arial"/>
          <w:sz w:val="20"/>
          <w:szCs w:val="20"/>
        </w:rPr>
      </w:pPr>
    </w:p>
    <w:p w:rsidR="00266753" w:rsidRPr="00F86CEB" w:rsidRDefault="00266753" w:rsidP="00266753">
      <w:pPr>
        <w:rPr>
          <w:rFonts w:ascii="Arial" w:hAnsi="Arial" w:cs="Arial"/>
          <w:sz w:val="20"/>
          <w:szCs w:val="20"/>
        </w:rPr>
      </w:pPr>
      <w:r w:rsidRPr="00F86CEB">
        <w:rPr>
          <w:rFonts w:ascii="Arial" w:hAnsi="Arial" w:cs="Arial"/>
          <w:sz w:val="20"/>
          <w:szCs w:val="20"/>
        </w:rPr>
        <w:t xml:space="preserve">The digitised </w:t>
      </w:r>
      <w:r w:rsidRPr="00F86CEB">
        <w:rPr>
          <w:rFonts w:ascii="Arial" w:hAnsi="Arial" w:cs="Arial"/>
          <w:b/>
          <w:sz w:val="20"/>
          <w:szCs w:val="20"/>
        </w:rPr>
        <w:t>Queensland Real Estate Maps</w:t>
      </w:r>
      <w:r w:rsidRPr="00F86CEB">
        <w:rPr>
          <w:rFonts w:ascii="Arial" w:hAnsi="Arial" w:cs="Arial"/>
          <w:sz w:val="20"/>
          <w:szCs w:val="20"/>
        </w:rPr>
        <w:t xml:space="preserve"> dataset was updated with latitude and longitude coordinates, place names or postcodes and linked to the Australian Government National Map service. There are now 798 maps available via the open data Commonwealth and Queensland open data portals.  </w:t>
      </w:r>
    </w:p>
    <w:p w:rsidR="00266753" w:rsidRPr="00F86CEB" w:rsidRDefault="00266753" w:rsidP="00266753">
      <w:pPr>
        <w:rPr>
          <w:rFonts w:ascii="Arial" w:hAnsi="Arial" w:cs="Arial"/>
          <w:sz w:val="20"/>
          <w:szCs w:val="20"/>
        </w:rPr>
      </w:pPr>
    </w:p>
    <w:p w:rsidR="00266753" w:rsidRPr="00F86CEB" w:rsidRDefault="007544B9" w:rsidP="00266753">
      <w:pPr>
        <w:rPr>
          <w:rFonts w:ascii="Arial" w:hAnsi="Arial" w:cs="Arial"/>
          <w:color w:val="1F497D"/>
          <w:sz w:val="20"/>
          <w:szCs w:val="20"/>
        </w:rPr>
      </w:pPr>
      <w:r w:rsidRPr="00F86CEB">
        <w:rPr>
          <w:rFonts w:ascii="Arial" w:hAnsi="Arial" w:cs="Arial"/>
          <w:sz w:val="20"/>
          <w:szCs w:val="20"/>
        </w:rPr>
        <w:t>Two</w:t>
      </w:r>
      <w:r w:rsidR="00266753" w:rsidRPr="00F86CEB">
        <w:rPr>
          <w:rFonts w:ascii="Arial" w:hAnsi="Arial" w:cs="Arial"/>
          <w:sz w:val="20"/>
          <w:szCs w:val="20"/>
        </w:rPr>
        <w:t xml:space="preserve"> State Library </w:t>
      </w:r>
      <w:r w:rsidR="00266753" w:rsidRPr="00F86CEB">
        <w:rPr>
          <w:rFonts w:ascii="Arial" w:hAnsi="Arial" w:cs="Arial"/>
          <w:b/>
          <w:sz w:val="20"/>
          <w:szCs w:val="20"/>
        </w:rPr>
        <w:t>family history indexes</w:t>
      </w:r>
      <w:r w:rsidR="00266753" w:rsidRPr="00F86CEB">
        <w:rPr>
          <w:rFonts w:ascii="Arial" w:hAnsi="Arial" w:cs="Arial"/>
          <w:sz w:val="20"/>
          <w:szCs w:val="20"/>
        </w:rPr>
        <w:t xml:space="preserve"> </w:t>
      </w:r>
      <w:r w:rsidRPr="00F86CEB">
        <w:rPr>
          <w:rFonts w:ascii="Arial" w:hAnsi="Arial" w:cs="Arial"/>
          <w:sz w:val="20"/>
          <w:szCs w:val="20"/>
        </w:rPr>
        <w:t>were</w:t>
      </w:r>
      <w:r w:rsidR="00266753" w:rsidRPr="00F86CEB">
        <w:rPr>
          <w:rFonts w:ascii="Arial" w:hAnsi="Arial" w:cs="Arial"/>
          <w:sz w:val="20"/>
          <w:szCs w:val="20"/>
        </w:rPr>
        <w:t xml:space="preserve"> released as open data sets on the Commonwealth and Queensland open data portals</w:t>
      </w:r>
      <w:r w:rsidRPr="00F86CEB">
        <w:rPr>
          <w:rFonts w:ascii="Arial" w:hAnsi="Arial" w:cs="Arial"/>
          <w:sz w:val="20"/>
          <w:szCs w:val="20"/>
        </w:rPr>
        <w:t xml:space="preserve"> — t</w:t>
      </w:r>
      <w:r w:rsidR="00266753" w:rsidRPr="00F86CEB">
        <w:rPr>
          <w:rFonts w:ascii="Arial" w:hAnsi="Arial" w:cs="Arial"/>
          <w:sz w:val="20"/>
          <w:szCs w:val="20"/>
        </w:rPr>
        <w:t xml:space="preserve">he appointments and removals of Queensland railway employees, June 1890 </w:t>
      </w:r>
      <w:r w:rsidR="00682318" w:rsidRPr="00F86CEB">
        <w:rPr>
          <w:rFonts w:ascii="Arial" w:hAnsi="Arial" w:cs="Arial"/>
          <w:sz w:val="20"/>
          <w:szCs w:val="20"/>
        </w:rPr>
        <w:t>to</w:t>
      </w:r>
      <w:r w:rsidR="00266753" w:rsidRPr="00F86CEB">
        <w:rPr>
          <w:rFonts w:ascii="Arial" w:hAnsi="Arial" w:cs="Arial"/>
          <w:sz w:val="20"/>
          <w:szCs w:val="20"/>
        </w:rPr>
        <w:t xml:space="preserve"> June 1901</w:t>
      </w:r>
      <w:r w:rsidRPr="00F86CEB">
        <w:rPr>
          <w:rFonts w:ascii="Arial" w:hAnsi="Arial" w:cs="Arial"/>
          <w:sz w:val="20"/>
          <w:szCs w:val="20"/>
        </w:rPr>
        <w:t>, and the Licensed Victuallers Index 1900–1903</w:t>
      </w:r>
      <w:r w:rsidR="00266753" w:rsidRPr="00F86CEB">
        <w:rPr>
          <w:rFonts w:ascii="Arial" w:hAnsi="Arial" w:cs="Arial"/>
          <w:sz w:val="20"/>
          <w:szCs w:val="20"/>
        </w:rPr>
        <w:t xml:space="preserve">. </w:t>
      </w:r>
    </w:p>
    <w:p w:rsidR="00777177" w:rsidRPr="00777177" w:rsidRDefault="00777177" w:rsidP="00777177">
      <w:pPr>
        <w:rPr>
          <w:rFonts w:ascii="Arial" w:hAnsi="Arial" w:cs="Arial"/>
          <w:sz w:val="20"/>
          <w:szCs w:val="20"/>
        </w:rPr>
      </w:pPr>
    </w:p>
    <w:p w:rsidR="00493694" w:rsidRPr="00777177" w:rsidRDefault="00777177" w:rsidP="00777177">
      <w:pPr>
        <w:rPr>
          <w:rFonts w:ascii="Arial" w:hAnsi="Arial" w:cs="Arial"/>
          <w:sz w:val="20"/>
          <w:szCs w:val="20"/>
        </w:rPr>
      </w:pPr>
      <w:r w:rsidRPr="005D3748">
        <w:rPr>
          <w:rFonts w:ascii="Arial" w:hAnsi="Arial" w:cs="Arial"/>
          <w:b/>
          <w:sz w:val="20"/>
          <w:szCs w:val="20"/>
        </w:rPr>
        <w:t>Ancestry.com</w:t>
      </w:r>
      <w:r w:rsidRPr="00777177">
        <w:rPr>
          <w:rFonts w:ascii="Arial" w:hAnsi="Arial" w:cs="Arial"/>
          <w:sz w:val="20"/>
          <w:szCs w:val="20"/>
        </w:rPr>
        <w:t xml:space="preserve"> added 28,000 First World War soldier portraits (open data set) to their free database in November 2017. There have been 67,000 views, and 3,474 Ancestry.com users have linked a soldier portrait to their personal family tree as at 31 March 2018.</w:t>
      </w:r>
    </w:p>
    <w:p w:rsidR="00777177" w:rsidRDefault="00777177" w:rsidP="00493694">
      <w:pPr>
        <w:pStyle w:val="NormalWeb"/>
        <w:shd w:val="clear" w:color="auto" w:fill="FFFFFF"/>
        <w:spacing w:before="0" w:beforeAutospacing="0" w:after="0" w:afterAutospacing="0"/>
        <w:textAlignment w:val="baseline"/>
        <w:rPr>
          <w:rFonts w:ascii="Arial" w:hAnsi="Arial" w:cs="Arial"/>
          <w:b/>
          <w:sz w:val="20"/>
          <w:szCs w:val="20"/>
        </w:rPr>
      </w:pPr>
    </w:p>
    <w:p w:rsidR="00493694" w:rsidRPr="00F86CEB" w:rsidRDefault="00493694" w:rsidP="00493694">
      <w:pPr>
        <w:pStyle w:val="NormalWeb"/>
        <w:shd w:val="clear" w:color="auto" w:fill="FFFFFF"/>
        <w:spacing w:before="0" w:beforeAutospacing="0" w:after="0" w:afterAutospacing="0"/>
        <w:textAlignment w:val="baseline"/>
        <w:rPr>
          <w:rFonts w:ascii="Arial" w:hAnsi="Arial" w:cs="Arial"/>
          <w:b/>
          <w:sz w:val="20"/>
          <w:szCs w:val="20"/>
        </w:rPr>
      </w:pPr>
      <w:r w:rsidRPr="00F86CEB">
        <w:rPr>
          <w:rFonts w:ascii="Arial" w:hAnsi="Arial" w:cs="Arial"/>
          <w:b/>
          <w:sz w:val="20"/>
          <w:szCs w:val="20"/>
        </w:rPr>
        <w:t>ERESOURCES</w:t>
      </w:r>
    </w:p>
    <w:p w:rsidR="00493694" w:rsidRPr="00F86CEB" w:rsidRDefault="00493694" w:rsidP="00493694">
      <w:pPr>
        <w:pStyle w:val="NormalWeb"/>
        <w:shd w:val="clear" w:color="auto" w:fill="FFFFFF"/>
        <w:spacing w:before="0" w:beforeAutospacing="0" w:after="0" w:afterAutospacing="0"/>
        <w:textAlignment w:val="baseline"/>
        <w:rPr>
          <w:rFonts w:ascii="Arial" w:hAnsi="Arial" w:cs="Arial"/>
          <w:color w:val="7030A0"/>
          <w:sz w:val="20"/>
          <w:szCs w:val="20"/>
        </w:rPr>
      </w:pPr>
    </w:p>
    <w:p w:rsidR="00493694" w:rsidRPr="00F86CEB" w:rsidRDefault="00493694" w:rsidP="00493694">
      <w:pPr>
        <w:rPr>
          <w:rFonts w:ascii="Arial" w:hAnsi="Arial" w:cs="Arial"/>
          <w:sz w:val="20"/>
          <w:szCs w:val="20"/>
        </w:rPr>
      </w:pPr>
      <w:r w:rsidRPr="00F86CEB">
        <w:rPr>
          <w:rFonts w:ascii="Arial" w:hAnsi="Arial" w:cs="Arial"/>
          <w:sz w:val="20"/>
          <w:szCs w:val="20"/>
        </w:rPr>
        <w:lastRenderedPageBreak/>
        <w:t xml:space="preserve">A recent survey of new State Library members showed access to </w:t>
      </w:r>
      <w:proofErr w:type="spellStart"/>
      <w:r w:rsidRPr="00215644">
        <w:rPr>
          <w:rFonts w:ascii="Arial" w:hAnsi="Arial" w:cs="Arial"/>
          <w:b/>
          <w:sz w:val="20"/>
          <w:szCs w:val="20"/>
        </w:rPr>
        <w:t>eresources</w:t>
      </w:r>
      <w:proofErr w:type="spellEnd"/>
      <w:r w:rsidRPr="00F86CEB">
        <w:rPr>
          <w:rFonts w:ascii="Arial" w:hAnsi="Arial" w:cs="Arial"/>
          <w:sz w:val="20"/>
          <w:szCs w:val="20"/>
        </w:rPr>
        <w:t xml:space="preserve"> was the prime motivation for more than 48 per cent of the applicants.</w:t>
      </w:r>
    </w:p>
    <w:p w:rsidR="00493694" w:rsidRPr="00F86CEB" w:rsidRDefault="00493694" w:rsidP="00493694">
      <w:pPr>
        <w:rPr>
          <w:rFonts w:ascii="Arial" w:hAnsi="Arial" w:cs="Arial"/>
          <w:sz w:val="20"/>
          <w:szCs w:val="20"/>
        </w:rPr>
      </w:pPr>
    </w:p>
    <w:p w:rsidR="00493694" w:rsidRPr="00F86CEB" w:rsidRDefault="00493694" w:rsidP="00493694">
      <w:pPr>
        <w:rPr>
          <w:rFonts w:ascii="Arial" w:hAnsi="Arial" w:cs="Arial"/>
          <w:sz w:val="20"/>
          <w:szCs w:val="20"/>
        </w:rPr>
      </w:pPr>
      <w:r w:rsidRPr="00F86CEB">
        <w:rPr>
          <w:rFonts w:ascii="Arial" w:hAnsi="Arial" w:cs="Arial"/>
          <w:sz w:val="20"/>
          <w:szCs w:val="20"/>
        </w:rPr>
        <w:t xml:space="preserve">Online learning database Lynda.com was identified by 20 per cent of respondents and continues to be an excellent source of training resources for </w:t>
      </w:r>
      <w:r w:rsidR="00C63FB4">
        <w:rPr>
          <w:rFonts w:ascii="Arial" w:hAnsi="Arial" w:cs="Arial"/>
          <w:sz w:val="20"/>
          <w:szCs w:val="20"/>
        </w:rPr>
        <w:t xml:space="preserve">State Library members and </w:t>
      </w:r>
      <w:r w:rsidRPr="00F86CEB">
        <w:rPr>
          <w:rFonts w:ascii="Arial" w:hAnsi="Arial" w:cs="Arial"/>
          <w:sz w:val="20"/>
          <w:szCs w:val="20"/>
        </w:rPr>
        <w:t xml:space="preserve">regional Queenslanders through their public library. It offers more than 6,000 courses in business, technology and creative skills from beginner to expert level. </w:t>
      </w:r>
    </w:p>
    <w:p w:rsidR="00493694" w:rsidRPr="00F86CEB" w:rsidRDefault="00493694" w:rsidP="00493694">
      <w:pPr>
        <w:rPr>
          <w:rFonts w:ascii="Arial" w:hAnsi="Arial" w:cs="Arial"/>
          <w:sz w:val="20"/>
          <w:szCs w:val="20"/>
        </w:rPr>
      </w:pPr>
    </w:p>
    <w:p w:rsidR="00493694" w:rsidRPr="00F86CEB" w:rsidRDefault="00493694" w:rsidP="00493694">
      <w:pPr>
        <w:rPr>
          <w:rFonts w:ascii="Arial" w:hAnsi="Arial" w:cs="Arial"/>
          <w:sz w:val="20"/>
          <w:szCs w:val="20"/>
        </w:rPr>
      </w:pPr>
      <w:r w:rsidRPr="00F86CEB">
        <w:rPr>
          <w:rFonts w:ascii="Arial" w:hAnsi="Arial" w:cs="Arial"/>
          <w:sz w:val="20"/>
          <w:szCs w:val="20"/>
        </w:rPr>
        <w:t xml:space="preserve">Due to high usage of </w:t>
      </w:r>
      <w:proofErr w:type="spellStart"/>
      <w:r w:rsidRPr="00215644">
        <w:rPr>
          <w:rFonts w:ascii="Arial" w:hAnsi="Arial" w:cs="Arial"/>
          <w:sz w:val="20"/>
          <w:szCs w:val="20"/>
        </w:rPr>
        <w:t>eresources</w:t>
      </w:r>
      <w:proofErr w:type="spellEnd"/>
      <w:r w:rsidRPr="00215644">
        <w:rPr>
          <w:rFonts w:ascii="Arial" w:hAnsi="Arial" w:cs="Arial"/>
          <w:sz w:val="20"/>
          <w:szCs w:val="20"/>
        </w:rPr>
        <w:t xml:space="preserve"> </w:t>
      </w:r>
      <w:r w:rsidRPr="00F86CEB">
        <w:rPr>
          <w:rFonts w:ascii="Arial" w:hAnsi="Arial" w:cs="Arial"/>
          <w:sz w:val="20"/>
          <w:szCs w:val="20"/>
        </w:rPr>
        <w:t xml:space="preserve">across Queensland’s public library network, subscriptions have been renewed for </w:t>
      </w:r>
      <w:r w:rsidRPr="00F86CEB">
        <w:rPr>
          <w:rFonts w:ascii="Arial" w:hAnsi="Arial" w:cs="Arial"/>
          <w:b/>
          <w:sz w:val="20"/>
          <w:szCs w:val="20"/>
        </w:rPr>
        <w:t>Ancestry.com</w:t>
      </w:r>
      <w:r w:rsidRPr="00F86CEB">
        <w:rPr>
          <w:rFonts w:ascii="Arial" w:hAnsi="Arial" w:cs="Arial"/>
          <w:sz w:val="20"/>
          <w:szCs w:val="20"/>
        </w:rPr>
        <w:t xml:space="preserve">, </w:t>
      </w:r>
      <w:r w:rsidRPr="00F86CEB">
        <w:rPr>
          <w:rFonts w:ascii="Arial" w:hAnsi="Arial" w:cs="Arial"/>
          <w:b/>
          <w:sz w:val="20"/>
          <w:szCs w:val="20"/>
        </w:rPr>
        <w:t>Lynda.com</w:t>
      </w:r>
      <w:r w:rsidRPr="00F86CEB">
        <w:rPr>
          <w:rFonts w:ascii="Arial" w:hAnsi="Arial" w:cs="Arial"/>
          <w:sz w:val="20"/>
          <w:szCs w:val="20"/>
        </w:rPr>
        <w:t xml:space="preserve"> and </w:t>
      </w:r>
      <w:proofErr w:type="spellStart"/>
      <w:r w:rsidRPr="00F86CEB">
        <w:rPr>
          <w:rFonts w:ascii="Arial" w:hAnsi="Arial" w:cs="Arial"/>
          <w:b/>
          <w:sz w:val="20"/>
          <w:szCs w:val="20"/>
        </w:rPr>
        <w:t>Tumblebooks</w:t>
      </w:r>
      <w:proofErr w:type="spellEnd"/>
      <w:r w:rsidRPr="00F86CEB">
        <w:rPr>
          <w:rFonts w:ascii="Arial" w:hAnsi="Arial" w:cs="Arial"/>
          <w:b/>
          <w:sz w:val="20"/>
          <w:szCs w:val="20"/>
        </w:rPr>
        <w:t>.</w:t>
      </w:r>
      <w:r w:rsidRPr="00F86CEB">
        <w:rPr>
          <w:rFonts w:ascii="Arial" w:hAnsi="Arial" w:cs="Arial"/>
          <w:sz w:val="20"/>
          <w:szCs w:val="20"/>
        </w:rPr>
        <w:t xml:space="preserve"> Funded from Public Library Grants, these </w:t>
      </w:r>
      <w:proofErr w:type="spellStart"/>
      <w:r w:rsidRPr="00F86CEB">
        <w:rPr>
          <w:rFonts w:ascii="Arial" w:hAnsi="Arial" w:cs="Arial"/>
          <w:sz w:val="20"/>
          <w:szCs w:val="20"/>
        </w:rPr>
        <w:t>eresources</w:t>
      </w:r>
      <w:proofErr w:type="spellEnd"/>
      <w:r w:rsidRPr="00F86CEB">
        <w:rPr>
          <w:rFonts w:ascii="Arial" w:hAnsi="Arial" w:cs="Arial"/>
          <w:sz w:val="20"/>
          <w:szCs w:val="20"/>
        </w:rPr>
        <w:t xml:space="preserve"> enable access to resources for family history, online learning and early </w:t>
      </w:r>
      <w:proofErr w:type="gramStart"/>
      <w:r w:rsidRPr="00F86CEB">
        <w:rPr>
          <w:rFonts w:ascii="Arial" w:hAnsi="Arial" w:cs="Arial"/>
          <w:sz w:val="20"/>
          <w:szCs w:val="20"/>
        </w:rPr>
        <w:t>years</w:t>
      </w:r>
      <w:proofErr w:type="gramEnd"/>
      <w:r w:rsidRPr="00F86CEB">
        <w:rPr>
          <w:rFonts w:ascii="Arial" w:hAnsi="Arial" w:cs="Arial"/>
          <w:sz w:val="20"/>
          <w:szCs w:val="20"/>
        </w:rPr>
        <w:t xml:space="preserve"> literacy development. </w:t>
      </w:r>
    </w:p>
    <w:p w:rsidR="00493694" w:rsidRPr="00F86CEB" w:rsidRDefault="00493694" w:rsidP="00493694">
      <w:pPr>
        <w:rPr>
          <w:rFonts w:ascii="Arial" w:hAnsi="Arial" w:cs="Arial"/>
          <w:sz w:val="20"/>
          <w:szCs w:val="20"/>
        </w:rPr>
      </w:pPr>
    </w:p>
    <w:p w:rsidR="00493694" w:rsidRPr="00F86CEB" w:rsidRDefault="00493694" w:rsidP="00493694">
      <w:pPr>
        <w:rPr>
          <w:rFonts w:ascii="Arial" w:hAnsi="Arial" w:cs="Arial"/>
          <w:sz w:val="20"/>
          <w:szCs w:val="20"/>
        </w:rPr>
      </w:pPr>
      <w:r w:rsidRPr="00F86CEB">
        <w:rPr>
          <w:rFonts w:ascii="Arial" w:hAnsi="Arial" w:cs="Arial"/>
          <w:sz w:val="20"/>
          <w:szCs w:val="20"/>
        </w:rPr>
        <w:t xml:space="preserve">Plans are also underway to add independent film and documentary streaming service </w:t>
      </w:r>
      <w:proofErr w:type="spellStart"/>
      <w:r w:rsidRPr="00F86CEB">
        <w:rPr>
          <w:rFonts w:ascii="Arial" w:hAnsi="Arial" w:cs="Arial"/>
          <w:b/>
          <w:sz w:val="20"/>
          <w:szCs w:val="20"/>
        </w:rPr>
        <w:t>Kanopy</w:t>
      </w:r>
      <w:proofErr w:type="spellEnd"/>
      <w:r w:rsidRPr="00F86CEB">
        <w:rPr>
          <w:rFonts w:ascii="Arial" w:hAnsi="Arial" w:cs="Arial"/>
          <w:sz w:val="20"/>
          <w:szCs w:val="20"/>
        </w:rPr>
        <w:t xml:space="preserve"> to the </w:t>
      </w:r>
      <w:proofErr w:type="spellStart"/>
      <w:r w:rsidRPr="00F86CEB">
        <w:rPr>
          <w:rFonts w:ascii="Arial" w:hAnsi="Arial" w:cs="Arial"/>
          <w:sz w:val="20"/>
          <w:szCs w:val="20"/>
        </w:rPr>
        <w:t>eresources</w:t>
      </w:r>
      <w:proofErr w:type="spellEnd"/>
      <w:r w:rsidR="00B5009B">
        <w:rPr>
          <w:rFonts w:ascii="Arial" w:hAnsi="Arial" w:cs="Arial"/>
          <w:sz w:val="20"/>
          <w:szCs w:val="20"/>
        </w:rPr>
        <w:t xml:space="preserve"> offer</w:t>
      </w:r>
      <w:r w:rsidRPr="00F86CEB">
        <w:rPr>
          <w:rFonts w:ascii="Arial" w:hAnsi="Arial" w:cs="Arial"/>
          <w:sz w:val="20"/>
          <w:szCs w:val="20"/>
        </w:rPr>
        <w:t>.</w:t>
      </w:r>
    </w:p>
    <w:p w:rsidR="00493694" w:rsidRPr="00F86CEB" w:rsidRDefault="00493694" w:rsidP="00493694">
      <w:pPr>
        <w:rPr>
          <w:rFonts w:ascii="Arial" w:hAnsi="Arial" w:cs="Arial"/>
          <w:sz w:val="20"/>
          <w:szCs w:val="20"/>
        </w:rPr>
      </w:pPr>
    </w:p>
    <w:p w:rsidR="00493694" w:rsidRPr="00F86CEB" w:rsidRDefault="00493694" w:rsidP="00493694">
      <w:pPr>
        <w:rPr>
          <w:rFonts w:ascii="Arial" w:hAnsi="Arial" w:cs="Arial"/>
          <w:sz w:val="20"/>
          <w:szCs w:val="20"/>
        </w:rPr>
      </w:pPr>
      <w:r w:rsidRPr="00F86CEB">
        <w:rPr>
          <w:rFonts w:ascii="Arial" w:hAnsi="Arial" w:cs="Arial"/>
          <w:sz w:val="20"/>
          <w:szCs w:val="20"/>
        </w:rPr>
        <w:t xml:space="preserve">Following advocacy and negotiation by NSLA, access has been expanded to </w:t>
      </w:r>
      <w:r w:rsidR="001E658E">
        <w:rPr>
          <w:rFonts w:ascii="Arial" w:hAnsi="Arial" w:cs="Arial"/>
          <w:sz w:val="20"/>
          <w:szCs w:val="20"/>
        </w:rPr>
        <w:t xml:space="preserve">the </w:t>
      </w:r>
      <w:r w:rsidRPr="00F86CEB">
        <w:rPr>
          <w:rFonts w:ascii="Arial" w:hAnsi="Arial" w:cs="Arial"/>
          <w:b/>
          <w:sz w:val="20"/>
          <w:szCs w:val="20"/>
        </w:rPr>
        <w:t>Standards Australia</w:t>
      </w:r>
      <w:r w:rsidRPr="00F86CEB">
        <w:rPr>
          <w:rFonts w:ascii="Arial" w:hAnsi="Arial" w:cs="Arial"/>
          <w:sz w:val="20"/>
          <w:szCs w:val="20"/>
        </w:rPr>
        <w:t xml:space="preserve"> data</w:t>
      </w:r>
      <w:r w:rsidR="006A6192">
        <w:rPr>
          <w:rFonts w:ascii="Arial" w:hAnsi="Arial" w:cs="Arial"/>
          <w:sz w:val="20"/>
          <w:szCs w:val="20"/>
        </w:rPr>
        <w:t>base</w:t>
      </w:r>
      <w:r w:rsidRPr="00F86CEB">
        <w:rPr>
          <w:rFonts w:ascii="Arial" w:hAnsi="Arial" w:cs="Arial"/>
          <w:sz w:val="20"/>
          <w:szCs w:val="20"/>
        </w:rPr>
        <w:t xml:space="preserve">, which was previously restricted to onsite use at State Library. </w:t>
      </w:r>
      <w:r w:rsidR="00C63FB4">
        <w:rPr>
          <w:rFonts w:ascii="Arial" w:hAnsi="Arial" w:cs="Arial"/>
          <w:sz w:val="20"/>
          <w:szCs w:val="20"/>
        </w:rPr>
        <w:t xml:space="preserve">State Library members can access this important resource across Queensland. </w:t>
      </w:r>
      <w:r w:rsidR="00B76C90" w:rsidRPr="00B76C90">
        <w:rPr>
          <w:rFonts w:ascii="Arial" w:hAnsi="Arial" w:cs="Arial"/>
          <w:sz w:val="20"/>
          <w:szCs w:val="20"/>
        </w:rPr>
        <w:t>Standards Australia specifies standards across consumer products and services, cons</w:t>
      </w:r>
      <w:r w:rsidR="006A6192">
        <w:rPr>
          <w:rFonts w:ascii="Arial" w:hAnsi="Arial" w:cs="Arial"/>
          <w:sz w:val="20"/>
          <w:szCs w:val="20"/>
        </w:rPr>
        <w:t>truction, engineering, business and</w:t>
      </w:r>
      <w:r w:rsidR="00B76C90" w:rsidRPr="00B76C90">
        <w:rPr>
          <w:rFonts w:ascii="Arial" w:hAnsi="Arial" w:cs="Arial"/>
          <w:sz w:val="20"/>
          <w:szCs w:val="20"/>
        </w:rPr>
        <w:t xml:space="preserve"> information technology. </w:t>
      </w:r>
    </w:p>
    <w:p w:rsidR="00266753" w:rsidRPr="00F86CEB" w:rsidRDefault="00266753" w:rsidP="00266753">
      <w:pPr>
        <w:rPr>
          <w:rFonts w:ascii="Arial" w:hAnsi="Arial" w:cs="Arial"/>
          <w:sz w:val="20"/>
          <w:szCs w:val="20"/>
        </w:rPr>
      </w:pPr>
    </w:p>
    <w:p w:rsidR="00C63FB4" w:rsidRPr="00F86CEB" w:rsidRDefault="007F78D8" w:rsidP="00C63FB4">
      <w:pPr>
        <w:rPr>
          <w:rFonts w:ascii="Arial" w:hAnsi="Arial" w:cs="Arial"/>
          <w:b/>
          <w:sz w:val="20"/>
          <w:szCs w:val="20"/>
        </w:rPr>
      </w:pPr>
      <w:r w:rsidRPr="00F86CEB">
        <w:rPr>
          <w:rFonts w:ascii="Arial" w:hAnsi="Arial" w:cs="Arial"/>
          <w:color w:val="000000" w:themeColor="text1"/>
          <w:sz w:val="20"/>
          <w:szCs w:val="20"/>
        </w:rPr>
        <w:t xml:space="preserve">State Library participated in the global </w:t>
      </w:r>
      <w:r w:rsidRPr="00F86CEB">
        <w:rPr>
          <w:rFonts w:ascii="Arial" w:hAnsi="Arial" w:cs="Arial"/>
          <w:b/>
          <w:color w:val="000000" w:themeColor="text1"/>
          <w:sz w:val="20"/>
          <w:szCs w:val="20"/>
        </w:rPr>
        <w:t xml:space="preserve">GLAM-WIKI project </w:t>
      </w:r>
      <w:r w:rsidRPr="00F86CEB">
        <w:rPr>
          <w:rFonts w:ascii="Arial" w:hAnsi="Arial" w:cs="Arial"/>
          <w:color w:val="000000" w:themeColor="text1"/>
          <w:sz w:val="20"/>
          <w:szCs w:val="20"/>
        </w:rPr>
        <w:t xml:space="preserve">with initiatives that enrich Wikipedia articles and highlight </w:t>
      </w:r>
      <w:r w:rsidR="00C06C56">
        <w:rPr>
          <w:rFonts w:ascii="Arial" w:hAnsi="Arial" w:cs="Arial"/>
          <w:color w:val="000000" w:themeColor="text1"/>
          <w:sz w:val="20"/>
          <w:szCs w:val="20"/>
        </w:rPr>
        <w:t>l</w:t>
      </w:r>
      <w:r w:rsidRPr="00F86CEB">
        <w:rPr>
          <w:rFonts w:ascii="Arial" w:hAnsi="Arial" w:cs="Arial"/>
          <w:color w:val="000000" w:themeColor="text1"/>
          <w:sz w:val="20"/>
          <w:szCs w:val="20"/>
        </w:rPr>
        <w:t xml:space="preserve">ibrary collections. The GLAM-WIKI project </w:t>
      </w:r>
      <w:r w:rsidRPr="00F86CEB">
        <w:rPr>
          <w:rFonts w:ascii="Arial" w:hAnsi="Arial" w:cs="Arial"/>
          <w:sz w:val="20"/>
          <w:szCs w:val="20"/>
        </w:rPr>
        <w:t xml:space="preserve">supports galleries, libraries, archives and museums (GLAM) and other institutions who want to work with Wikimedia to produce open-access, freely-reusable content for the public. During the </w:t>
      </w:r>
      <w:r w:rsidRPr="00F86CEB">
        <w:rPr>
          <w:rFonts w:ascii="Arial" w:hAnsi="Arial" w:cs="Arial"/>
          <w:b/>
          <w:sz w:val="20"/>
          <w:szCs w:val="20"/>
        </w:rPr>
        <w:t>One Librarian One Reference campaign (#1Lib1Ref)</w:t>
      </w:r>
      <w:r w:rsidRPr="00F86CEB">
        <w:rPr>
          <w:rFonts w:ascii="Arial" w:hAnsi="Arial" w:cs="Arial"/>
          <w:sz w:val="20"/>
          <w:szCs w:val="20"/>
        </w:rPr>
        <w:t xml:space="preserve"> State Library coordinated eight editing sessions for staff over the three-week campaign (</w:t>
      </w:r>
      <w:r w:rsidRPr="00F86CEB">
        <w:rPr>
          <w:rFonts w:ascii="Arial" w:hAnsi="Arial" w:cs="Arial"/>
          <w:sz w:val="20"/>
          <w:szCs w:val="20"/>
          <w:shd w:val="clear" w:color="auto" w:fill="FFFFFF"/>
        </w:rPr>
        <w:t xml:space="preserve">15 January to 3 February 2018). More than </w:t>
      </w:r>
      <w:r w:rsidRPr="00F86CEB">
        <w:rPr>
          <w:rFonts w:ascii="Arial" w:hAnsi="Arial" w:cs="Arial"/>
          <w:sz w:val="20"/>
          <w:szCs w:val="20"/>
        </w:rPr>
        <w:t xml:space="preserve">40 staff contributed a total of 1,160 edits across 477 articles — </w:t>
      </w:r>
      <w:r w:rsidR="006B4BB3" w:rsidRPr="00F86CEB">
        <w:rPr>
          <w:rFonts w:ascii="Arial" w:hAnsi="Arial" w:cs="Arial"/>
          <w:sz w:val="20"/>
          <w:szCs w:val="20"/>
        </w:rPr>
        <w:t>approximately 9 per cent of the 1</w:t>
      </w:r>
      <w:r w:rsidRPr="00F86CEB">
        <w:rPr>
          <w:rFonts w:ascii="Arial" w:hAnsi="Arial" w:cs="Arial"/>
          <w:sz w:val="20"/>
          <w:szCs w:val="20"/>
        </w:rPr>
        <w:t>2,787 edits made worldwide.</w:t>
      </w:r>
      <w:r w:rsidR="00C63FB4">
        <w:rPr>
          <w:rFonts w:ascii="Arial" w:hAnsi="Arial" w:cs="Arial"/>
          <w:sz w:val="20"/>
          <w:szCs w:val="20"/>
        </w:rPr>
        <w:t xml:space="preserve"> Staff contributed to a range of Wikipedia articles throughout the year during </w:t>
      </w:r>
      <w:proofErr w:type="spellStart"/>
      <w:r w:rsidR="00C63FB4">
        <w:rPr>
          <w:rFonts w:ascii="Arial" w:hAnsi="Arial" w:cs="Arial"/>
          <w:sz w:val="20"/>
          <w:szCs w:val="20"/>
        </w:rPr>
        <w:t>QWiki</w:t>
      </w:r>
      <w:proofErr w:type="spellEnd"/>
      <w:r w:rsidR="00C63FB4">
        <w:rPr>
          <w:rFonts w:ascii="Arial" w:hAnsi="Arial" w:cs="Arial"/>
          <w:sz w:val="20"/>
          <w:szCs w:val="20"/>
        </w:rPr>
        <w:t xml:space="preserve"> sessions, this included enriching existing Wikipedia pages with relevant State Library content.  </w:t>
      </w:r>
    </w:p>
    <w:p w:rsidR="007F78D8" w:rsidRPr="00F86CEB" w:rsidRDefault="007F78D8" w:rsidP="007F78D8">
      <w:pPr>
        <w:rPr>
          <w:rFonts w:ascii="Arial" w:hAnsi="Arial" w:cs="Arial"/>
          <w:b/>
          <w:sz w:val="20"/>
          <w:szCs w:val="20"/>
        </w:rPr>
      </w:pPr>
    </w:p>
    <w:p w:rsidR="007F78D8" w:rsidRPr="00F86CEB" w:rsidRDefault="007F78D8" w:rsidP="007F78D8">
      <w:pPr>
        <w:pStyle w:val="Default"/>
        <w:jc w:val="both"/>
        <w:rPr>
          <w:color w:val="auto"/>
          <w:sz w:val="20"/>
          <w:szCs w:val="20"/>
          <w:shd w:val="clear" w:color="auto" w:fill="FFFFFF"/>
        </w:rPr>
      </w:pPr>
    </w:p>
    <w:p w:rsidR="007F78D8" w:rsidRPr="00F86CEB" w:rsidRDefault="007F78D8" w:rsidP="007F78D8">
      <w:pPr>
        <w:pStyle w:val="Default"/>
        <w:jc w:val="both"/>
        <w:rPr>
          <w:color w:val="222222"/>
          <w:sz w:val="20"/>
          <w:szCs w:val="20"/>
          <w:shd w:val="clear" w:color="auto" w:fill="FFFFFF"/>
        </w:rPr>
      </w:pPr>
      <w:r w:rsidRPr="00F86CEB">
        <w:rPr>
          <w:color w:val="auto"/>
          <w:sz w:val="20"/>
          <w:szCs w:val="20"/>
          <w:shd w:val="clear" w:color="auto" w:fill="FFFFFF"/>
        </w:rPr>
        <w:t xml:space="preserve">A new case study on the </w:t>
      </w:r>
      <w:r w:rsidRPr="00F86CEB">
        <w:rPr>
          <w:b/>
          <w:color w:val="auto"/>
          <w:sz w:val="20"/>
          <w:szCs w:val="20"/>
          <w:shd w:val="clear" w:color="auto" w:fill="FFFFFF"/>
        </w:rPr>
        <w:t xml:space="preserve">First World War </w:t>
      </w:r>
      <w:proofErr w:type="spellStart"/>
      <w:r w:rsidRPr="00F86CEB">
        <w:rPr>
          <w:b/>
          <w:color w:val="auto"/>
          <w:sz w:val="20"/>
          <w:szCs w:val="20"/>
          <w:shd w:val="clear" w:color="auto" w:fill="FFFFFF"/>
        </w:rPr>
        <w:t>Wikipedian</w:t>
      </w:r>
      <w:proofErr w:type="spellEnd"/>
      <w:r w:rsidRPr="00F86CEB">
        <w:rPr>
          <w:b/>
          <w:color w:val="auto"/>
          <w:sz w:val="20"/>
          <w:szCs w:val="20"/>
          <w:shd w:val="clear" w:color="auto" w:fill="FFFFFF"/>
        </w:rPr>
        <w:t>-in-Residence project</w:t>
      </w:r>
      <w:r w:rsidRPr="00F86CEB">
        <w:rPr>
          <w:color w:val="auto"/>
          <w:sz w:val="20"/>
          <w:szCs w:val="20"/>
          <w:shd w:val="clear" w:color="auto" w:fill="FFFFFF"/>
        </w:rPr>
        <w:t xml:space="preserve"> </w:t>
      </w:r>
      <w:r w:rsidRPr="00F86CEB">
        <w:rPr>
          <w:color w:val="222222"/>
          <w:sz w:val="20"/>
          <w:szCs w:val="20"/>
          <w:shd w:val="clear" w:color="auto" w:fill="FFFFFF"/>
        </w:rPr>
        <w:t xml:space="preserve">was also added to the GLAM-WIKI site. </w:t>
      </w:r>
    </w:p>
    <w:p w:rsidR="007F78D8" w:rsidRPr="00F86CEB" w:rsidRDefault="007F78D8" w:rsidP="007F78D8">
      <w:pPr>
        <w:pStyle w:val="NormalWeb"/>
        <w:shd w:val="clear" w:color="auto" w:fill="FFFFFF"/>
        <w:spacing w:before="0" w:beforeAutospacing="0" w:after="0" w:afterAutospacing="0"/>
        <w:textAlignment w:val="baseline"/>
        <w:rPr>
          <w:rFonts w:ascii="Arial" w:hAnsi="Arial" w:cs="Arial"/>
          <w:sz w:val="20"/>
          <w:szCs w:val="20"/>
        </w:rPr>
      </w:pPr>
    </w:p>
    <w:p w:rsidR="00B45239" w:rsidRPr="00F86CEB" w:rsidRDefault="00B45239" w:rsidP="00125BA7">
      <w:pPr>
        <w:pStyle w:val="NormalWeb"/>
        <w:shd w:val="clear" w:color="auto" w:fill="FFFFFF"/>
        <w:spacing w:before="0" w:beforeAutospacing="0" w:after="0" w:afterAutospacing="0"/>
        <w:jc w:val="left"/>
        <w:textAlignment w:val="baseline"/>
        <w:rPr>
          <w:rFonts w:ascii="Arial" w:hAnsi="Arial" w:cs="Arial"/>
          <w:sz w:val="20"/>
          <w:szCs w:val="20"/>
        </w:rPr>
      </w:pPr>
    </w:p>
    <w:p w:rsidR="00B45239" w:rsidRPr="00F86CEB" w:rsidRDefault="00B45239" w:rsidP="00125BA7">
      <w:pPr>
        <w:pStyle w:val="NormalWeb"/>
        <w:shd w:val="clear" w:color="auto" w:fill="FFFFFF"/>
        <w:spacing w:before="0" w:beforeAutospacing="0" w:after="0" w:afterAutospacing="0"/>
        <w:jc w:val="left"/>
        <w:textAlignment w:val="baseline"/>
        <w:rPr>
          <w:rFonts w:ascii="Arial" w:hAnsi="Arial" w:cs="Arial"/>
          <w:b/>
          <w:sz w:val="20"/>
          <w:szCs w:val="20"/>
        </w:rPr>
      </w:pPr>
      <w:r w:rsidRPr="00F86CEB">
        <w:rPr>
          <w:rFonts w:ascii="Arial" w:hAnsi="Arial" w:cs="Arial"/>
          <w:b/>
          <w:sz w:val="20"/>
          <w:szCs w:val="20"/>
        </w:rPr>
        <w:t>COLLECTION ACCESS</w:t>
      </w:r>
    </w:p>
    <w:p w:rsidR="007F78D8" w:rsidRPr="00F86CEB" w:rsidRDefault="007F78D8" w:rsidP="00125BA7">
      <w:pPr>
        <w:pStyle w:val="NormalWeb"/>
        <w:shd w:val="clear" w:color="auto" w:fill="FFFFFF"/>
        <w:spacing w:before="0" w:beforeAutospacing="0" w:after="0" w:afterAutospacing="0"/>
        <w:jc w:val="left"/>
        <w:textAlignment w:val="baseline"/>
        <w:rPr>
          <w:rFonts w:ascii="Arial" w:hAnsi="Arial" w:cs="Arial"/>
          <w:sz w:val="20"/>
          <w:szCs w:val="20"/>
        </w:rPr>
      </w:pPr>
    </w:p>
    <w:p w:rsidR="007221E9" w:rsidRPr="00F86CEB" w:rsidRDefault="007221E9" w:rsidP="007221E9">
      <w:pPr>
        <w:pStyle w:val="NormalWeb"/>
        <w:shd w:val="clear" w:color="auto" w:fill="FFFFFF"/>
        <w:spacing w:before="0" w:beforeAutospacing="0" w:after="0" w:afterAutospacing="0"/>
        <w:jc w:val="left"/>
        <w:textAlignment w:val="baseline"/>
        <w:rPr>
          <w:rFonts w:ascii="Arial" w:hAnsi="Arial" w:cs="Arial"/>
          <w:sz w:val="20"/>
          <w:szCs w:val="20"/>
        </w:rPr>
      </w:pPr>
      <w:r w:rsidRPr="00F86CEB">
        <w:rPr>
          <w:rFonts w:ascii="Arial" w:hAnsi="Arial" w:cs="Arial"/>
          <w:sz w:val="20"/>
          <w:szCs w:val="20"/>
        </w:rPr>
        <w:t xml:space="preserve">State Library launched its page on the </w:t>
      </w:r>
      <w:r w:rsidRPr="00F86CEB">
        <w:rPr>
          <w:rFonts w:ascii="Arial" w:hAnsi="Arial" w:cs="Arial"/>
          <w:b/>
          <w:sz w:val="20"/>
          <w:szCs w:val="20"/>
        </w:rPr>
        <w:t>Google Arts and Culture</w:t>
      </w:r>
      <w:r w:rsidRPr="00F86CEB">
        <w:rPr>
          <w:rFonts w:ascii="Arial" w:hAnsi="Arial" w:cs="Arial"/>
          <w:sz w:val="20"/>
          <w:szCs w:val="20"/>
        </w:rPr>
        <w:t xml:space="preserve"> platform in November 2017. The page includes ‘Museum View’ (street view) of State Library’s Cultural </w:t>
      </w:r>
      <w:r w:rsidR="00215644">
        <w:rPr>
          <w:rFonts w:ascii="Arial" w:hAnsi="Arial" w:cs="Arial"/>
          <w:sz w:val="20"/>
          <w:szCs w:val="20"/>
        </w:rPr>
        <w:t>Centre</w:t>
      </w:r>
      <w:r w:rsidRPr="00F86CEB">
        <w:rPr>
          <w:rFonts w:ascii="Arial" w:hAnsi="Arial" w:cs="Arial"/>
          <w:sz w:val="20"/>
          <w:szCs w:val="20"/>
        </w:rPr>
        <w:t xml:space="preserve"> buildings and three curated exhibits with 170 images, focusing on </w:t>
      </w:r>
      <w:r w:rsidR="0032037E">
        <w:rPr>
          <w:rFonts w:ascii="Arial" w:hAnsi="Arial" w:cs="Arial"/>
          <w:sz w:val="20"/>
          <w:szCs w:val="20"/>
        </w:rPr>
        <w:t xml:space="preserve">the </w:t>
      </w:r>
      <w:r>
        <w:rPr>
          <w:rFonts w:ascii="Arial" w:hAnsi="Arial" w:cs="Arial"/>
          <w:sz w:val="20"/>
          <w:szCs w:val="20"/>
        </w:rPr>
        <w:t>First World War</w:t>
      </w:r>
      <w:r w:rsidRPr="00F86CEB">
        <w:rPr>
          <w:rFonts w:ascii="Arial" w:hAnsi="Arial" w:cs="Arial"/>
          <w:sz w:val="20"/>
          <w:szCs w:val="20"/>
        </w:rPr>
        <w:t xml:space="preserve">, Australian South Sea Islanders and </w:t>
      </w:r>
      <w:r w:rsidR="0032037E">
        <w:rPr>
          <w:rFonts w:ascii="Arial" w:hAnsi="Arial" w:cs="Arial"/>
          <w:sz w:val="20"/>
          <w:szCs w:val="20"/>
        </w:rPr>
        <w:t>m</w:t>
      </w:r>
      <w:r w:rsidRPr="00F86CEB">
        <w:rPr>
          <w:rFonts w:ascii="Arial" w:hAnsi="Arial" w:cs="Arial"/>
          <w:sz w:val="20"/>
          <w:szCs w:val="20"/>
        </w:rPr>
        <w:t>igration in Queensland.</w:t>
      </w:r>
    </w:p>
    <w:p w:rsidR="007221E9" w:rsidRPr="00F86CEB" w:rsidRDefault="007221E9" w:rsidP="007221E9">
      <w:pPr>
        <w:pStyle w:val="NormalWeb"/>
        <w:shd w:val="clear" w:color="auto" w:fill="FFFFFF"/>
        <w:spacing w:before="0" w:beforeAutospacing="0" w:after="0" w:afterAutospacing="0"/>
        <w:jc w:val="left"/>
        <w:textAlignment w:val="baseline"/>
        <w:rPr>
          <w:rFonts w:ascii="Arial" w:hAnsi="Arial" w:cs="Arial"/>
          <w:b/>
          <w:sz w:val="20"/>
          <w:szCs w:val="20"/>
        </w:rPr>
      </w:pPr>
    </w:p>
    <w:p w:rsidR="007221E9" w:rsidRPr="00F86CEB" w:rsidRDefault="007221E9" w:rsidP="007221E9">
      <w:pPr>
        <w:pStyle w:val="NormalWeb"/>
        <w:shd w:val="clear" w:color="auto" w:fill="FFFFFF"/>
        <w:spacing w:before="0" w:beforeAutospacing="0" w:after="0" w:afterAutospacing="0"/>
        <w:jc w:val="left"/>
        <w:textAlignment w:val="baseline"/>
        <w:rPr>
          <w:rFonts w:ascii="Arial" w:hAnsi="Arial" w:cs="Arial"/>
          <w:sz w:val="20"/>
          <w:szCs w:val="20"/>
        </w:rPr>
      </w:pPr>
      <w:r w:rsidRPr="00F86CEB">
        <w:rPr>
          <w:rFonts w:ascii="Arial" w:hAnsi="Arial" w:cs="Arial"/>
          <w:sz w:val="20"/>
          <w:szCs w:val="20"/>
        </w:rPr>
        <w:t xml:space="preserve">State Library has been exploring new ways to improve access to digital collections. </w:t>
      </w:r>
      <w:r w:rsidRPr="00F86CEB">
        <w:rPr>
          <w:rFonts w:ascii="Arial" w:hAnsi="Arial" w:cs="Arial"/>
          <w:b/>
          <w:sz w:val="20"/>
          <w:szCs w:val="20"/>
        </w:rPr>
        <w:t>Unstacked</w:t>
      </w:r>
      <w:r w:rsidRPr="00F86CEB">
        <w:rPr>
          <w:rFonts w:ascii="Arial" w:hAnsi="Arial" w:cs="Arial"/>
          <w:sz w:val="20"/>
          <w:szCs w:val="20"/>
        </w:rPr>
        <w:t xml:space="preserve">, a real-time visualisation of resources that users are accessing from the </w:t>
      </w:r>
      <w:proofErr w:type="gramStart"/>
      <w:r w:rsidR="00A0592B" w:rsidRPr="00F86CEB">
        <w:rPr>
          <w:rFonts w:ascii="Arial" w:hAnsi="Arial" w:cs="Arial"/>
          <w:sz w:val="20"/>
          <w:szCs w:val="20"/>
        </w:rPr>
        <w:t>collections</w:t>
      </w:r>
      <w:r w:rsidR="00A0592B">
        <w:rPr>
          <w:rFonts w:ascii="Arial" w:hAnsi="Arial" w:cs="Arial"/>
          <w:sz w:val="20"/>
          <w:szCs w:val="20"/>
        </w:rPr>
        <w:t>,</w:t>
      </w:r>
      <w:proofErr w:type="gramEnd"/>
      <w:r w:rsidRPr="00F86CEB">
        <w:rPr>
          <w:rFonts w:ascii="Arial" w:hAnsi="Arial" w:cs="Arial"/>
          <w:sz w:val="20"/>
          <w:szCs w:val="20"/>
        </w:rPr>
        <w:t xml:space="preserve"> was launched in May 2018. This data is now displayed in the Knowledge Walk and foyer to promote the page to onsite visitors.</w:t>
      </w:r>
      <w:r>
        <w:rPr>
          <w:rFonts w:ascii="Arial" w:hAnsi="Arial" w:cs="Arial"/>
          <w:sz w:val="20"/>
          <w:szCs w:val="20"/>
        </w:rPr>
        <w:t xml:space="preserve">  It may also be accessed on the website.</w:t>
      </w:r>
    </w:p>
    <w:p w:rsidR="007221E9" w:rsidRPr="00F86CEB" w:rsidRDefault="007221E9" w:rsidP="007221E9">
      <w:pPr>
        <w:pStyle w:val="NormalWeb"/>
        <w:shd w:val="clear" w:color="auto" w:fill="FFFFFF"/>
        <w:spacing w:before="0" w:beforeAutospacing="0" w:after="0" w:afterAutospacing="0"/>
        <w:jc w:val="left"/>
        <w:textAlignment w:val="baseline"/>
        <w:rPr>
          <w:rFonts w:ascii="Arial" w:hAnsi="Arial" w:cs="Arial"/>
          <w:sz w:val="20"/>
          <w:szCs w:val="20"/>
        </w:rPr>
      </w:pPr>
    </w:p>
    <w:p w:rsidR="007221E9" w:rsidRPr="00F86CEB" w:rsidRDefault="007221E9" w:rsidP="007221E9">
      <w:pPr>
        <w:pStyle w:val="NormalWeb"/>
        <w:shd w:val="clear" w:color="auto" w:fill="FFFFFF"/>
        <w:spacing w:before="0" w:beforeAutospacing="0" w:after="0" w:afterAutospacing="0"/>
        <w:jc w:val="left"/>
        <w:textAlignment w:val="baseline"/>
        <w:rPr>
          <w:rFonts w:ascii="Arial" w:hAnsi="Arial" w:cs="Arial"/>
          <w:sz w:val="20"/>
          <w:szCs w:val="20"/>
        </w:rPr>
      </w:pPr>
      <w:r w:rsidRPr="00F86CEB">
        <w:rPr>
          <w:rFonts w:ascii="Arial" w:hAnsi="Arial" w:cs="Arial"/>
          <w:b/>
          <w:sz w:val="20"/>
          <w:szCs w:val="20"/>
        </w:rPr>
        <w:t xml:space="preserve">LG Sherlock </w:t>
      </w:r>
      <w:r w:rsidRPr="00F86CEB">
        <w:rPr>
          <w:rFonts w:ascii="Arial" w:hAnsi="Arial" w:cs="Arial"/>
          <w:sz w:val="20"/>
          <w:szCs w:val="20"/>
        </w:rPr>
        <w:t>is</w:t>
      </w:r>
      <w:r w:rsidRPr="00F86CEB">
        <w:rPr>
          <w:rFonts w:ascii="Arial" w:hAnsi="Arial" w:cs="Arial"/>
          <w:b/>
          <w:sz w:val="20"/>
          <w:szCs w:val="20"/>
        </w:rPr>
        <w:t xml:space="preserve"> </w:t>
      </w:r>
      <w:r w:rsidRPr="00F86CEB">
        <w:rPr>
          <w:rFonts w:ascii="Arial" w:hAnsi="Arial" w:cs="Arial"/>
          <w:sz w:val="20"/>
          <w:szCs w:val="20"/>
        </w:rPr>
        <w:t xml:space="preserve">the Local Government Association of Queensland (LGAQ) world-first data storage and analysis tool that aims to assist local governments across Queensland to convert their data into usable insights. State Library </w:t>
      </w:r>
      <w:r>
        <w:rPr>
          <w:rFonts w:ascii="Arial" w:hAnsi="Arial" w:cs="Arial"/>
          <w:sz w:val="20"/>
          <w:szCs w:val="20"/>
        </w:rPr>
        <w:t xml:space="preserve">has </w:t>
      </w:r>
      <w:r w:rsidRPr="00F86CEB">
        <w:rPr>
          <w:rFonts w:ascii="Arial" w:hAnsi="Arial" w:cs="Arial"/>
          <w:sz w:val="20"/>
          <w:szCs w:val="20"/>
        </w:rPr>
        <w:t xml:space="preserve">provided </w:t>
      </w:r>
      <w:r w:rsidR="00A0592B">
        <w:rPr>
          <w:rFonts w:ascii="Arial" w:hAnsi="Arial" w:cs="Arial"/>
          <w:sz w:val="20"/>
          <w:szCs w:val="20"/>
        </w:rPr>
        <w:t xml:space="preserve">the </w:t>
      </w:r>
      <w:r w:rsidRPr="00F86CEB">
        <w:rPr>
          <w:rFonts w:ascii="Arial" w:hAnsi="Arial" w:cs="Arial"/>
          <w:sz w:val="20"/>
          <w:szCs w:val="20"/>
        </w:rPr>
        <w:t>LGAQ with public library and S</w:t>
      </w:r>
      <w:r w:rsidR="00FE1600">
        <w:rPr>
          <w:rFonts w:ascii="Arial" w:hAnsi="Arial" w:cs="Arial"/>
          <w:sz w:val="20"/>
          <w:szCs w:val="20"/>
        </w:rPr>
        <w:t>tate Library</w:t>
      </w:r>
      <w:r w:rsidRPr="00F86CEB">
        <w:rPr>
          <w:rFonts w:ascii="Arial" w:hAnsi="Arial" w:cs="Arial"/>
          <w:sz w:val="20"/>
          <w:szCs w:val="20"/>
        </w:rPr>
        <w:t xml:space="preserve"> membership and visitation data. Public library data was one of four featured case studies at the LGAQ Annual Conference in October 2017.</w:t>
      </w:r>
    </w:p>
    <w:p w:rsidR="007221E9" w:rsidRPr="00F86CEB" w:rsidRDefault="007221E9" w:rsidP="007221E9">
      <w:pPr>
        <w:pStyle w:val="NormalWeb"/>
        <w:shd w:val="clear" w:color="auto" w:fill="FFFFFF"/>
        <w:spacing w:before="0" w:beforeAutospacing="0" w:after="0" w:afterAutospacing="0"/>
        <w:jc w:val="left"/>
        <w:textAlignment w:val="baseline"/>
        <w:rPr>
          <w:rFonts w:ascii="Arial" w:hAnsi="Arial" w:cs="Arial"/>
          <w:sz w:val="20"/>
          <w:szCs w:val="20"/>
        </w:rPr>
      </w:pPr>
    </w:p>
    <w:p w:rsidR="007221E9" w:rsidRPr="00F86CEB" w:rsidRDefault="007221E9" w:rsidP="007221E9">
      <w:pPr>
        <w:rPr>
          <w:rFonts w:ascii="Arial" w:hAnsi="Arial" w:cs="Arial"/>
          <w:sz w:val="20"/>
          <w:szCs w:val="20"/>
        </w:rPr>
      </w:pPr>
      <w:r w:rsidRPr="00F86CEB">
        <w:rPr>
          <w:rFonts w:ascii="Arial" w:hAnsi="Arial" w:cs="Arial"/>
          <w:sz w:val="20"/>
          <w:szCs w:val="20"/>
        </w:rPr>
        <w:t xml:space="preserve">State Library’s 2017–18 digitisation </w:t>
      </w:r>
      <w:proofErr w:type="gramStart"/>
      <w:r w:rsidRPr="00F86CEB">
        <w:rPr>
          <w:rFonts w:ascii="Arial" w:hAnsi="Arial" w:cs="Arial"/>
          <w:sz w:val="20"/>
          <w:szCs w:val="20"/>
        </w:rPr>
        <w:t>plan</w:t>
      </w:r>
      <w:proofErr w:type="gramEnd"/>
      <w:r w:rsidRPr="00F86CEB">
        <w:rPr>
          <w:rFonts w:ascii="Arial" w:hAnsi="Arial" w:cs="Arial"/>
          <w:sz w:val="20"/>
          <w:szCs w:val="20"/>
        </w:rPr>
        <w:t xml:space="preserve"> guided the identification, progression or completion of the following </w:t>
      </w:r>
      <w:r w:rsidRPr="00F86CEB">
        <w:rPr>
          <w:rFonts w:ascii="Arial" w:hAnsi="Arial" w:cs="Arial"/>
          <w:b/>
          <w:sz w:val="20"/>
          <w:szCs w:val="20"/>
        </w:rPr>
        <w:t>priority digitisation projects:</w:t>
      </w:r>
    </w:p>
    <w:p w:rsidR="007221E9" w:rsidRPr="00F86CEB" w:rsidRDefault="007221E9" w:rsidP="007221E9">
      <w:pPr>
        <w:rPr>
          <w:rFonts w:ascii="Arial" w:hAnsi="Arial" w:cs="Arial"/>
          <w:sz w:val="20"/>
          <w:szCs w:val="20"/>
        </w:rPr>
      </w:pPr>
    </w:p>
    <w:p w:rsidR="007221E9" w:rsidRPr="00440CE4" w:rsidRDefault="007221E9" w:rsidP="00440CE4">
      <w:pPr>
        <w:pStyle w:val="ListParagraph"/>
        <w:numPr>
          <w:ilvl w:val="0"/>
          <w:numId w:val="24"/>
        </w:numPr>
        <w:rPr>
          <w:rFonts w:ascii="Arial" w:hAnsi="Arial" w:cs="Arial"/>
          <w:sz w:val="20"/>
          <w:szCs w:val="20"/>
        </w:rPr>
      </w:pPr>
      <w:r w:rsidRPr="00440CE4">
        <w:rPr>
          <w:rFonts w:ascii="Arial" w:hAnsi="Arial" w:cs="Arial"/>
          <w:b/>
          <w:sz w:val="20"/>
          <w:szCs w:val="20"/>
        </w:rPr>
        <w:t>Frank Corley Collection</w:t>
      </w:r>
      <w:r w:rsidRPr="00440CE4">
        <w:rPr>
          <w:rFonts w:ascii="Arial" w:hAnsi="Arial" w:cs="Arial"/>
          <w:sz w:val="20"/>
          <w:szCs w:val="20"/>
        </w:rPr>
        <w:t xml:space="preserve"> — 50,000 of </w:t>
      </w:r>
      <w:r w:rsidR="009C4355" w:rsidRPr="00440CE4">
        <w:rPr>
          <w:rFonts w:ascii="Arial" w:hAnsi="Arial" w:cs="Arial"/>
          <w:sz w:val="20"/>
          <w:szCs w:val="20"/>
        </w:rPr>
        <w:t xml:space="preserve">over </w:t>
      </w:r>
      <w:r w:rsidRPr="00440CE4">
        <w:rPr>
          <w:rFonts w:ascii="Arial" w:hAnsi="Arial" w:cs="Arial"/>
          <w:sz w:val="20"/>
          <w:szCs w:val="20"/>
        </w:rPr>
        <w:t xml:space="preserve">60,000 house photographs have been digitised and will inform future exhibition and public engagement initiatives. </w:t>
      </w:r>
    </w:p>
    <w:p w:rsidR="007221E9" w:rsidRPr="00F86CEB" w:rsidRDefault="007221E9" w:rsidP="007221E9">
      <w:pPr>
        <w:rPr>
          <w:rFonts w:ascii="Arial" w:hAnsi="Arial" w:cs="Arial"/>
          <w:sz w:val="20"/>
          <w:szCs w:val="20"/>
        </w:rPr>
      </w:pPr>
    </w:p>
    <w:p w:rsidR="007221E9" w:rsidRPr="00440CE4" w:rsidRDefault="007221E9" w:rsidP="00440CE4">
      <w:pPr>
        <w:pStyle w:val="ListParagraph"/>
        <w:numPr>
          <w:ilvl w:val="0"/>
          <w:numId w:val="24"/>
        </w:numPr>
        <w:rPr>
          <w:rFonts w:ascii="Arial" w:hAnsi="Arial" w:cs="Arial"/>
          <w:sz w:val="20"/>
          <w:szCs w:val="20"/>
        </w:rPr>
      </w:pPr>
      <w:r w:rsidRPr="00440CE4">
        <w:rPr>
          <w:rFonts w:ascii="Arial" w:hAnsi="Arial" w:cs="Arial"/>
          <w:b/>
          <w:sz w:val="20"/>
          <w:szCs w:val="20"/>
        </w:rPr>
        <w:t xml:space="preserve">Toowoomba newspapers </w:t>
      </w:r>
      <w:r w:rsidRPr="00440CE4">
        <w:rPr>
          <w:rFonts w:ascii="Arial" w:hAnsi="Arial" w:cs="Arial"/>
          <w:sz w:val="20"/>
          <w:szCs w:val="20"/>
        </w:rPr>
        <w:t>—</w:t>
      </w:r>
      <w:r w:rsidRPr="00440CE4">
        <w:rPr>
          <w:rFonts w:ascii="Arial" w:hAnsi="Arial" w:cs="Arial"/>
          <w:b/>
          <w:sz w:val="20"/>
          <w:szCs w:val="20"/>
        </w:rPr>
        <w:t xml:space="preserve"> </w:t>
      </w:r>
      <w:r w:rsidRPr="00440CE4">
        <w:rPr>
          <w:rFonts w:ascii="Arial" w:hAnsi="Arial" w:cs="Arial"/>
          <w:sz w:val="20"/>
          <w:szCs w:val="20"/>
        </w:rPr>
        <w:t xml:space="preserve">a previously unavailable run of significant local publications including </w:t>
      </w:r>
      <w:r w:rsidRPr="0007783F">
        <w:rPr>
          <w:rFonts w:ascii="Arial" w:hAnsi="Arial" w:cs="Arial"/>
          <w:i/>
          <w:sz w:val="20"/>
          <w:szCs w:val="20"/>
        </w:rPr>
        <w:t>The Toowoomba Chronicle</w:t>
      </w:r>
      <w:r w:rsidRPr="00440CE4">
        <w:rPr>
          <w:rFonts w:ascii="Arial" w:hAnsi="Arial" w:cs="Arial"/>
          <w:sz w:val="20"/>
          <w:szCs w:val="20"/>
        </w:rPr>
        <w:t xml:space="preserve"> (September 1917 to September 1922) and </w:t>
      </w:r>
      <w:r w:rsidRPr="0007783F">
        <w:rPr>
          <w:rFonts w:ascii="Arial" w:hAnsi="Arial" w:cs="Arial"/>
          <w:i/>
          <w:sz w:val="20"/>
          <w:szCs w:val="20"/>
        </w:rPr>
        <w:t>Toowoomba Chronicle and Darling Downs Gazette</w:t>
      </w:r>
      <w:r w:rsidRPr="00440CE4">
        <w:rPr>
          <w:rFonts w:ascii="Arial" w:hAnsi="Arial" w:cs="Arial"/>
          <w:sz w:val="20"/>
          <w:szCs w:val="20"/>
        </w:rPr>
        <w:t xml:space="preserve"> (October 1922 to December 1933), have been identified for digitisation via the Trove contributor model.</w:t>
      </w:r>
    </w:p>
    <w:p w:rsidR="007221E9" w:rsidRPr="00F86CEB" w:rsidRDefault="007221E9" w:rsidP="007221E9">
      <w:pPr>
        <w:rPr>
          <w:rFonts w:ascii="Arial" w:hAnsi="Arial" w:cs="Arial"/>
          <w:sz w:val="20"/>
          <w:szCs w:val="20"/>
        </w:rPr>
      </w:pPr>
    </w:p>
    <w:p w:rsidR="007221E9" w:rsidRPr="00440CE4" w:rsidRDefault="007221E9" w:rsidP="00440CE4">
      <w:pPr>
        <w:pStyle w:val="ListParagraph"/>
        <w:numPr>
          <w:ilvl w:val="0"/>
          <w:numId w:val="24"/>
        </w:numPr>
        <w:rPr>
          <w:rFonts w:ascii="Arial" w:hAnsi="Arial" w:cs="Arial"/>
          <w:sz w:val="20"/>
          <w:szCs w:val="20"/>
        </w:rPr>
      </w:pPr>
      <w:r w:rsidRPr="00B5009B">
        <w:rPr>
          <w:rFonts w:ascii="Arial" w:hAnsi="Arial" w:cs="Arial"/>
          <w:b/>
          <w:i/>
          <w:sz w:val="20"/>
          <w:szCs w:val="20"/>
        </w:rPr>
        <w:t>The Queensland Digger</w:t>
      </w:r>
      <w:r w:rsidRPr="00440CE4">
        <w:rPr>
          <w:rFonts w:ascii="Arial" w:hAnsi="Arial" w:cs="Arial"/>
          <w:sz w:val="20"/>
          <w:szCs w:val="20"/>
        </w:rPr>
        <w:t xml:space="preserve"> — 13 issues (1925–35) of</w:t>
      </w:r>
      <w:r w:rsidRPr="00440CE4">
        <w:rPr>
          <w:rFonts w:ascii="Arial" w:hAnsi="Arial" w:cs="Arial"/>
          <w:b/>
          <w:i/>
          <w:sz w:val="20"/>
          <w:szCs w:val="20"/>
        </w:rPr>
        <w:t xml:space="preserve"> </w:t>
      </w:r>
      <w:r w:rsidRPr="00440CE4">
        <w:rPr>
          <w:rFonts w:ascii="Arial" w:hAnsi="Arial" w:cs="Arial"/>
          <w:sz w:val="20"/>
          <w:szCs w:val="20"/>
        </w:rPr>
        <w:t>the official journal of the Returned Sailors</w:t>
      </w:r>
      <w:r w:rsidR="00C4020F" w:rsidRPr="00440CE4">
        <w:rPr>
          <w:rFonts w:ascii="Arial" w:hAnsi="Arial" w:cs="Arial"/>
          <w:sz w:val="20"/>
          <w:szCs w:val="20"/>
        </w:rPr>
        <w:t xml:space="preserve"> and</w:t>
      </w:r>
      <w:r w:rsidRPr="00440CE4">
        <w:rPr>
          <w:rFonts w:ascii="Arial" w:hAnsi="Arial" w:cs="Arial"/>
          <w:sz w:val="20"/>
          <w:szCs w:val="20"/>
        </w:rPr>
        <w:t xml:space="preserve"> Soldiers Imperial League of Australia </w:t>
      </w:r>
      <w:r w:rsidR="00A0592B" w:rsidRPr="00440CE4">
        <w:rPr>
          <w:rFonts w:ascii="Arial" w:hAnsi="Arial" w:cs="Arial"/>
          <w:sz w:val="20"/>
          <w:szCs w:val="20"/>
        </w:rPr>
        <w:t>(</w:t>
      </w:r>
      <w:r w:rsidRPr="00440CE4">
        <w:rPr>
          <w:rFonts w:ascii="Arial" w:hAnsi="Arial" w:cs="Arial"/>
          <w:sz w:val="20"/>
          <w:szCs w:val="20"/>
        </w:rPr>
        <w:t>Queensland Branch</w:t>
      </w:r>
      <w:r w:rsidR="00A0592B" w:rsidRPr="00440CE4">
        <w:rPr>
          <w:rFonts w:ascii="Arial" w:hAnsi="Arial" w:cs="Arial"/>
          <w:sz w:val="20"/>
          <w:szCs w:val="20"/>
        </w:rPr>
        <w:t>)</w:t>
      </w:r>
      <w:r w:rsidRPr="00440CE4">
        <w:rPr>
          <w:rFonts w:ascii="Arial" w:hAnsi="Arial" w:cs="Arial"/>
          <w:sz w:val="20"/>
          <w:szCs w:val="20"/>
        </w:rPr>
        <w:t xml:space="preserve"> have been digitised to provide a greater understanding of Queensland’s war experiences.</w:t>
      </w:r>
    </w:p>
    <w:p w:rsidR="007221E9" w:rsidRPr="00F86CEB" w:rsidRDefault="007221E9" w:rsidP="007221E9">
      <w:pPr>
        <w:rPr>
          <w:rFonts w:ascii="Arial" w:hAnsi="Arial" w:cs="Arial"/>
          <w:sz w:val="20"/>
          <w:szCs w:val="20"/>
        </w:rPr>
      </w:pPr>
    </w:p>
    <w:p w:rsidR="007221E9" w:rsidRPr="00440CE4" w:rsidRDefault="007221E9" w:rsidP="00440CE4">
      <w:pPr>
        <w:pStyle w:val="ListParagraph"/>
        <w:numPr>
          <w:ilvl w:val="0"/>
          <w:numId w:val="24"/>
        </w:numPr>
        <w:rPr>
          <w:rFonts w:ascii="Arial" w:hAnsi="Arial" w:cs="Arial"/>
          <w:sz w:val="20"/>
          <w:szCs w:val="20"/>
        </w:rPr>
      </w:pPr>
      <w:r w:rsidRPr="00440CE4">
        <w:rPr>
          <w:rFonts w:ascii="Arial" w:hAnsi="Arial" w:cs="Arial"/>
          <w:b/>
          <w:sz w:val="20"/>
          <w:szCs w:val="20"/>
        </w:rPr>
        <w:lastRenderedPageBreak/>
        <w:t>Glenn R. Cooke Souvenir Textiles Collection</w:t>
      </w:r>
      <w:r w:rsidRPr="00440CE4">
        <w:rPr>
          <w:rFonts w:ascii="Arial" w:hAnsi="Arial" w:cs="Arial"/>
          <w:sz w:val="20"/>
          <w:szCs w:val="20"/>
        </w:rPr>
        <w:t xml:space="preserve"> — 120 tea towels (1970–2016) have been digitised and prepared for upload. This project has been funded through the Queensland Library Foundation.</w:t>
      </w:r>
    </w:p>
    <w:p w:rsidR="007221E9" w:rsidRPr="00F86CEB" w:rsidRDefault="007221E9" w:rsidP="007221E9">
      <w:pPr>
        <w:rPr>
          <w:rFonts w:ascii="Arial" w:hAnsi="Arial" w:cs="Arial"/>
          <w:b/>
          <w:sz w:val="20"/>
          <w:szCs w:val="20"/>
        </w:rPr>
      </w:pPr>
    </w:p>
    <w:p w:rsidR="007221E9" w:rsidRPr="00440CE4" w:rsidRDefault="007221E9" w:rsidP="00440CE4">
      <w:pPr>
        <w:pStyle w:val="ListParagraph"/>
        <w:numPr>
          <w:ilvl w:val="0"/>
          <w:numId w:val="24"/>
        </w:numPr>
        <w:rPr>
          <w:rFonts w:ascii="Arial" w:hAnsi="Arial" w:cs="Arial"/>
          <w:sz w:val="20"/>
          <w:szCs w:val="20"/>
        </w:rPr>
      </w:pPr>
      <w:r w:rsidRPr="00440CE4">
        <w:rPr>
          <w:rFonts w:ascii="Arial" w:hAnsi="Arial" w:cs="Arial"/>
          <w:b/>
          <w:sz w:val="20"/>
          <w:szCs w:val="20"/>
        </w:rPr>
        <w:t>Palm Island centenary</w:t>
      </w:r>
      <w:r w:rsidRPr="00440CE4">
        <w:rPr>
          <w:rFonts w:ascii="Arial" w:hAnsi="Arial" w:cs="Arial"/>
          <w:sz w:val="20"/>
          <w:szCs w:val="20"/>
        </w:rPr>
        <w:t xml:space="preserve"> — Motion picture films from the 1950s featuring Palm Island have been digitised and will be made available through Palm Island Council’s exhibition. This includes </w:t>
      </w:r>
      <w:r w:rsidRPr="00440CE4">
        <w:rPr>
          <w:rFonts w:ascii="Arial" w:hAnsi="Arial" w:cs="Arial"/>
          <w:i/>
          <w:sz w:val="20"/>
          <w:szCs w:val="20"/>
        </w:rPr>
        <w:t xml:space="preserve">Palm Island, the island of sunshine </w:t>
      </w:r>
      <w:r w:rsidR="00F86AAB">
        <w:rPr>
          <w:rFonts w:ascii="Arial" w:hAnsi="Arial" w:cs="Arial"/>
          <w:sz w:val="20"/>
          <w:szCs w:val="20"/>
        </w:rPr>
        <w:t xml:space="preserve">(ca 1952) by Walt </w:t>
      </w:r>
      <w:proofErr w:type="spellStart"/>
      <w:r w:rsidR="00F86AAB">
        <w:rPr>
          <w:rFonts w:ascii="Arial" w:hAnsi="Arial" w:cs="Arial"/>
          <w:sz w:val="20"/>
          <w:szCs w:val="20"/>
        </w:rPr>
        <w:t>Deutscher</w:t>
      </w:r>
      <w:proofErr w:type="spellEnd"/>
      <w:r w:rsidR="00F86AAB">
        <w:rPr>
          <w:rFonts w:ascii="Arial" w:hAnsi="Arial" w:cs="Arial"/>
          <w:sz w:val="20"/>
          <w:szCs w:val="20"/>
        </w:rPr>
        <w:t>.</w:t>
      </w:r>
    </w:p>
    <w:p w:rsidR="007A73B1" w:rsidRPr="00F86CEB" w:rsidRDefault="007A73B1" w:rsidP="007A73B1">
      <w:pPr>
        <w:pStyle w:val="NormalWeb"/>
        <w:shd w:val="clear" w:color="auto" w:fill="FFFFFF"/>
        <w:spacing w:before="0" w:beforeAutospacing="0" w:after="0" w:afterAutospacing="0"/>
        <w:jc w:val="left"/>
        <w:textAlignment w:val="baseline"/>
        <w:rPr>
          <w:rFonts w:ascii="Arial" w:hAnsi="Arial" w:cs="Arial"/>
          <w:color w:val="7030A0"/>
          <w:sz w:val="20"/>
          <w:szCs w:val="20"/>
        </w:rPr>
      </w:pPr>
    </w:p>
    <w:p w:rsidR="005D3748" w:rsidRPr="00440CE4" w:rsidRDefault="005D3748" w:rsidP="005D3748">
      <w:pPr>
        <w:pStyle w:val="ListParagraph"/>
        <w:numPr>
          <w:ilvl w:val="0"/>
          <w:numId w:val="24"/>
        </w:numPr>
        <w:rPr>
          <w:rFonts w:ascii="Arial" w:hAnsi="Arial" w:cs="Arial"/>
          <w:sz w:val="20"/>
          <w:szCs w:val="20"/>
        </w:rPr>
      </w:pPr>
      <w:r w:rsidRPr="00FF39BA">
        <w:rPr>
          <w:rFonts w:ascii="Arial" w:hAnsi="Arial" w:cs="Arial"/>
          <w:sz w:val="20"/>
          <w:szCs w:val="20"/>
        </w:rPr>
        <w:t xml:space="preserve">In a partnership with </w:t>
      </w:r>
      <w:r w:rsidRPr="00FF39BA">
        <w:rPr>
          <w:rFonts w:ascii="Arial" w:hAnsi="Arial" w:cs="Arial"/>
          <w:b/>
          <w:sz w:val="20"/>
          <w:szCs w:val="20"/>
        </w:rPr>
        <w:t>Brisbane Bushwalkers</w:t>
      </w:r>
      <w:r w:rsidRPr="00FF39BA">
        <w:rPr>
          <w:rFonts w:ascii="Arial" w:hAnsi="Arial" w:cs="Arial"/>
          <w:sz w:val="20"/>
          <w:szCs w:val="20"/>
        </w:rPr>
        <w:t xml:space="preserve"> (BBW) under the auspices of the Community Heritage Digitisation Offer, State Library’s current holdings of BBW magazine from February 1982 to May 2018 </w:t>
      </w:r>
      <w:r w:rsidRPr="00875F43">
        <w:rPr>
          <w:rFonts w:ascii="Arial" w:hAnsi="Arial" w:cs="Arial"/>
          <w:sz w:val="20"/>
          <w:szCs w:val="20"/>
        </w:rPr>
        <w:t>were</w:t>
      </w:r>
      <w:r w:rsidRPr="008E725D">
        <w:rPr>
          <w:rFonts w:ascii="Arial" w:hAnsi="Arial" w:cs="Arial"/>
          <w:sz w:val="20"/>
          <w:szCs w:val="20"/>
        </w:rPr>
        <w:t xml:space="preserve"> digitised in time for </w:t>
      </w:r>
      <w:r w:rsidR="0012085D">
        <w:rPr>
          <w:rFonts w:ascii="Arial" w:hAnsi="Arial" w:cs="Arial"/>
          <w:sz w:val="20"/>
          <w:szCs w:val="20"/>
        </w:rPr>
        <w:t>their</w:t>
      </w:r>
      <w:r w:rsidRPr="008E725D">
        <w:rPr>
          <w:rFonts w:ascii="Arial" w:hAnsi="Arial" w:cs="Arial"/>
          <w:sz w:val="20"/>
          <w:szCs w:val="20"/>
        </w:rPr>
        <w:t xml:space="preserve"> 80</w:t>
      </w:r>
      <w:r w:rsidRPr="006E1574">
        <w:rPr>
          <w:rFonts w:ascii="Arial" w:hAnsi="Arial" w:cs="Arial"/>
          <w:sz w:val="20"/>
          <w:szCs w:val="20"/>
        </w:rPr>
        <w:t>th anniversary celebrations in July 2018. The reformatting team at Cannon Hill scanned and processed the 7,435 magazine pages, while a team of three State Library volunteers from the BBW club have carr</w:t>
      </w:r>
      <w:r w:rsidRPr="00FF39BA">
        <w:rPr>
          <w:rFonts w:ascii="Arial" w:hAnsi="Arial" w:cs="Arial"/>
          <w:sz w:val="20"/>
          <w:szCs w:val="20"/>
        </w:rPr>
        <w:t>ied out the quality assurance phase to ensure no pages are overlooked or duplicated. This project will allow online access to hard copies of the magazines at State Library, and the ability to view and search the full text of digitised issues for historical, personal or research purposes.</w:t>
      </w:r>
      <w:r>
        <w:rPr>
          <w:rFonts w:ascii="Arial" w:hAnsi="Arial" w:cs="Arial"/>
          <w:sz w:val="20"/>
          <w:szCs w:val="20"/>
        </w:rPr>
        <w:t xml:space="preserve"> The 2018 </w:t>
      </w:r>
      <w:r w:rsidRPr="00440CE4">
        <w:rPr>
          <w:rFonts w:ascii="Arial" w:hAnsi="Arial" w:cs="Arial"/>
          <w:sz w:val="20"/>
          <w:szCs w:val="20"/>
        </w:rPr>
        <w:t xml:space="preserve">digital </w:t>
      </w:r>
      <w:r>
        <w:rPr>
          <w:rFonts w:ascii="Arial" w:hAnsi="Arial" w:cs="Arial"/>
          <w:sz w:val="20"/>
          <w:szCs w:val="20"/>
        </w:rPr>
        <w:t>issues</w:t>
      </w:r>
      <w:r w:rsidRPr="00440CE4">
        <w:rPr>
          <w:rFonts w:ascii="Arial" w:hAnsi="Arial" w:cs="Arial"/>
          <w:sz w:val="20"/>
          <w:szCs w:val="20"/>
        </w:rPr>
        <w:t xml:space="preserve"> of the magazine have been lodged via State Library’s </w:t>
      </w:r>
      <w:proofErr w:type="spellStart"/>
      <w:r w:rsidRPr="00440CE4">
        <w:rPr>
          <w:rFonts w:ascii="Arial" w:hAnsi="Arial" w:cs="Arial"/>
          <w:sz w:val="20"/>
          <w:szCs w:val="20"/>
        </w:rPr>
        <w:t>edeposit</w:t>
      </w:r>
      <w:proofErr w:type="spellEnd"/>
      <w:r w:rsidRPr="00440CE4">
        <w:rPr>
          <w:rFonts w:ascii="Arial" w:hAnsi="Arial" w:cs="Arial"/>
          <w:sz w:val="20"/>
          <w:szCs w:val="20"/>
        </w:rPr>
        <w:t xml:space="preserve"> portal.</w:t>
      </w:r>
    </w:p>
    <w:p w:rsidR="00816C0E" w:rsidRPr="00440CE4" w:rsidRDefault="00816C0E" w:rsidP="005D3748">
      <w:pPr>
        <w:pStyle w:val="ListParagraph"/>
        <w:rPr>
          <w:rFonts w:ascii="Arial" w:hAnsi="Arial" w:cs="Arial"/>
          <w:sz w:val="20"/>
          <w:szCs w:val="20"/>
        </w:rPr>
      </w:pPr>
    </w:p>
    <w:p w:rsidR="00816C0E" w:rsidRPr="00F86CEB" w:rsidRDefault="00816C0E" w:rsidP="00816C0E">
      <w:pPr>
        <w:rPr>
          <w:rFonts w:ascii="Arial" w:hAnsi="Arial" w:cs="Arial"/>
          <w:sz w:val="20"/>
          <w:szCs w:val="20"/>
        </w:rPr>
      </w:pPr>
    </w:p>
    <w:p w:rsidR="00816C0E" w:rsidRDefault="00816C0E" w:rsidP="00440CE4">
      <w:pPr>
        <w:pStyle w:val="ListParagraph"/>
        <w:numPr>
          <w:ilvl w:val="0"/>
          <w:numId w:val="24"/>
        </w:numPr>
        <w:rPr>
          <w:rFonts w:ascii="Arial" w:hAnsi="Arial" w:cs="Arial"/>
          <w:sz w:val="20"/>
          <w:szCs w:val="20"/>
        </w:rPr>
      </w:pPr>
      <w:r w:rsidRPr="00440CE4">
        <w:rPr>
          <w:rFonts w:ascii="Arial" w:hAnsi="Arial" w:cs="Arial"/>
          <w:b/>
          <w:sz w:val="20"/>
          <w:szCs w:val="20"/>
        </w:rPr>
        <w:t>Scout Association of Australia, Queensland Branch</w:t>
      </w:r>
      <w:r w:rsidRPr="00440CE4">
        <w:rPr>
          <w:rFonts w:ascii="Arial" w:hAnsi="Arial" w:cs="Arial"/>
          <w:sz w:val="20"/>
          <w:szCs w:val="20"/>
        </w:rPr>
        <w:t xml:space="preserve"> </w:t>
      </w:r>
      <w:r w:rsidR="00614DB6" w:rsidRPr="00440CE4">
        <w:rPr>
          <w:rFonts w:ascii="Arial" w:hAnsi="Arial" w:cs="Arial"/>
          <w:sz w:val="20"/>
          <w:szCs w:val="20"/>
        </w:rPr>
        <w:t>—</w:t>
      </w:r>
      <w:r w:rsidRPr="00440CE4">
        <w:rPr>
          <w:rFonts w:ascii="Arial" w:hAnsi="Arial" w:cs="Arial"/>
          <w:sz w:val="20"/>
          <w:szCs w:val="20"/>
        </w:rPr>
        <w:t xml:space="preserve"> digitisation is underway for </w:t>
      </w:r>
      <w:r w:rsidRPr="00440CE4">
        <w:rPr>
          <w:rFonts w:ascii="Arial" w:hAnsi="Arial" w:cs="Arial"/>
          <w:bCs/>
          <w:i/>
          <w:iCs/>
          <w:sz w:val="20"/>
          <w:szCs w:val="20"/>
          <w:lang w:eastAsia="ja-JP"/>
        </w:rPr>
        <w:t xml:space="preserve">Totem </w:t>
      </w:r>
      <w:r w:rsidR="00614DB6" w:rsidRPr="00440CE4">
        <w:rPr>
          <w:rFonts w:ascii="Arial" w:hAnsi="Arial" w:cs="Arial"/>
          <w:bCs/>
          <w:iCs/>
          <w:sz w:val="20"/>
          <w:szCs w:val="20"/>
          <w:lang w:eastAsia="ja-JP"/>
        </w:rPr>
        <w:t>by</w:t>
      </w:r>
      <w:r w:rsidRPr="00440CE4">
        <w:rPr>
          <w:rFonts w:ascii="Arial" w:hAnsi="Arial" w:cs="Arial"/>
          <w:sz w:val="20"/>
          <w:szCs w:val="20"/>
        </w:rPr>
        <w:t xml:space="preserve"> </w:t>
      </w:r>
      <w:r w:rsidRPr="00440CE4">
        <w:rPr>
          <w:rFonts w:ascii="Arial" w:hAnsi="Arial" w:cs="Arial"/>
          <w:sz w:val="20"/>
          <w:szCs w:val="20"/>
          <w:lang w:eastAsia="ja-JP"/>
        </w:rPr>
        <w:t>Boy Scouts' Association, Queensland Branch 1937</w:t>
      </w:r>
      <w:r w:rsidR="00614DB6" w:rsidRPr="00440CE4">
        <w:rPr>
          <w:rFonts w:ascii="Arial" w:hAnsi="Arial" w:cs="Arial"/>
          <w:sz w:val="20"/>
          <w:szCs w:val="20"/>
          <w:lang w:eastAsia="ja-JP"/>
        </w:rPr>
        <w:t>–</w:t>
      </w:r>
      <w:r w:rsidR="0007783F">
        <w:rPr>
          <w:rFonts w:ascii="Arial" w:hAnsi="Arial" w:cs="Arial"/>
          <w:sz w:val="20"/>
          <w:szCs w:val="20"/>
          <w:lang w:eastAsia="ja-JP"/>
        </w:rPr>
        <w:t>61 (228 issues);</w:t>
      </w:r>
      <w:r w:rsidRPr="00440CE4">
        <w:rPr>
          <w:rFonts w:ascii="Arial" w:hAnsi="Arial" w:cs="Arial"/>
          <w:sz w:val="20"/>
          <w:szCs w:val="20"/>
          <w:lang w:eastAsia="ja-JP"/>
        </w:rPr>
        <w:t xml:space="preserve"> </w:t>
      </w:r>
      <w:r w:rsidRPr="00440CE4">
        <w:rPr>
          <w:rFonts w:ascii="Arial" w:hAnsi="Arial" w:cs="Arial"/>
          <w:bCs/>
          <w:i/>
          <w:iCs/>
          <w:sz w:val="20"/>
          <w:szCs w:val="20"/>
          <w:lang w:eastAsia="ja-JP"/>
        </w:rPr>
        <w:t xml:space="preserve">Baden-Powell: </w:t>
      </w:r>
      <w:r w:rsidR="002D797A" w:rsidRPr="00440CE4">
        <w:rPr>
          <w:rFonts w:ascii="Arial" w:hAnsi="Arial" w:cs="Arial"/>
          <w:bCs/>
          <w:i/>
          <w:iCs/>
          <w:sz w:val="20"/>
          <w:szCs w:val="20"/>
          <w:lang w:eastAsia="ja-JP"/>
        </w:rPr>
        <w:t>B</w:t>
      </w:r>
      <w:r w:rsidRPr="00440CE4">
        <w:rPr>
          <w:rFonts w:ascii="Arial" w:hAnsi="Arial" w:cs="Arial"/>
          <w:bCs/>
          <w:i/>
          <w:iCs/>
          <w:sz w:val="20"/>
          <w:szCs w:val="20"/>
          <w:lang w:eastAsia="ja-JP"/>
        </w:rPr>
        <w:t xml:space="preserve">oy </w:t>
      </w:r>
      <w:r w:rsidR="002D797A" w:rsidRPr="00440CE4">
        <w:rPr>
          <w:rFonts w:ascii="Arial" w:hAnsi="Arial" w:cs="Arial"/>
          <w:bCs/>
          <w:i/>
          <w:iCs/>
          <w:sz w:val="20"/>
          <w:szCs w:val="20"/>
          <w:lang w:eastAsia="ja-JP"/>
        </w:rPr>
        <w:t>S</w:t>
      </w:r>
      <w:r w:rsidRPr="00440CE4">
        <w:rPr>
          <w:rFonts w:ascii="Arial" w:hAnsi="Arial" w:cs="Arial"/>
          <w:bCs/>
          <w:i/>
          <w:iCs/>
          <w:sz w:val="20"/>
          <w:szCs w:val="20"/>
          <w:lang w:eastAsia="ja-JP"/>
        </w:rPr>
        <w:t xml:space="preserve">couts </w:t>
      </w:r>
      <w:r w:rsidR="002D797A" w:rsidRPr="00440CE4">
        <w:rPr>
          <w:rFonts w:ascii="Arial" w:hAnsi="Arial" w:cs="Arial"/>
          <w:bCs/>
          <w:i/>
          <w:iCs/>
          <w:sz w:val="20"/>
          <w:szCs w:val="20"/>
          <w:lang w:eastAsia="ja-JP"/>
        </w:rPr>
        <w:t>C</w:t>
      </w:r>
      <w:r w:rsidRPr="00440CE4">
        <w:rPr>
          <w:rFonts w:ascii="Arial" w:hAnsi="Arial" w:cs="Arial"/>
          <w:bCs/>
          <w:i/>
          <w:iCs/>
          <w:sz w:val="20"/>
          <w:szCs w:val="20"/>
          <w:lang w:eastAsia="ja-JP"/>
        </w:rPr>
        <w:t>entenary-</w:t>
      </w:r>
      <w:r w:rsidR="002D797A" w:rsidRPr="00440CE4">
        <w:rPr>
          <w:rFonts w:ascii="Arial" w:hAnsi="Arial" w:cs="Arial"/>
          <w:bCs/>
          <w:i/>
          <w:iCs/>
          <w:sz w:val="20"/>
          <w:szCs w:val="20"/>
          <w:lang w:eastAsia="ja-JP"/>
        </w:rPr>
        <w:t>J</w:t>
      </w:r>
      <w:r w:rsidRPr="00440CE4">
        <w:rPr>
          <w:rFonts w:ascii="Arial" w:hAnsi="Arial" w:cs="Arial"/>
          <w:bCs/>
          <w:i/>
          <w:iCs/>
          <w:sz w:val="20"/>
          <w:szCs w:val="20"/>
          <w:lang w:eastAsia="ja-JP"/>
        </w:rPr>
        <w:t>ubilee 1857</w:t>
      </w:r>
      <w:r w:rsidR="00614DB6" w:rsidRPr="00440CE4">
        <w:rPr>
          <w:rFonts w:ascii="Arial" w:hAnsi="Arial" w:cs="Arial"/>
          <w:bCs/>
          <w:i/>
          <w:iCs/>
          <w:sz w:val="20"/>
          <w:szCs w:val="20"/>
          <w:lang w:eastAsia="ja-JP"/>
        </w:rPr>
        <w:t>–</w:t>
      </w:r>
      <w:r w:rsidRPr="00440CE4">
        <w:rPr>
          <w:rFonts w:ascii="Arial" w:hAnsi="Arial" w:cs="Arial"/>
          <w:bCs/>
          <w:i/>
          <w:iCs/>
          <w:sz w:val="20"/>
          <w:szCs w:val="20"/>
          <w:lang w:eastAsia="ja-JP"/>
        </w:rPr>
        <w:t>1907</w:t>
      </w:r>
      <w:r w:rsidR="00614DB6" w:rsidRPr="00440CE4">
        <w:rPr>
          <w:rFonts w:ascii="Arial" w:hAnsi="Arial" w:cs="Arial"/>
          <w:bCs/>
          <w:i/>
          <w:iCs/>
          <w:sz w:val="20"/>
          <w:szCs w:val="20"/>
          <w:lang w:eastAsia="ja-JP"/>
        </w:rPr>
        <w:t>–</w:t>
      </w:r>
      <w:r w:rsidRPr="00440CE4">
        <w:rPr>
          <w:rFonts w:ascii="Arial" w:hAnsi="Arial" w:cs="Arial"/>
          <w:bCs/>
          <w:i/>
          <w:iCs/>
          <w:sz w:val="20"/>
          <w:szCs w:val="20"/>
          <w:lang w:eastAsia="ja-JP"/>
        </w:rPr>
        <w:t xml:space="preserve">57  </w:t>
      </w:r>
      <w:r w:rsidRPr="00440CE4">
        <w:rPr>
          <w:rFonts w:ascii="Arial" w:hAnsi="Arial" w:cs="Arial"/>
          <w:sz w:val="20"/>
          <w:szCs w:val="20"/>
          <w:lang w:eastAsia="ja-JP"/>
        </w:rPr>
        <w:t xml:space="preserve">by Leslie E. Slaughter, and </w:t>
      </w:r>
      <w:r w:rsidRPr="00440CE4">
        <w:rPr>
          <w:rFonts w:ascii="Arial" w:hAnsi="Arial" w:cs="Arial"/>
          <w:bCs/>
          <w:i/>
          <w:iCs/>
          <w:sz w:val="20"/>
          <w:szCs w:val="20"/>
          <w:lang w:eastAsia="ja-JP"/>
        </w:rPr>
        <w:t xml:space="preserve">In the light of all the years: (a history of </w:t>
      </w:r>
      <w:r w:rsidR="0007783F">
        <w:rPr>
          <w:rFonts w:ascii="Arial" w:hAnsi="Arial" w:cs="Arial"/>
          <w:bCs/>
          <w:i/>
          <w:iCs/>
          <w:sz w:val="20"/>
          <w:szCs w:val="20"/>
          <w:lang w:eastAsia="ja-JP"/>
        </w:rPr>
        <w:t>S</w:t>
      </w:r>
      <w:r w:rsidRPr="00440CE4">
        <w:rPr>
          <w:rFonts w:ascii="Arial" w:hAnsi="Arial" w:cs="Arial"/>
          <w:bCs/>
          <w:i/>
          <w:iCs/>
          <w:sz w:val="20"/>
          <w:szCs w:val="20"/>
          <w:lang w:eastAsia="ja-JP"/>
        </w:rPr>
        <w:t>couting in Queensland)</w:t>
      </w:r>
      <w:r w:rsidRPr="00440CE4">
        <w:rPr>
          <w:rFonts w:ascii="Arial" w:hAnsi="Arial" w:cs="Arial"/>
          <w:bCs/>
          <w:iCs/>
          <w:sz w:val="20"/>
          <w:szCs w:val="20"/>
          <w:lang w:eastAsia="ja-JP"/>
        </w:rPr>
        <w:t xml:space="preserve"> </w:t>
      </w:r>
      <w:r w:rsidR="00614DB6" w:rsidRPr="00440CE4">
        <w:rPr>
          <w:rFonts w:ascii="Arial" w:hAnsi="Arial" w:cs="Arial"/>
          <w:bCs/>
          <w:iCs/>
          <w:sz w:val="20"/>
          <w:szCs w:val="20"/>
          <w:lang w:eastAsia="ja-JP"/>
        </w:rPr>
        <w:t>by</w:t>
      </w:r>
      <w:r w:rsidRPr="00440CE4">
        <w:rPr>
          <w:rFonts w:ascii="Arial" w:hAnsi="Arial" w:cs="Arial"/>
          <w:bCs/>
          <w:i/>
          <w:iCs/>
          <w:sz w:val="20"/>
          <w:szCs w:val="20"/>
          <w:lang w:eastAsia="ja-JP"/>
        </w:rPr>
        <w:t xml:space="preserve"> </w:t>
      </w:r>
      <w:r w:rsidRPr="00440CE4">
        <w:rPr>
          <w:rFonts w:ascii="Arial" w:hAnsi="Arial" w:cs="Arial"/>
          <w:sz w:val="20"/>
          <w:szCs w:val="20"/>
          <w:lang w:eastAsia="ja-JP"/>
        </w:rPr>
        <w:t xml:space="preserve">Ralph </w:t>
      </w:r>
      <w:proofErr w:type="spellStart"/>
      <w:r w:rsidRPr="00440CE4">
        <w:rPr>
          <w:rFonts w:ascii="Arial" w:hAnsi="Arial" w:cs="Arial"/>
          <w:sz w:val="20"/>
          <w:szCs w:val="20"/>
          <w:lang w:eastAsia="ja-JP"/>
        </w:rPr>
        <w:t>Fones</w:t>
      </w:r>
      <w:proofErr w:type="spellEnd"/>
      <w:r w:rsidRPr="00440CE4">
        <w:rPr>
          <w:rFonts w:ascii="Arial" w:hAnsi="Arial" w:cs="Arial"/>
          <w:sz w:val="20"/>
          <w:szCs w:val="20"/>
          <w:lang w:eastAsia="ja-JP"/>
        </w:rPr>
        <w:t>. O</w:t>
      </w:r>
      <w:r w:rsidRPr="00440CE4">
        <w:rPr>
          <w:rFonts w:ascii="Arial" w:hAnsi="Arial" w:cs="Arial"/>
          <w:sz w:val="20"/>
          <w:szCs w:val="20"/>
        </w:rPr>
        <w:t xml:space="preserve">ther titles nominated by the Scout Association, including </w:t>
      </w:r>
      <w:r w:rsidRPr="00440CE4">
        <w:rPr>
          <w:rFonts w:ascii="Arial" w:hAnsi="Arial" w:cs="Arial"/>
          <w:i/>
          <w:iCs/>
          <w:sz w:val="20"/>
          <w:szCs w:val="20"/>
        </w:rPr>
        <w:t>Queensland Scouter</w:t>
      </w:r>
      <w:r w:rsidR="0007783F">
        <w:rPr>
          <w:rFonts w:ascii="Arial" w:hAnsi="Arial" w:cs="Arial"/>
          <w:sz w:val="20"/>
          <w:szCs w:val="20"/>
        </w:rPr>
        <w:t xml:space="preserve"> 1962–66;</w:t>
      </w:r>
      <w:r w:rsidRPr="00440CE4">
        <w:rPr>
          <w:rFonts w:ascii="Arial" w:hAnsi="Arial" w:cs="Arial"/>
          <w:sz w:val="20"/>
          <w:szCs w:val="20"/>
        </w:rPr>
        <w:t xml:space="preserve"> </w:t>
      </w:r>
      <w:r w:rsidRPr="00440CE4">
        <w:rPr>
          <w:rFonts w:ascii="Arial" w:hAnsi="Arial" w:cs="Arial"/>
          <w:i/>
          <w:iCs/>
          <w:sz w:val="20"/>
          <w:szCs w:val="20"/>
        </w:rPr>
        <w:t>Scouting in Queensland</w:t>
      </w:r>
      <w:r w:rsidR="0007783F">
        <w:rPr>
          <w:rFonts w:ascii="Arial" w:hAnsi="Arial" w:cs="Arial"/>
          <w:sz w:val="20"/>
          <w:szCs w:val="20"/>
        </w:rPr>
        <w:t xml:space="preserve"> 1966–79;</w:t>
      </w:r>
      <w:r w:rsidRPr="00440CE4">
        <w:rPr>
          <w:rFonts w:ascii="Arial" w:hAnsi="Arial" w:cs="Arial"/>
          <w:sz w:val="20"/>
          <w:szCs w:val="20"/>
        </w:rPr>
        <w:t xml:space="preserve"> </w:t>
      </w:r>
      <w:r w:rsidRPr="00440CE4">
        <w:rPr>
          <w:rFonts w:ascii="Arial" w:hAnsi="Arial" w:cs="Arial"/>
          <w:i/>
          <w:iCs/>
          <w:sz w:val="20"/>
          <w:szCs w:val="20"/>
        </w:rPr>
        <w:t>Scout</w:t>
      </w:r>
      <w:r w:rsidRPr="00440CE4">
        <w:rPr>
          <w:rFonts w:ascii="Arial" w:hAnsi="Arial" w:cs="Arial"/>
          <w:sz w:val="20"/>
          <w:szCs w:val="20"/>
        </w:rPr>
        <w:t xml:space="preserve"> 1979–83 and </w:t>
      </w:r>
      <w:r w:rsidRPr="00440CE4">
        <w:rPr>
          <w:rFonts w:ascii="Arial" w:hAnsi="Arial" w:cs="Arial"/>
          <w:i/>
          <w:iCs/>
          <w:sz w:val="20"/>
          <w:szCs w:val="20"/>
        </w:rPr>
        <w:t>Australian Scout</w:t>
      </w:r>
      <w:r w:rsidRPr="00440CE4">
        <w:rPr>
          <w:rFonts w:ascii="Arial" w:hAnsi="Arial" w:cs="Arial"/>
          <w:sz w:val="20"/>
          <w:szCs w:val="20"/>
        </w:rPr>
        <w:t xml:space="preserve"> 1983–2003, will be considered for digitisation in </w:t>
      </w:r>
      <w:r w:rsidR="005D3748">
        <w:rPr>
          <w:rFonts w:ascii="Arial" w:hAnsi="Arial" w:cs="Arial"/>
          <w:sz w:val="20"/>
          <w:szCs w:val="20"/>
        </w:rPr>
        <w:t>2018-19</w:t>
      </w:r>
      <w:r w:rsidRPr="00440CE4">
        <w:rPr>
          <w:rFonts w:ascii="Arial" w:hAnsi="Arial" w:cs="Arial"/>
          <w:sz w:val="20"/>
          <w:szCs w:val="20"/>
        </w:rPr>
        <w:t>.</w:t>
      </w:r>
    </w:p>
    <w:p w:rsidR="00F86AAB" w:rsidRDefault="00F86AAB" w:rsidP="00F86AAB">
      <w:pPr>
        <w:pStyle w:val="ListParagraph"/>
        <w:rPr>
          <w:rFonts w:ascii="Arial" w:hAnsi="Arial" w:cs="Arial"/>
          <w:b/>
          <w:sz w:val="20"/>
          <w:szCs w:val="20"/>
        </w:rPr>
      </w:pPr>
    </w:p>
    <w:p w:rsidR="00F86AAB" w:rsidRPr="00F86AAB" w:rsidRDefault="00F86AAB" w:rsidP="00F86AAB">
      <w:pPr>
        <w:pStyle w:val="ListParagraph"/>
        <w:rPr>
          <w:rFonts w:ascii="Arial" w:hAnsi="Arial" w:cs="Arial"/>
          <w:i/>
          <w:sz w:val="20"/>
          <w:szCs w:val="20"/>
        </w:rPr>
      </w:pPr>
      <w:r w:rsidRPr="00F86AAB">
        <w:rPr>
          <w:rFonts w:ascii="Arial" w:hAnsi="Arial" w:cs="Arial"/>
          <w:i/>
          <w:sz w:val="20"/>
          <w:szCs w:val="20"/>
        </w:rPr>
        <w:t xml:space="preserve">All digitised content </w:t>
      </w:r>
      <w:r w:rsidR="00777177">
        <w:rPr>
          <w:rFonts w:ascii="Arial" w:hAnsi="Arial" w:cs="Arial"/>
          <w:i/>
          <w:sz w:val="20"/>
          <w:szCs w:val="20"/>
        </w:rPr>
        <w:t xml:space="preserve">is </w:t>
      </w:r>
      <w:r w:rsidRPr="00F86AAB">
        <w:rPr>
          <w:rFonts w:ascii="Arial" w:hAnsi="Arial" w:cs="Arial"/>
          <w:i/>
          <w:sz w:val="20"/>
          <w:szCs w:val="20"/>
        </w:rPr>
        <w:t>accessible through the One Search catalogue.</w:t>
      </w:r>
    </w:p>
    <w:p w:rsidR="00FE1600" w:rsidRDefault="00FE1600" w:rsidP="00276413">
      <w:pPr>
        <w:pStyle w:val="NormalWeb"/>
        <w:shd w:val="clear" w:color="auto" w:fill="FFFFFF"/>
        <w:spacing w:before="0" w:beforeAutospacing="0" w:after="0" w:afterAutospacing="0"/>
        <w:textAlignment w:val="baseline"/>
        <w:rPr>
          <w:rFonts w:ascii="Arial" w:hAnsi="Arial" w:cs="Arial"/>
          <w:sz w:val="20"/>
          <w:szCs w:val="20"/>
        </w:rPr>
      </w:pPr>
    </w:p>
    <w:p w:rsidR="009C6B6D" w:rsidRPr="009C6B6D" w:rsidRDefault="009C6B6D" w:rsidP="009C6B6D">
      <w:pPr>
        <w:shd w:val="clear" w:color="auto" w:fill="FFFFFF"/>
        <w:suppressAutoHyphens w:val="0"/>
        <w:autoSpaceDE/>
        <w:jc w:val="both"/>
        <w:textAlignment w:val="baseline"/>
        <w:rPr>
          <w:rFonts w:ascii="Arial" w:hAnsi="Arial" w:cs="Arial"/>
          <w:color w:val="auto"/>
          <w:sz w:val="20"/>
          <w:szCs w:val="20"/>
          <w:lang w:eastAsia="en-AU"/>
        </w:rPr>
      </w:pPr>
      <w:r w:rsidRPr="009C6B6D">
        <w:rPr>
          <w:rFonts w:ascii="Arial" w:hAnsi="Arial" w:cs="Arial"/>
          <w:color w:val="auto"/>
          <w:sz w:val="20"/>
          <w:szCs w:val="20"/>
          <w:lang w:eastAsia="en-AU"/>
        </w:rPr>
        <w:t xml:space="preserve">A </w:t>
      </w:r>
      <w:r w:rsidRPr="009C6B6D">
        <w:rPr>
          <w:rFonts w:ascii="Arial" w:hAnsi="Arial" w:cs="Arial"/>
          <w:b/>
          <w:color w:val="auto"/>
          <w:sz w:val="20"/>
          <w:szCs w:val="20"/>
          <w:lang w:eastAsia="en-AU"/>
        </w:rPr>
        <w:t xml:space="preserve">new user interface </w:t>
      </w:r>
      <w:r w:rsidRPr="009C6B6D">
        <w:rPr>
          <w:rFonts w:ascii="Arial" w:hAnsi="Arial" w:cs="Arial"/>
          <w:color w:val="auto"/>
          <w:sz w:val="20"/>
          <w:szCs w:val="20"/>
          <w:lang w:eastAsia="en-AU"/>
        </w:rPr>
        <w:t xml:space="preserve">for One Search, the library catalogue, was implemented. The new interface, based on extensive user experience research, </w:t>
      </w:r>
      <w:r w:rsidR="005D3748">
        <w:rPr>
          <w:rFonts w:ascii="Arial" w:hAnsi="Arial" w:cs="Arial"/>
          <w:color w:val="auto"/>
          <w:sz w:val="20"/>
          <w:szCs w:val="20"/>
          <w:lang w:eastAsia="en-AU"/>
        </w:rPr>
        <w:t xml:space="preserve">undertaken by the vendor, </w:t>
      </w:r>
      <w:r w:rsidR="00F37392">
        <w:rPr>
          <w:rFonts w:ascii="Arial" w:hAnsi="Arial" w:cs="Arial"/>
          <w:color w:val="auto"/>
          <w:sz w:val="20"/>
          <w:szCs w:val="20"/>
          <w:lang w:eastAsia="en-AU"/>
        </w:rPr>
        <w:t>is</w:t>
      </w:r>
      <w:r w:rsidRPr="009C6B6D">
        <w:rPr>
          <w:rFonts w:ascii="Arial" w:hAnsi="Arial" w:cs="Arial"/>
          <w:color w:val="auto"/>
          <w:sz w:val="20"/>
          <w:szCs w:val="20"/>
          <w:lang w:eastAsia="en-AU"/>
        </w:rPr>
        <w:t xml:space="preserve"> clean and intuitive</w:t>
      </w:r>
      <w:r w:rsidR="00F37392">
        <w:rPr>
          <w:rFonts w:ascii="Arial" w:hAnsi="Arial" w:cs="Arial"/>
          <w:color w:val="auto"/>
          <w:sz w:val="20"/>
          <w:szCs w:val="20"/>
          <w:lang w:eastAsia="en-AU"/>
        </w:rPr>
        <w:t>,</w:t>
      </w:r>
      <w:r w:rsidRPr="009C6B6D">
        <w:rPr>
          <w:rFonts w:ascii="Arial" w:hAnsi="Arial" w:cs="Arial"/>
          <w:color w:val="auto"/>
          <w:sz w:val="20"/>
          <w:szCs w:val="20"/>
          <w:lang w:eastAsia="en-AU"/>
        </w:rPr>
        <w:t xml:space="preserve"> </w:t>
      </w:r>
      <w:r w:rsidR="00F37392">
        <w:rPr>
          <w:rFonts w:ascii="Arial" w:hAnsi="Arial" w:cs="Arial"/>
          <w:color w:val="auto"/>
          <w:sz w:val="20"/>
          <w:szCs w:val="20"/>
          <w:lang w:eastAsia="en-AU"/>
        </w:rPr>
        <w:t>and</w:t>
      </w:r>
      <w:r w:rsidRPr="009C6B6D">
        <w:rPr>
          <w:rFonts w:ascii="Arial" w:hAnsi="Arial" w:cs="Arial"/>
          <w:color w:val="auto"/>
          <w:sz w:val="20"/>
          <w:szCs w:val="20"/>
          <w:lang w:eastAsia="en-AU"/>
        </w:rPr>
        <w:t xml:space="preserve"> features </w:t>
      </w:r>
      <w:r w:rsidR="00F37392">
        <w:rPr>
          <w:rFonts w:ascii="Arial" w:hAnsi="Arial" w:cs="Arial"/>
          <w:color w:val="auto"/>
          <w:sz w:val="20"/>
          <w:szCs w:val="20"/>
          <w:lang w:eastAsia="en-AU"/>
        </w:rPr>
        <w:t xml:space="preserve">a </w:t>
      </w:r>
      <w:r w:rsidRPr="009C6B6D">
        <w:rPr>
          <w:rFonts w:ascii="Arial" w:hAnsi="Arial" w:cs="Arial"/>
          <w:color w:val="auto"/>
          <w:sz w:val="20"/>
          <w:szCs w:val="20"/>
          <w:lang w:eastAsia="en-AU"/>
        </w:rPr>
        <w:t xml:space="preserve">responsive design to provide an improved experience for clients using mobile devices and tablets, and seamlessly integrates external information (book covers, reviews, author information) about published works. </w:t>
      </w:r>
    </w:p>
    <w:p w:rsidR="009C6B6D" w:rsidRPr="009C6B6D" w:rsidRDefault="009C6B6D" w:rsidP="009C6B6D">
      <w:pPr>
        <w:shd w:val="clear" w:color="auto" w:fill="FFFFFF"/>
        <w:suppressAutoHyphens w:val="0"/>
        <w:autoSpaceDE/>
        <w:jc w:val="both"/>
        <w:textAlignment w:val="baseline"/>
        <w:rPr>
          <w:rFonts w:ascii="Arial" w:hAnsi="Arial" w:cs="Arial"/>
          <w:color w:val="auto"/>
          <w:sz w:val="20"/>
          <w:szCs w:val="20"/>
          <w:lang w:eastAsia="en-AU"/>
        </w:rPr>
      </w:pPr>
    </w:p>
    <w:p w:rsidR="005D3748" w:rsidRPr="009C6B6D" w:rsidRDefault="005D3748" w:rsidP="005D3748">
      <w:pPr>
        <w:suppressAutoHyphens w:val="0"/>
        <w:autoSpaceDN w:val="0"/>
        <w:adjustRightInd w:val="0"/>
        <w:rPr>
          <w:rFonts w:ascii="Arial" w:eastAsiaTheme="minorHAnsi" w:hAnsi="Arial" w:cs="Arial"/>
          <w:sz w:val="20"/>
          <w:szCs w:val="20"/>
          <w:lang w:eastAsia="en-US"/>
        </w:rPr>
      </w:pPr>
      <w:r w:rsidRPr="009C6B6D">
        <w:rPr>
          <w:rFonts w:ascii="Arial" w:eastAsiaTheme="minorHAnsi" w:hAnsi="Arial" w:cs="Arial"/>
          <w:sz w:val="20"/>
          <w:szCs w:val="20"/>
          <w:lang w:eastAsia="en-US"/>
        </w:rPr>
        <w:t xml:space="preserve">A new viewer for digital images has been developed as part of the implementation of </w:t>
      </w:r>
      <w:r w:rsidRPr="009C6B6D">
        <w:rPr>
          <w:rFonts w:ascii="Arial" w:eastAsiaTheme="minorHAnsi" w:hAnsi="Arial" w:cs="Arial"/>
          <w:b/>
          <w:sz w:val="20"/>
          <w:szCs w:val="20"/>
          <w:lang w:eastAsia="en-US"/>
        </w:rPr>
        <w:t>Rosetta</w:t>
      </w:r>
      <w:r w:rsidRPr="009C6B6D">
        <w:rPr>
          <w:rFonts w:ascii="Arial" w:eastAsiaTheme="minorHAnsi" w:hAnsi="Arial" w:cs="Arial"/>
          <w:sz w:val="20"/>
          <w:szCs w:val="20"/>
          <w:lang w:eastAsia="en-US"/>
        </w:rPr>
        <w:t>, digital management and preservation. This new viewer improve</w:t>
      </w:r>
      <w:r>
        <w:rPr>
          <w:rFonts w:ascii="Arial" w:eastAsiaTheme="minorHAnsi" w:hAnsi="Arial" w:cs="Arial"/>
          <w:sz w:val="20"/>
          <w:szCs w:val="20"/>
          <w:lang w:eastAsia="en-US"/>
        </w:rPr>
        <w:t xml:space="preserve">s </w:t>
      </w:r>
      <w:r w:rsidRPr="009C6B6D">
        <w:rPr>
          <w:rFonts w:ascii="Arial" w:eastAsiaTheme="minorHAnsi" w:hAnsi="Arial" w:cs="Arial"/>
          <w:sz w:val="20"/>
          <w:szCs w:val="20"/>
          <w:lang w:eastAsia="en-US"/>
        </w:rPr>
        <w:t>the user experience and provide</w:t>
      </w:r>
      <w:r>
        <w:rPr>
          <w:rFonts w:ascii="Arial" w:eastAsiaTheme="minorHAnsi" w:hAnsi="Arial" w:cs="Arial"/>
          <w:sz w:val="20"/>
          <w:szCs w:val="20"/>
          <w:lang w:eastAsia="en-US"/>
        </w:rPr>
        <w:t>s</w:t>
      </w:r>
      <w:r w:rsidRPr="009C6B6D">
        <w:rPr>
          <w:rFonts w:ascii="Arial" w:eastAsiaTheme="minorHAnsi" w:hAnsi="Arial" w:cs="Arial"/>
          <w:sz w:val="20"/>
          <w:szCs w:val="20"/>
          <w:lang w:eastAsia="en-US"/>
        </w:rPr>
        <w:t xml:space="preserve"> addition</w:t>
      </w:r>
      <w:r>
        <w:rPr>
          <w:rFonts w:ascii="Arial" w:eastAsiaTheme="minorHAnsi" w:hAnsi="Arial" w:cs="Arial"/>
          <w:sz w:val="20"/>
          <w:szCs w:val="20"/>
          <w:lang w:eastAsia="en-US"/>
        </w:rPr>
        <w:t>al</w:t>
      </w:r>
      <w:r w:rsidRPr="009C6B6D">
        <w:rPr>
          <w:rFonts w:ascii="Arial" w:eastAsiaTheme="minorHAnsi" w:hAnsi="Arial" w:cs="Arial"/>
          <w:sz w:val="20"/>
          <w:szCs w:val="20"/>
          <w:lang w:eastAsia="en-US"/>
        </w:rPr>
        <w:t xml:space="preserve"> functionality. It was released in April 2018 with 40,000 images</w:t>
      </w:r>
      <w:r>
        <w:rPr>
          <w:rFonts w:ascii="Arial" w:eastAsiaTheme="minorHAnsi" w:hAnsi="Arial" w:cs="Arial"/>
          <w:sz w:val="20"/>
          <w:szCs w:val="20"/>
          <w:lang w:eastAsia="en-US"/>
        </w:rPr>
        <w:t xml:space="preserve">.  Digital content from our collection will continue to be migrated to Rosetta in 2018-19. </w:t>
      </w:r>
    </w:p>
    <w:p w:rsidR="009C6B6D" w:rsidRPr="009C6B6D" w:rsidRDefault="009C6B6D" w:rsidP="009C6B6D">
      <w:pPr>
        <w:suppressAutoHyphens w:val="0"/>
        <w:autoSpaceDN w:val="0"/>
        <w:adjustRightInd w:val="0"/>
        <w:rPr>
          <w:rFonts w:ascii="Arial" w:eastAsiaTheme="minorHAnsi" w:hAnsi="Arial" w:cs="Arial"/>
          <w:sz w:val="20"/>
          <w:szCs w:val="20"/>
          <w:lang w:eastAsia="en-US"/>
        </w:rPr>
      </w:pPr>
    </w:p>
    <w:p w:rsidR="005D3748" w:rsidRPr="009C6B6D" w:rsidRDefault="005D3748" w:rsidP="005D3748">
      <w:pPr>
        <w:rPr>
          <w:rFonts w:ascii="Arial" w:hAnsi="Arial" w:cs="Arial"/>
          <w:sz w:val="20"/>
          <w:szCs w:val="20"/>
        </w:rPr>
      </w:pPr>
      <w:r w:rsidRPr="009C6B6D">
        <w:rPr>
          <w:rFonts w:ascii="Arial" w:hAnsi="Arial" w:cs="Arial"/>
          <w:sz w:val="20"/>
          <w:szCs w:val="20"/>
        </w:rPr>
        <w:t xml:space="preserve">In 2017–18, the </w:t>
      </w:r>
      <w:r>
        <w:rPr>
          <w:rFonts w:ascii="Arial" w:hAnsi="Arial" w:cs="Arial"/>
          <w:sz w:val="20"/>
          <w:szCs w:val="20"/>
        </w:rPr>
        <w:t xml:space="preserve">State Library’s </w:t>
      </w:r>
      <w:r w:rsidRPr="00F52C20">
        <w:rPr>
          <w:rFonts w:ascii="Arial" w:hAnsi="Arial" w:cs="Arial"/>
          <w:b/>
          <w:sz w:val="20"/>
          <w:szCs w:val="20"/>
        </w:rPr>
        <w:t>website redevelopment</w:t>
      </w:r>
      <w:r w:rsidRPr="009C6B6D">
        <w:rPr>
          <w:rFonts w:ascii="Arial" w:hAnsi="Arial" w:cs="Arial"/>
          <w:sz w:val="20"/>
          <w:szCs w:val="20"/>
        </w:rPr>
        <w:t xml:space="preserve"> was identified as an organisational priority, and work commenced on the project</w:t>
      </w:r>
      <w:r w:rsidR="00724ED5">
        <w:rPr>
          <w:rFonts w:ascii="Arial" w:hAnsi="Arial" w:cs="Arial"/>
          <w:sz w:val="20"/>
          <w:szCs w:val="20"/>
        </w:rPr>
        <w:t xml:space="preserve">.  The redevelopment is scheduled for </w:t>
      </w:r>
      <w:r w:rsidRPr="009C6B6D">
        <w:rPr>
          <w:rFonts w:ascii="Arial" w:hAnsi="Arial" w:cs="Arial"/>
          <w:sz w:val="20"/>
          <w:szCs w:val="20"/>
        </w:rPr>
        <w:t xml:space="preserve">completion in 2018–19. More than 700 people took part in an online survey, available through State Library websites.  The survey results have informed the </w:t>
      </w:r>
      <w:r>
        <w:rPr>
          <w:rFonts w:ascii="Arial" w:hAnsi="Arial" w:cs="Arial"/>
          <w:sz w:val="20"/>
          <w:szCs w:val="20"/>
        </w:rPr>
        <w:t>development of new</w:t>
      </w:r>
      <w:r w:rsidRPr="009C6B6D">
        <w:rPr>
          <w:rFonts w:ascii="Arial" w:hAnsi="Arial" w:cs="Arial"/>
          <w:sz w:val="20"/>
          <w:szCs w:val="20"/>
        </w:rPr>
        <w:t xml:space="preserve"> </w:t>
      </w:r>
      <w:r w:rsidR="00720CD6">
        <w:rPr>
          <w:rFonts w:ascii="Arial" w:hAnsi="Arial" w:cs="Arial"/>
          <w:sz w:val="20"/>
          <w:szCs w:val="20"/>
        </w:rPr>
        <w:t>i</w:t>
      </w:r>
      <w:r w:rsidRPr="009C6B6D">
        <w:rPr>
          <w:rFonts w:ascii="Arial" w:hAnsi="Arial" w:cs="Arial"/>
          <w:sz w:val="20"/>
          <w:szCs w:val="20"/>
        </w:rPr>
        <w:t xml:space="preserve">nformation </w:t>
      </w:r>
      <w:r w:rsidR="00720CD6">
        <w:rPr>
          <w:rFonts w:ascii="Arial" w:hAnsi="Arial" w:cs="Arial"/>
          <w:sz w:val="20"/>
          <w:szCs w:val="20"/>
        </w:rPr>
        <w:t>a</w:t>
      </w:r>
      <w:r w:rsidRPr="009C6B6D">
        <w:rPr>
          <w:rFonts w:ascii="Arial" w:hAnsi="Arial" w:cs="Arial"/>
          <w:sz w:val="20"/>
          <w:szCs w:val="20"/>
        </w:rPr>
        <w:t>rchitecture</w:t>
      </w:r>
      <w:r>
        <w:rPr>
          <w:rFonts w:ascii="Arial" w:hAnsi="Arial" w:cs="Arial"/>
          <w:sz w:val="20"/>
          <w:szCs w:val="20"/>
        </w:rPr>
        <w:t xml:space="preserve"> for the website. </w:t>
      </w:r>
      <w:r w:rsidRPr="009C6B6D">
        <w:rPr>
          <w:rFonts w:ascii="Arial" w:hAnsi="Arial" w:cs="Arial"/>
          <w:sz w:val="20"/>
          <w:szCs w:val="20"/>
        </w:rPr>
        <w:t xml:space="preserve"> </w:t>
      </w:r>
    </w:p>
    <w:p w:rsidR="009C6B6D" w:rsidRPr="009C6B6D" w:rsidRDefault="009C6B6D" w:rsidP="009C6B6D">
      <w:pPr>
        <w:rPr>
          <w:rFonts w:ascii="Arial" w:hAnsi="Arial" w:cs="Arial"/>
          <w:sz w:val="20"/>
          <w:szCs w:val="20"/>
        </w:rPr>
      </w:pPr>
    </w:p>
    <w:p w:rsidR="00EA74CB" w:rsidRDefault="00632CD5" w:rsidP="009C6B6D">
      <w:pPr>
        <w:rPr>
          <w:rFonts w:ascii="Arial" w:hAnsi="Arial" w:cs="Arial"/>
          <w:b/>
          <w:sz w:val="20"/>
          <w:szCs w:val="20"/>
          <w:lang w:val="en-US"/>
        </w:rPr>
      </w:pPr>
      <w:r>
        <w:rPr>
          <w:rFonts w:ascii="Arial" w:hAnsi="Arial" w:cs="Arial"/>
          <w:sz w:val="20"/>
          <w:szCs w:val="20"/>
        </w:rPr>
        <w:t xml:space="preserve">State Library’s </w:t>
      </w:r>
      <w:r w:rsidR="009C6B6D" w:rsidRPr="009C6B6D">
        <w:rPr>
          <w:rFonts w:ascii="Arial" w:hAnsi="Arial" w:cs="Arial"/>
          <w:sz w:val="20"/>
          <w:szCs w:val="20"/>
        </w:rPr>
        <w:t xml:space="preserve">ICT environment and </w:t>
      </w:r>
      <w:r w:rsidR="009C6B6D" w:rsidRPr="00AD260B">
        <w:rPr>
          <w:rFonts w:ascii="Arial" w:hAnsi="Arial" w:cs="Arial"/>
          <w:b/>
          <w:sz w:val="20"/>
          <w:szCs w:val="20"/>
        </w:rPr>
        <w:t xml:space="preserve">cybersecurity </w:t>
      </w:r>
      <w:r w:rsidR="009C6B6D" w:rsidRPr="009C6B6D">
        <w:rPr>
          <w:rFonts w:ascii="Arial" w:hAnsi="Arial" w:cs="Arial"/>
          <w:sz w:val="20"/>
          <w:szCs w:val="20"/>
        </w:rPr>
        <w:t xml:space="preserve">profile has been strengthened through staff training and system upgrades. All staff </w:t>
      </w:r>
      <w:proofErr w:type="gramStart"/>
      <w:r w:rsidR="009C6B6D" w:rsidRPr="009C6B6D">
        <w:rPr>
          <w:rFonts w:ascii="Arial" w:hAnsi="Arial" w:cs="Arial"/>
          <w:sz w:val="20"/>
          <w:szCs w:val="20"/>
        </w:rPr>
        <w:t>have</w:t>
      </w:r>
      <w:proofErr w:type="gramEnd"/>
      <w:r w:rsidR="009C6B6D" w:rsidRPr="009C6B6D">
        <w:rPr>
          <w:rFonts w:ascii="Arial" w:hAnsi="Arial" w:cs="Arial"/>
          <w:sz w:val="20"/>
          <w:szCs w:val="20"/>
        </w:rPr>
        <w:t xml:space="preserve"> undertaken online training which focused on security when using electronic c</w:t>
      </w:r>
      <w:r w:rsidR="00EA74CB">
        <w:rPr>
          <w:rFonts w:ascii="Arial" w:hAnsi="Arial" w:cs="Arial"/>
          <w:sz w:val="20"/>
          <w:szCs w:val="20"/>
        </w:rPr>
        <w:t xml:space="preserve">ommunications and social media. </w:t>
      </w:r>
      <w:r w:rsidR="002B2D3E" w:rsidRPr="002B2D3E">
        <w:rPr>
          <w:rFonts w:ascii="Arial" w:hAnsi="Arial" w:cs="Arial"/>
          <w:sz w:val="20"/>
          <w:szCs w:val="20"/>
        </w:rPr>
        <w:t xml:space="preserve">Planning has commenced around the replacement of the ageing </w:t>
      </w:r>
      <w:proofErr w:type="spellStart"/>
      <w:r w:rsidR="002B2D3E" w:rsidRPr="002B2D3E">
        <w:rPr>
          <w:rFonts w:ascii="Arial" w:hAnsi="Arial" w:cs="Arial"/>
          <w:sz w:val="20"/>
          <w:szCs w:val="20"/>
        </w:rPr>
        <w:t>CitrixWeb</w:t>
      </w:r>
      <w:proofErr w:type="spellEnd"/>
      <w:r w:rsidR="002B2D3E" w:rsidRPr="002B2D3E">
        <w:rPr>
          <w:rFonts w:ascii="Arial" w:hAnsi="Arial" w:cs="Arial"/>
          <w:sz w:val="20"/>
          <w:szCs w:val="20"/>
        </w:rPr>
        <w:t xml:space="preserve"> environment, which staff use for remote access, with Remote Desktop Web Access. The </w:t>
      </w:r>
      <w:r w:rsidR="002B2D3E">
        <w:rPr>
          <w:rFonts w:ascii="Arial" w:hAnsi="Arial" w:cs="Arial"/>
          <w:sz w:val="20"/>
          <w:szCs w:val="20"/>
        </w:rPr>
        <w:t>change</w:t>
      </w:r>
      <w:r w:rsidR="002B2D3E" w:rsidRPr="002B2D3E">
        <w:rPr>
          <w:rFonts w:ascii="Arial" w:hAnsi="Arial" w:cs="Arial"/>
          <w:sz w:val="20"/>
          <w:szCs w:val="20"/>
        </w:rPr>
        <w:t xml:space="preserve"> supports our Digital Strategy which encourages the use of empowering technologies.</w:t>
      </w:r>
    </w:p>
    <w:p w:rsidR="00EA74CB" w:rsidRDefault="00EA74CB" w:rsidP="009C6B6D">
      <w:pPr>
        <w:rPr>
          <w:rFonts w:ascii="Arial" w:hAnsi="Arial" w:cs="Arial"/>
          <w:b/>
          <w:sz w:val="20"/>
          <w:szCs w:val="20"/>
          <w:lang w:val="en-US"/>
        </w:rPr>
      </w:pPr>
    </w:p>
    <w:p w:rsidR="00816C0E" w:rsidRPr="00F86CEB" w:rsidRDefault="00816C0E" w:rsidP="007F78D8">
      <w:pPr>
        <w:rPr>
          <w:rFonts w:ascii="Arial" w:hAnsi="Arial" w:cs="Arial"/>
          <w:sz w:val="20"/>
          <w:szCs w:val="20"/>
          <w:lang w:val="en-US"/>
        </w:rPr>
      </w:pPr>
    </w:p>
    <w:p w:rsidR="00252F81" w:rsidRPr="00F86CEB" w:rsidRDefault="00252F81" w:rsidP="00252F81">
      <w:pPr>
        <w:pStyle w:val="NormalWeb"/>
        <w:shd w:val="clear" w:color="auto" w:fill="FFFFFF"/>
        <w:spacing w:before="0" w:beforeAutospacing="0" w:after="0" w:afterAutospacing="0"/>
        <w:textAlignment w:val="baseline"/>
        <w:rPr>
          <w:rFonts w:ascii="Arial" w:hAnsi="Arial" w:cs="Arial"/>
          <w:b/>
          <w:sz w:val="20"/>
          <w:szCs w:val="20"/>
        </w:rPr>
      </w:pPr>
      <w:r w:rsidRPr="00F86CEB">
        <w:rPr>
          <w:rFonts w:ascii="Arial" w:hAnsi="Arial" w:cs="Arial"/>
          <w:b/>
          <w:sz w:val="20"/>
          <w:szCs w:val="20"/>
        </w:rPr>
        <w:t xml:space="preserve">PUBLIC LIBRARIES </w:t>
      </w:r>
      <w:r w:rsidR="00DF56C5">
        <w:rPr>
          <w:rFonts w:ascii="Arial" w:hAnsi="Arial" w:cs="Arial"/>
          <w:b/>
          <w:sz w:val="20"/>
          <w:szCs w:val="20"/>
        </w:rPr>
        <w:t>AND</w:t>
      </w:r>
      <w:r w:rsidRPr="00F86CEB">
        <w:rPr>
          <w:rFonts w:ascii="Arial" w:hAnsi="Arial" w:cs="Arial"/>
          <w:b/>
          <w:sz w:val="20"/>
          <w:szCs w:val="20"/>
        </w:rPr>
        <w:t xml:space="preserve"> I</w:t>
      </w:r>
      <w:r w:rsidR="00D15D81">
        <w:rPr>
          <w:rFonts w:ascii="Arial" w:hAnsi="Arial" w:cs="Arial"/>
          <w:b/>
          <w:sz w:val="20"/>
          <w:szCs w:val="20"/>
        </w:rPr>
        <w:t xml:space="preserve">NDIGENOUS </w:t>
      </w:r>
      <w:r w:rsidRPr="00F86CEB">
        <w:rPr>
          <w:rFonts w:ascii="Arial" w:hAnsi="Arial" w:cs="Arial"/>
          <w:b/>
          <w:sz w:val="20"/>
          <w:szCs w:val="20"/>
        </w:rPr>
        <w:t>K</w:t>
      </w:r>
      <w:r w:rsidR="00D15D81">
        <w:rPr>
          <w:rFonts w:ascii="Arial" w:hAnsi="Arial" w:cs="Arial"/>
          <w:b/>
          <w:sz w:val="20"/>
          <w:szCs w:val="20"/>
        </w:rPr>
        <w:t>NOW</w:t>
      </w:r>
      <w:r w:rsidR="00632CD5">
        <w:rPr>
          <w:rFonts w:ascii="Arial" w:hAnsi="Arial" w:cs="Arial"/>
          <w:b/>
          <w:sz w:val="20"/>
          <w:szCs w:val="20"/>
        </w:rPr>
        <w:t>L</w:t>
      </w:r>
      <w:r w:rsidR="00D15D81">
        <w:rPr>
          <w:rFonts w:ascii="Arial" w:hAnsi="Arial" w:cs="Arial"/>
          <w:b/>
          <w:sz w:val="20"/>
          <w:szCs w:val="20"/>
        </w:rPr>
        <w:t xml:space="preserve">EDGE </w:t>
      </w:r>
      <w:r w:rsidRPr="00F86CEB">
        <w:rPr>
          <w:rFonts w:ascii="Arial" w:hAnsi="Arial" w:cs="Arial"/>
          <w:b/>
          <w:sz w:val="20"/>
          <w:szCs w:val="20"/>
        </w:rPr>
        <w:t>C</w:t>
      </w:r>
      <w:r w:rsidR="00D15D81">
        <w:rPr>
          <w:rFonts w:ascii="Arial" w:hAnsi="Arial" w:cs="Arial"/>
          <w:b/>
          <w:sz w:val="20"/>
          <w:szCs w:val="20"/>
        </w:rPr>
        <w:t xml:space="preserve">ENTRES </w:t>
      </w:r>
    </w:p>
    <w:p w:rsidR="00252F81" w:rsidRPr="00F86CEB" w:rsidRDefault="00252F81" w:rsidP="00252F81">
      <w:pPr>
        <w:pStyle w:val="NormalWeb"/>
        <w:shd w:val="clear" w:color="auto" w:fill="FFFFFF"/>
        <w:spacing w:before="0" w:beforeAutospacing="0" w:after="0" w:afterAutospacing="0"/>
        <w:textAlignment w:val="baseline"/>
        <w:rPr>
          <w:rFonts w:ascii="Arial" w:hAnsi="Arial" w:cs="Arial"/>
          <w:sz w:val="20"/>
          <w:szCs w:val="20"/>
        </w:rPr>
      </w:pPr>
    </w:p>
    <w:p w:rsidR="00D42CC1" w:rsidRPr="000E0134" w:rsidRDefault="00252F81" w:rsidP="00D42CC1">
      <w:pPr>
        <w:suppressAutoHyphens w:val="0"/>
        <w:autoSpaceDE/>
        <w:rPr>
          <w:rFonts w:ascii="Arial" w:hAnsi="Arial" w:cs="Arial"/>
          <w:color w:val="auto"/>
          <w:sz w:val="22"/>
          <w:szCs w:val="22"/>
          <w:lang w:eastAsia="en-AU"/>
        </w:rPr>
      </w:pPr>
      <w:r w:rsidRPr="00F86CEB">
        <w:rPr>
          <w:rFonts w:ascii="Arial" w:hAnsi="Arial" w:cs="Arial"/>
          <w:b/>
          <w:sz w:val="20"/>
          <w:szCs w:val="20"/>
        </w:rPr>
        <w:t>The Next Horizon: VISION 2017</w:t>
      </w:r>
      <w:r w:rsidRPr="00F86CEB">
        <w:rPr>
          <w:rFonts w:ascii="Arial" w:hAnsi="Arial" w:cs="Arial"/>
          <w:sz w:val="20"/>
          <w:szCs w:val="20"/>
        </w:rPr>
        <w:t xml:space="preserve"> is a positioning statement for Queensland public libraries, local government, State Library and other public library stakeholders. </w:t>
      </w:r>
      <w:r w:rsidR="00D42CC1" w:rsidRPr="00D42CC1">
        <w:rPr>
          <w:rFonts w:ascii="Arial" w:hAnsi="Arial" w:cs="Arial"/>
          <w:sz w:val="20"/>
          <w:szCs w:val="20"/>
        </w:rPr>
        <w:t xml:space="preserve">The </w:t>
      </w:r>
      <w:r w:rsidR="00632CD5">
        <w:rPr>
          <w:rFonts w:ascii="Arial" w:hAnsi="Arial" w:cs="Arial"/>
          <w:sz w:val="20"/>
          <w:szCs w:val="20"/>
        </w:rPr>
        <w:t>p</w:t>
      </w:r>
      <w:r w:rsidR="00D42CC1" w:rsidRPr="00D42CC1">
        <w:rPr>
          <w:rFonts w:ascii="Arial" w:hAnsi="Arial" w:cs="Arial"/>
          <w:sz w:val="20"/>
          <w:szCs w:val="20"/>
        </w:rPr>
        <w:t xml:space="preserve">ublic </w:t>
      </w:r>
      <w:r w:rsidR="00632CD5">
        <w:rPr>
          <w:rFonts w:ascii="Arial" w:hAnsi="Arial" w:cs="Arial"/>
          <w:sz w:val="20"/>
          <w:szCs w:val="20"/>
        </w:rPr>
        <w:t>l</w:t>
      </w:r>
      <w:r w:rsidR="00D42CC1" w:rsidRPr="00D42CC1">
        <w:rPr>
          <w:rFonts w:ascii="Arial" w:hAnsi="Arial" w:cs="Arial"/>
          <w:sz w:val="20"/>
          <w:szCs w:val="20"/>
        </w:rPr>
        <w:t xml:space="preserve">ibrary </w:t>
      </w:r>
      <w:r w:rsidR="00632CD5">
        <w:rPr>
          <w:rFonts w:ascii="Arial" w:hAnsi="Arial" w:cs="Arial"/>
          <w:sz w:val="20"/>
          <w:szCs w:val="20"/>
        </w:rPr>
        <w:t>v</w:t>
      </w:r>
      <w:r w:rsidR="00D42CC1" w:rsidRPr="00D42CC1">
        <w:rPr>
          <w:rFonts w:ascii="Arial" w:hAnsi="Arial" w:cs="Arial"/>
          <w:sz w:val="20"/>
          <w:szCs w:val="20"/>
        </w:rPr>
        <w:t xml:space="preserve">ision communicates a shared and aspirational future for Queensland public libraries. The </w:t>
      </w:r>
      <w:r w:rsidR="00145307">
        <w:rPr>
          <w:rFonts w:ascii="Arial" w:hAnsi="Arial" w:cs="Arial"/>
          <w:sz w:val="20"/>
          <w:szCs w:val="20"/>
        </w:rPr>
        <w:t>v</w:t>
      </w:r>
      <w:r w:rsidR="00D42CC1" w:rsidRPr="00D42CC1">
        <w:rPr>
          <w:rFonts w:ascii="Arial" w:hAnsi="Arial" w:cs="Arial"/>
          <w:sz w:val="20"/>
          <w:szCs w:val="20"/>
        </w:rPr>
        <w:t>ision guides State Library’s service offer to public libraries an</w:t>
      </w:r>
      <w:r w:rsidR="00632CD5">
        <w:rPr>
          <w:rFonts w:ascii="Arial" w:hAnsi="Arial" w:cs="Arial"/>
          <w:sz w:val="20"/>
          <w:szCs w:val="20"/>
        </w:rPr>
        <w:t xml:space="preserve">d </w:t>
      </w:r>
      <w:r w:rsidR="00D42CC1" w:rsidRPr="00D42CC1">
        <w:rPr>
          <w:rFonts w:ascii="Arial" w:hAnsi="Arial" w:cs="Arial"/>
          <w:sz w:val="20"/>
          <w:szCs w:val="20"/>
        </w:rPr>
        <w:t>IKCs including the grants, state</w:t>
      </w:r>
      <w:r w:rsidR="00B215AB">
        <w:rPr>
          <w:rFonts w:ascii="Arial" w:hAnsi="Arial" w:cs="Arial"/>
          <w:sz w:val="20"/>
          <w:szCs w:val="20"/>
        </w:rPr>
        <w:t>-</w:t>
      </w:r>
      <w:r w:rsidR="00D42CC1" w:rsidRPr="00D42CC1">
        <w:rPr>
          <w:rFonts w:ascii="Arial" w:hAnsi="Arial" w:cs="Arial"/>
          <w:sz w:val="20"/>
          <w:szCs w:val="20"/>
        </w:rPr>
        <w:t>wide projects and professional development activities.</w:t>
      </w:r>
      <w:r w:rsidR="00D42CC1" w:rsidRPr="000E0134">
        <w:rPr>
          <w:rFonts w:ascii="Arial" w:hAnsi="Arial" w:cs="Arial"/>
          <w:color w:val="auto"/>
          <w:sz w:val="22"/>
          <w:szCs w:val="22"/>
          <w:lang w:eastAsia="en-AU"/>
        </w:rPr>
        <w:t xml:space="preserve"> </w:t>
      </w:r>
    </w:p>
    <w:p w:rsidR="00252F81" w:rsidRPr="00F86CEB" w:rsidRDefault="00252F81" w:rsidP="00252F81">
      <w:pPr>
        <w:rPr>
          <w:rFonts w:ascii="Arial" w:hAnsi="Arial" w:cs="Arial"/>
          <w:sz w:val="20"/>
          <w:szCs w:val="20"/>
        </w:rPr>
      </w:pPr>
    </w:p>
    <w:p w:rsidR="00D42CC1" w:rsidRPr="00D42CC1" w:rsidRDefault="00252F81" w:rsidP="00D42CC1">
      <w:pPr>
        <w:suppressAutoHyphens w:val="0"/>
        <w:autoSpaceDE/>
        <w:rPr>
          <w:rFonts w:ascii="Arial" w:hAnsi="Arial" w:cs="Arial"/>
          <w:sz w:val="20"/>
          <w:szCs w:val="20"/>
        </w:rPr>
      </w:pPr>
      <w:r w:rsidRPr="00F86CEB">
        <w:rPr>
          <w:rFonts w:ascii="Arial" w:hAnsi="Arial" w:cs="Arial"/>
          <w:sz w:val="20"/>
          <w:szCs w:val="20"/>
        </w:rPr>
        <w:t>In</w:t>
      </w:r>
      <w:r w:rsidR="006A1CFD" w:rsidRPr="00D42CC1">
        <w:rPr>
          <w:rFonts w:ascii="Arial" w:hAnsi="Arial" w:cs="Arial"/>
          <w:sz w:val="20"/>
          <w:szCs w:val="20"/>
        </w:rPr>
        <w:t xml:space="preserve"> September 2017</w:t>
      </w:r>
      <w:r w:rsidR="00DF56C5">
        <w:rPr>
          <w:rFonts w:ascii="Arial" w:hAnsi="Arial" w:cs="Arial"/>
          <w:sz w:val="20"/>
          <w:szCs w:val="20"/>
        </w:rPr>
        <w:t>, c</w:t>
      </w:r>
      <w:r w:rsidRPr="00F86CEB">
        <w:rPr>
          <w:rFonts w:ascii="Arial" w:hAnsi="Arial" w:cs="Arial"/>
          <w:sz w:val="20"/>
          <w:szCs w:val="20"/>
        </w:rPr>
        <w:t>onsultants from the University of Southern Queensland were appointed to undertake a review and develop a new vision</w:t>
      </w:r>
      <w:r w:rsidR="006A1CFD" w:rsidRPr="00F86CEB">
        <w:rPr>
          <w:rFonts w:ascii="Arial" w:hAnsi="Arial" w:cs="Arial"/>
          <w:sz w:val="20"/>
          <w:szCs w:val="20"/>
        </w:rPr>
        <w:t xml:space="preserve"> for public libraries</w:t>
      </w:r>
      <w:r w:rsidRPr="00F86CEB">
        <w:rPr>
          <w:rFonts w:ascii="Arial" w:hAnsi="Arial" w:cs="Arial"/>
          <w:sz w:val="20"/>
          <w:szCs w:val="20"/>
        </w:rPr>
        <w:t>. This involved a consultation process with public libraries across Queensland through workshops, interviews and an online survey to develop a status report of the sector and ensure that it reflects the important attributes of 21st century public libraries.</w:t>
      </w:r>
      <w:r w:rsidR="00D42CC1">
        <w:rPr>
          <w:rFonts w:ascii="Arial" w:hAnsi="Arial" w:cs="Arial"/>
          <w:sz w:val="20"/>
          <w:szCs w:val="20"/>
        </w:rPr>
        <w:t xml:space="preserve"> A consultation report was delivered in December 2017, </w:t>
      </w:r>
      <w:r w:rsidR="00D42CC1" w:rsidRPr="00D42CC1">
        <w:rPr>
          <w:rFonts w:ascii="Arial" w:hAnsi="Arial" w:cs="Arial"/>
          <w:sz w:val="20"/>
          <w:szCs w:val="20"/>
        </w:rPr>
        <w:t xml:space="preserve">which </w:t>
      </w:r>
      <w:r w:rsidR="00632CD5">
        <w:rPr>
          <w:rFonts w:ascii="Arial" w:hAnsi="Arial" w:cs="Arial"/>
          <w:sz w:val="20"/>
          <w:szCs w:val="20"/>
        </w:rPr>
        <w:t xml:space="preserve">included </w:t>
      </w:r>
      <w:r w:rsidR="00D42CC1" w:rsidRPr="00D42CC1">
        <w:rPr>
          <w:rFonts w:ascii="Arial" w:hAnsi="Arial" w:cs="Arial"/>
          <w:sz w:val="20"/>
          <w:szCs w:val="20"/>
        </w:rPr>
        <w:t>input from a comprehensive and engaging process with public library staff and managers</w:t>
      </w:r>
      <w:r w:rsidR="00D42CC1">
        <w:rPr>
          <w:rFonts w:ascii="Arial" w:hAnsi="Arial" w:cs="Arial"/>
          <w:sz w:val="20"/>
          <w:szCs w:val="20"/>
        </w:rPr>
        <w:t>. While t</w:t>
      </w:r>
      <w:r w:rsidR="00D42CC1" w:rsidRPr="00D42CC1">
        <w:rPr>
          <w:rFonts w:ascii="Arial" w:hAnsi="Arial" w:cs="Arial"/>
          <w:sz w:val="20"/>
          <w:szCs w:val="20"/>
        </w:rPr>
        <w:t xml:space="preserve">he </w:t>
      </w:r>
      <w:r w:rsidR="00632CD5">
        <w:rPr>
          <w:rFonts w:ascii="Arial" w:hAnsi="Arial" w:cs="Arial"/>
          <w:sz w:val="20"/>
          <w:szCs w:val="20"/>
        </w:rPr>
        <w:t>c</w:t>
      </w:r>
      <w:r w:rsidR="00D42CC1" w:rsidRPr="00D42CC1">
        <w:rPr>
          <w:rFonts w:ascii="Arial" w:hAnsi="Arial" w:cs="Arial"/>
          <w:sz w:val="20"/>
          <w:szCs w:val="20"/>
        </w:rPr>
        <w:t xml:space="preserve">onsultation </w:t>
      </w:r>
      <w:r w:rsidR="00632CD5">
        <w:rPr>
          <w:rFonts w:ascii="Arial" w:hAnsi="Arial" w:cs="Arial"/>
          <w:sz w:val="20"/>
          <w:szCs w:val="20"/>
        </w:rPr>
        <w:t>r</w:t>
      </w:r>
      <w:r w:rsidR="00D42CC1" w:rsidRPr="00D42CC1">
        <w:rPr>
          <w:rFonts w:ascii="Arial" w:hAnsi="Arial" w:cs="Arial"/>
          <w:sz w:val="20"/>
          <w:szCs w:val="20"/>
        </w:rPr>
        <w:t xml:space="preserve">eport presented a useful operational framework and statement of existing services, it was not considered a visionary document. </w:t>
      </w:r>
    </w:p>
    <w:p w:rsidR="00D42CC1" w:rsidRPr="00F86CEB" w:rsidRDefault="00D42CC1" w:rsidP="00252F81">
      <w:pPr>
        <w:rPr>
          <w:rFonts w:ascii="Arial" w:hAnsi="Arial" w:cs="Arial"/>
          <w:sz w:val="20"/>
          <w:szCs w:val="20"/>
        </w:rPr>
      </w:pPr>
    </w:p>
    <w:p w:rsidR="00252F81" w:rsidRDefault="00D42CC1" w:rsidP="00252F81">
      <w:pPr>
        <w:rPr>
          <w:rFonts w:ascii="Arial" w:hAnsi="Arial" w:cs="Arial"/>
          <w:sz w:val="20"/>
          <w:szCs w:val="20"/>
        </w:rPr>
      </w:pPr>
      <w:r>
        <w:rPr>
          <w:rFonts w:ascii="Arial" w:hAnsi="Arial" w:cs="Arial"/>
          <w:sz w:val="20"/>
          <w:szCs w:val="20"/>
        </w:rPr>
        <w:lastRenderedPageBreak/>
        <w:t>A</w:t>
      </w:r>
      <w:r w:rsidR="00252F81" w:rsidRPr="00F86CEB">
        <w:rPr>
          <w:rFonts w:ascii="Arial" w:hAnsi="Arial" w:cs="Arial"/>
          <w:sz w:val="20"/>
          <w:szCs w:val="20"/>
        </w:rPr>
        <w:t xml:space="preserve"> working group of experts</w:t>
      </w:r>
      <w:r>
        <w:rPr>
          <w:rFonts w:ascii="Arial" w:hAnsi="Arial" w:cs="Arial"/>
          <w:sz w:val="20"/>
          <w:szCs w:val="20"/>
        </w:rPr>
        <w:t xml:space="preserve"> led by consultants from Meld Studio</w:t>
      </w:r>
      <w:r w:rsidR="00252F81" w:rsidRPr="00F86CEB">
        <w:rPr>
          <w:rFonts w:ascii="Arial" w:hAnsi="Arial" w:cs="Arial"/>
          <w:sz w:val="20"/>
          <w:szCs w:val="20"/>
        </w:rPr>
        <w:t>, with representation from State Library, local government libraries, Queensland Public Libraries Association and the</w:t>
      </w:r>
      <w:r w:rsidR="00DF56C5">
        <w:rPr>
          <w:rFonts w:ascii="Arial" w:hAnsi="Arial" w:cs="Arial"/>
          <w:sz w:val="20"/>
          <w:szCs w:val="20"/>
        </w:rPr>
        <w:t xml:space="preserve"> LGAQ</w:t>
      </w:r>
      <w:r w:rsidR="006A1CFD" w:rsidRPr="00F86CEB">
        <w:rPr>
          <w:rFonts w:ascii="Arial" w:hAnsi="Arial" w:cs="Arial"/>
          <w:sz w:val="20"/>
          <w:szCs w:val="20"/>
        </w:rPr>
        <w:t xml:space="preserve">, </w:t>
      </w:r>
      <w:r w:rsidR="00252F81" w:rsidRPr="00F86CEB">
        <w:rPr>
          <w:rFonts w:ascii="Arial" w:hAnsi="Arial" w:cs="Arial"/>
          <w:sz w:val="20"/>
          <w:szCs w:val="20"/>
        </w:rPr>
        <w:t>develop</w:t>
      </w:r>
      <w:r w:rsidR="006A1CFD" w:rsidRPr="00F86CEB">
        <w:rPr>
          <w:rFonts w:ascii="Arial" w:hAnsi="Arial" w:cs="Arial"/>
          <w:sz w:val="20"/>
          <w:szCs w:val="20"/>
        </w:rPr>
        <w:t>ed</w:t>
      </w:r>
      <w:r w:rsidR="00252F81" w:rsidRPr="00F86CEB">
        <w:rPr>
          <w:rFonts w:ascii="Arial" w:hAnsi="Arial" w:cs="Arial"/>
          <w:sz w:val="20"/>
          <w:szCs w:val="20"/>
        </w:rPr>
        <w:t xml:space="preserve"> a draft vision document</w:t>
      </w:r>
      <w:r>
        <w:rPr>
          <w:rFonts w:ascii="Arial" w:hAnsi="Arial" w:cs="Arial"/>
          <w:sz w:val="20"/>
          <w:szCs w:val="20"/>
        </w:rPr>
        <w:t xml:space="preserve"> using the </w:t>
      </w:r>
      <w:r w:rsidR="001A65DC">
        <w:rPr>
          <w:rFonts w:ascii="Arial" w:hAnsi="Arial" w:cs="Arial"/>
          <w:sz w:val="20"/>
          <w:szCs w:val="20"/>
        </w:rPr>
        <w:t>c</w:t>
      </w:r>
      <w:r>
        <w:rPr>
          <w:rFonts w:ascii="Arial" w:hAnsi="Arial" w:cs="Arial"/>
          <w:sz w:val="20"/>
          <w:szCs w:val="20"/>
        </w:rPr>
        <w:t xml:space="preserve">onsultation </w:t>
      </w:r>
      <w:r w:rsidR="001A65DC">
        <w:rPr>
          <w:rFonts w:ascii="Arial" w:hAnsi="Arial" w:cs="Arial"/>
          <w:sz w:val="20"/>
          <w:szCs w:val="20"/>
        </w:rPr>
        <w:t>r</w:t>
      </w:r>
      <w:r>
        <w:rPr>
          <w:rFonts w:ascii="Arial" w:hAnsi="Arial" w:cs="Arial"/>
          <w:sz w:val="20"/>
          <w:szCs w:val="20"/>
        </w:rPr>
        <w:t>eport as a basis</w:t>
      </w:r>
      <w:r w:rsidR="006A1CFD" w:rsidRPr="00F86CEB">
        <w:rPr>
          <w:rFonts w:ascii="Arial" w:hAnsi="Arial" w:cs="Arial"/>
          <w:sz w:val="20"/>
          <w:szCs w:val="20"/>
        </w:rPr>
        <w:t>. The</w:t>
      </w:r>
      <w:r w:rsidR="00252F81" w:rsidRPr="00F86CEB">
        <w:rPr>
          <w:rFonts w:ascii="Arial" w:hAnsi="Arial" w:cs="Arial"/>
          <w:sz w:val="20"/>
          <w:szCs w:val="20"/>
        </w:rPr>
        <w:t xml:space="preserve"> report </w:t>
      </w:r>
      <w:r w:rsidR="006A1CFD" w:rsidRPr="00F86CEB">
        <w:rPr>
          <w:rFonts w:ascii="Arial" w:hAnsi="Arial" w:cs="Arial"/>
          <w:sz w:val="20"/>
          <w:szCs w:val="20"/>
        </w:rPr>
        <w:t>was</w:t>
      </w:r>
      <w:r w:rsidR="00252F81" w:rsidRPr="00F86CEB">
        <w:rPr>
          <w:rFonts w:ascii="Arial" w:hAnsi="Arial" w:cs="Arial"/>
          <w:sz w:val="20"/>
          <w:szCs w:val="20"/>
        </w:rPr>
        <w:t xml:space="preserve"> the catalyst for </w:t>
      </w:r>
      <w:r>
        <w:rPr>
          <w:rFonts w:ascii="Arial" w:hAnsi="Arial" w:cs="Arial"/>
          <w:sz w:val="20"/>
          <w:szCs w:val="20"/>
        </w:rPr>
        <w:t xml:space="preserve">a facilitated visioning process based on design thinking. The result was </w:t>
      </w:r>
      <w:r w:rsidR="00252F81" w:rsidRPr="00F86CEB">
        <w:rPr>
          <w:rFonts w:ascii="Arial" w:hAnsi="Arial" w:cs="Arial"/>
          <w:sz w:val="20"/>
          <w:szCs w:val="20"/>
        </w:rPr>
        <w:t xml:space="preserve">a long-term roadmap linking libraries to aspirations of </w:t>
      </w:r>
      <w:r w:rsidR="001A65DC">
        <w:rPr>
          <w:rFonts w:ascii="Arial" w:hAnsi="Arial" w:cs="Arial"/>
          <w:sz w:val="20"/>
          <w:szCs w:val="20"/>
        </w:rPr>
        <w:t>l</w:t>
      </w:r>
      <w:r w:rsidR="00252F81" w:rsidRPr="00F86CEB">
        <w:rPr>
          <w:rFonts w:ascii="Arial" w:hAnsi="Arial" w:cs="Arial"/>
          <w:sz w:val="20"/>
          <w:szCs w:val="20"/>
        </w:rPr>
        <w:t xml:space="preserve">ocal </w:t>
      </w:r>
      <w:r w:rsidR="001A65DC">
        <w:rPr>
          <w:rFonts w:ascii="Arial" w:hAnsi="Arial" w:cs="Arial"/>
          <w:sz w:val="20"/>
          <w:szCs w:val="20"/>
        </w:rPr>
        <w:t>g</w:t>
      </w:r>
      <w:r w:rsidR="00252F81" w:rsidRPr="00F86CEB">
        <w:rPr>
          <w:rFonts w:ascii="Arial" w:hAnsi="Arial" w:cs="Arial"/>
          <w:sz w:val="20"/>
          <w:szCs w:val="20"/>
        </w:rPr>
        <w:t>overnment</w:t>
      </w:r>
      <w:r>
        <w:rPr>
          <w:rFonts w:ascii="Arial" w:hAnsi="Arial" w:cs="Arial"/>
          <w:sz w:val="20"/>
          <w:szCs w:val="20"/>
        </w:rPr>
        <w:t xml:space="preserve">, which aims to be </w:t>
      </w:r>
      <w:r w:rsidR="00252F81" w:rsidRPr="00F86CEB">
        <w:rPr>
          <w:rFonts w:ascii="Arial" w:hAnsi="Arial" w:cs="Arial"/>
          <w:sz w:val="20"/>
          <w:szCs w:val="20"/>
        </w:rPr>
        <w:t>responsive to o</w:t>
      </w:r>
      <w:r w:rsidR="006A1CFD" w:rsidRPr="00F86CEB">
        <w:rPr>
          <w:rFonts w:ascii="Arial" w:hAnsi="Arial" w:cs="Arial"/>
          <w:sz w:val="20"/>
          <w:szCs w:val="20"/>
        </w:rPr>
        <w:t xml:space="preserve">ur rapidly changing community. The resulting new vision </w:t>
      </w:r>
      <w:r w:rsidR="00535BC1">
        <w:rPr>
          <w:rFonts w:ascii="Arial" w:hAnsi="Arial" w:cs="Arial"/>
          <w:sz w:val="20"/>
          <w:szCs w:val="20"/>
        </w:rPr>
        <w:t xml:space="preserve">will be </w:t>
      </w:r>
      <w:r w:rsidR="006A1CFD" w:rsidRPr="00F86CEB">
        <w:rPr>
          <w:rFonts w:ascii="Arial" w:hAnsi="Arial" w:cs="Arial"/>
          <w:sz w:val="20"/>
          <w:szCs w:val="20"/>
        </w:rPr>
        <w:t>released in July 2018.</w:t>
      </w:r>
    </w:p>
    <w:p w:rsidR="00D42CC1" w:rsidRPr="000E0134" w:rsidRDefault="00D42CC1" w:rsidP="00D42CC1">
      <w:pPr>
        <w:suppressAutoHyphens w:val="0"/>
        <w:autoSpaceDE/>
        <w:rPr>
          <w:rFonts w:ascii="Arial" w:hAnsi="Arial" w:cs="Arial"/>
          <w:color w:val="auto"/>
          <w:sz w:val="22"/>
          <w:szCs w:val="22"/>
          <w:lang w:eastAsia="en-AU"/>
        </w:rPr>
      </w:pPr>
    </w:p>
    <w:p w:rsidR="00252F81" w:rsidRPr="00F86CEB" w:rsidRDefault="00252F81" w:rsidP="00252F81">
      <w:pPr>
        <w:rPr>
          <w:rFonts w:ascii="Arial" w:hAnsi="Arial" w:cs="Arial"/>
          <w:sz w:val="20"/>
          <w:szCs w:val="20"/>
        </w:rPr>
      </w:pPr>
      <w:r w:rsidRPr="00F86CEB">
        <w:rPr>
          <w:rFonts w:ascii="Arial" w:hAnsi="Arial" w:cs="Arial"/>
          <w:sz w:val="20"/>
          <w:szCs w:val="20"/>
        </w:rPr>
        <w:t xml:space="preserve">The </w:t>
      </w:r>
      <w:r w:rsidRPr="00F86CEB">
        <w:rPr>
          <w:rFonts w:ascii="Arial" w:hAnsi="Arial" w:cs="Arial"/>
          <w:b/>
          <w:sz w:val="20"/>
          <w:szCs w:val="20"/>
        </w:rPr>
        <w:t>Public Library Grant Methodology Review</w:t>
      </w:r>
      <w:r w:rsidRPr="00F86CEB">
        <w:rPr>
          <w:rFonts w:ascii="Arial" w:hAnsi="Arial" w:cs="Arial"/>
          <w:sz w:val="20"/>
          <w:szCs w:val="20"/>
        </w:rPr>
        <w:t xml:space="preserve"> was undertaken</w:t>
      </w:r>
      <w:r w:rsidR="006A1CFD" w:rsidRPr="00F86CEB">
        <w:rPr>
          <w:rFonts w:ascii="Arial" w:hAnsi="Arial" w:cs="Arial"/>
          <w:sz w:val="20"/>
          <w:szCs w:val="20"/>
        </w:rPr>
        <w:t xml:space="preserve"> in 2017–18</w:t>
      </w:r>
      <w:r w:rsidRPr="00F86CEB">
        <w:rPr>
          <w:rFonts w:ascii="Arial" w:hAnsi="Arial" w:cs="Arial"/>
          <w:sz w:val="20"/>
          <w:szCs w:val="20"/>
        </w:rPr>
        <w:t xml:space="preserve"> to ensure Queensland Government strategic prioritie</w:t>
      </w:r>
      <w:r w:rsidR="00FC023E">
        <w:rPr>
          <w:rFonts w:ascii="Arial" w:hAnsi="Arial" w:cs="Arial"/>
          <w:sz w:val="20"/>
          <w:szCs w:val="20"/>
        </w:rPr>
        <w:t>s are addressed and funding to l</w:t>
      </w:r>
      <w:r w:rsidRPr="00F86CEB">
        <w:rPr>
          <w:rFonts w:ascii="Arial" w:hAnsi="Arial" w:cs="Arial"/>
          <w:sz w:val="20"/>
          <w:szCs w:val="20"/>
        </w:rPr>
        <w:t xml:space="preserve">ocal </w:t>
      </w:r>
      <w:r w:rsidR="00FC023E">
        <w:rPr>
          <w:rFonts w:ascii="Arial" w:hAnsi="Arial" w:cs="Arial"/>
          <w:sz w:val="20"/>
          <w:szCs w:val="20"/>
        </w:rPr>
        <w:t>g</w:t>
      </w:r>
      <w:r w:rsidRPr="00F86CEB">
        <w:rPr>
          <w:rFonts w:ascii="Arial" w:hAnsi="Arial" w:cs="Arial"/>
          <w:sz w:val="20"/>
          <w:szCs w:val="20"/>
        </w:rPr>
        <w:t>overnment to support public library services</w:t>
      </w:r>
      <w:r w:rsidR="006A1CFD" w:rsidRPr="00F86CEB">
        <w:rPr>
          <w:rFonts w:ascii="Arial" w:hAnsi="Arial" w:cs="Arial"/>
          <w:sz w:val="20"/>
          <w:szCs w:val="20"/>
        </w:rPr>
        <w:t xml:space="preserve"> is distributed equitably</w:t>
      </w:r>
      <w:r w:rsidRPr="00F86CEB">
        <w:rPr>
          <w:rFonts w:ascii="Arial" w:hAnsi="Arial" w:cs="Arial"/>
          <w:sz w:val="20"/>
          <w:szCs w:val="20"/>
        </w:rPr>
        <w:t xml:space="preserve">. </w:t>
      </w:r>
      <w:r w:rsidR="00B41C35" w:rsidRPr="00F86CEB">
        <w:rPr>
          <w:rFonts w:ascii="Arial" w:hAnsi="Arial" w:cs="Arial"/>
          <w:sz w:val="20"/>
          <w:szCs w:val="20"/>
        </w:rPr>
        <w:t xml:space="preserve">Consultation occurred via a discussion paper, and the </w:t>
      </w:r>
      <w:r w:rsidRPr="00F86CEB">
        <w:rPr>
          <w:rFonts w:ascii="Arial" w:hAnsi="Arial" w:cs="Arial"/>
          <w:sz w:val="20"/>
          <w:szCs w:val="20"/>
        </w:rPr>
        <w:t xml:space="preserve">46 responses </w:t>
      </w:r>
      <w:r w:rsidR="00B41C35" w:rsidRPr="00F86CEB">
        <w:rPr>
          <w:rFonts w:ascii="Arial" w:hAnsi="Arial" w:cs="Arial"/>
          <w:sz w:val="20"/>
          <w:szCs w:val="20"/>
        </w:rPr>
        <w:t xml:space="preserve">were </w:t>
      </w:r>
      <w:r w:rsidRPr="00F86CEB">
        <w:rPr>
          <w:rFonts w:ascii="Arial" w:hAnsi="Arial" w:cs="Arial"/>
          <w:sz w:val="20"/>
          <w:szCs w:val="20"/>
        </w:rPr>
        <w:t xml:space="preserve">collated and analysed to </w:t>
      </w:r>
      <w:r w:rsidR="00B41C35" w:rsidRPr="00F86CEB">
        <w:rPr>
          <w:rFonts w:ascii="Arial" w:hAnsi="Arial" w:cs="Arial"/>
          <w:sz w:val="20"/>
          <w:szCs w:val="20"/>
        </w:rPr>
        <w:t>in</w:t>
      </w:r>
      <w:r w:rsidRPr="00F86CEB">
        <w:rPr>
          <w:rFonts w:ascii="Arial" w:hAnsi="Arial" w:cs="Arial"/>
          <w:sz w:val="20"/>
          <w:szCs w:val="20"/>
        </w:rPr>
        <w:t xml:space="preserve">form </w:t>
      </w:r>
      <w:r w:rsidR="00B41C35" w:rsidRPr="00F86CEB">
        <w:rPr>
          <w:rFonts w:ascii="Arial" w:hAnsi="Arial" w:cs="Arial"/>
          <w:sz w:val="20"/>
          <w:szCs w:val="20"/>
        </w:rPr>
        <w:t>the</w:t>
      </w:r>
      <w:r w:rsidRPr="00F86CEB">
        <w:rPr>
          <w:rFonts w:ascii="Arial" w:hAnsi="Arial" w:cs="Arial"/>
          <w:sz w:val="20"/>
          <w:szCs w:val="20"/>
        </w:rPr>
        <w:t xml:space="preserve"> revised</w:t>
      </w:r>
      <w:r w:rsidR="00B00945">
        <w:rPr>
          <w:rFonts w:ascii="Arial" w:hAnsi="Arial" w:cs="Arial"/>
          <w:sz w:val="20"/>
          <w:szCs w:val="20"/>
        </w:rPr>
        <w:t xml:space="preserve"> methodology</w:t>
      </w:r>
      <w:r w:rsidRPr="00F86CEB">
        <w:rPr>
          <w:rFonts w:ascii="Arial" w:hAnsi="Arial" w:cs="Arial"/>
          <w:sz w:val="20"/>
          <w:szCs w:val="20"/>
        </w:rPr>
        <w:t>.</w:t>
      </w:r>
      <w:r w:rsidR="00B41C35" w:rsidRPr="00F86CEB">
        <w:rPr>
          <w:rFonts w:ascii="Arial" w:hAnsi="Arial" w:cs="Arial"/>
          <w:sz w:val="20"/>
          <w:szCs w:val="20"/>
        </w:rPr>
        <w:t xml:space="preserve"> </w:t>
      </w:r>
      <w:proofErr w:type="gramStart"/>
      <w:r w:rsidR="006A1CFD" w:rsidRPr="00F86CEB">
        <w:rPr>
          <w:rFonts w:ascii="Arial" w:hAnsi="Arial" w:cs="Arial"/>
          <w:sz w:val="20"/>
          <w:szCs w:val="20"/>
        </w:rPr>
        <w:t>The 2018–</w:t>
      </w:r>
      <w:r w:rsidRPr="00F86CEB">
        <w:rPr>
          <w:rFonts w:ascii="Arial" w:hAnsi="Arial" w:cs="Arial"/>
          <w:sz w:val="20"/>
          <w:szCs w:val="20"/>
        </w:rPr>
        <w:t>21 Public Library Grant Methodology</w:t>
      </w:r>
      <w:proofErr w:type="gramEnd"/>
      <w:r w:rsidRPr="00F86CEB">
        <w:rPr>
          <w:rFonts w:ascii="Arial" w:hAnsi="Arial" w:cs="Arial"/>
          <w:sz w:val="20"/>
          <w:szCs w:val="20"/>
        </w:rPr>
        <w:t xml:space="preserve"> was approved by Minister</w:t>
      </w:r>
      <w:r w:rsidR="00535BC1">
        <w:rPr>
          <w:rFonts w:ascii="Arial" w:hAnsi="Arial" w:cs="Arial"/>
          <w:sz w:val="20"/>
          <w:szCs w:val="20"/>
        </w:rPr>
        <w:t xml:space="preserve"> Enoch</w:t>
      </w:r>
      <w:r w:rsidRPr="00F86CEB">
        <w:rPr>
          <w:rFonts w:ascii="Arial" w:hAnsi="Arial" w:cs="Arial"/>
          <w:sz w:val="20"/>
          <w:szCs w:val="20"/>
        </w:rPr>
        <w:t xml:space="preserve"> in February.</w:t>
      </w:r>
    </w:p>
    <w:p w:rsidR="00252F81" w:rsidRPr="00F86CEB" w:rsidRDefault="00252F81" w:rsidP="00252F81">
      <w:pPr>
        <w:rPr>
          <w:rFonts w:ascii="Arial" w:hAnsi="Arial" w:cs="Arial"/>
          <w:sz w:val="20"/>
          <w:szCs w:val="20"/>
        </w:rPr>
      </w:pPr>
    </w:p>
    <w:p w:rsidR="00252F81" w:rsidRPr="00F86CEB" w:rsidRDefault="00252F81" w:rsidP="00252F81">
      <w:pPr>
        <w:rPr>
          <w:rFonts w:ascii="Arial" w:hAnsi="Arial" w:cs="Arial"/>
          <w:sz w:val="20"/>
          <w:szCs w:val="20"/>
        </w:rPr>
      </w:pPr>
      <w:r w:rsidRPr="00F86CEB">
        <w:rPr>
          <w:rFonts w:ascii="Arial" w:hAnsi="Arial" w:cs="Arial"/>
          <w:sz w:val="20"/>
          <w:szCs w:val="20"/>
        </w:rPr>
        <w:t xml:space="preserve">State Library has developed a strong working relationship with the </w:t>
      </w:r>
      <w:r w:rsidR="00FC023E">
        <w:rPr>
          <w:rFonts w:ascii="Arial" w:hAnsi="Arial" w:cs="Arial"/>
          <w:b/>
          <w:sz w:val="20"/>
          <w:szCs w:val="20"/>
        </w:rPr>
        <w:t xml:space="preserve">LGAQ </w:t>
      </w:r>
      <w:r w:rsidRPr="00F86CEB">
        <w:rPr>
          <w:rFonts w:ascii="Arial" w:hAnsi="Arial" w:cs="Arial"/>
          <w:sz w:val="20"/>
          <w:szCs w:val="20"/>
        </w:rPr>
        <w:t>which has resulted in opportunities to engage with elected members on a range of issues related to libraries and IKC</w:t>
      </w:r>
      <w:r w:rsidR="00D97ED4">
        <w:rPr>
          <w:rFonts w:ascii="Arial" w:hAnsi="Arial" w:cs="Arial"/>
          <w:sz w:val="20"/>
          <w:szCs w:val="20"/>
        </w:rPr>
        <w:t>s</w:t>
      </w:r>
      <w:r w:rsidRPr="00F86CEB">
        <w:rPr>
          <w:rFonts w:ascii="Arial" w:hAnsi="Arial" w:cs="Arial"/>
          <w:sz w:val="20"/>
          <w:szCs w:val="20"/>
        </w:rPr>
        <w:t xml:space="preserve">. </w:t>
      </w:r>
    </w:p>
    <w:p w:rsidR="00252F81" w:rsidRPr="00F86CEB" w:rsidRDefault="00252F81" w:rsidP="00252F81">
      <w:pPr>
        <w:rPr>
          <w:rFonts w:ascii="Arial" w:hAnsi="Arial" w:cs="Arial"/>
          <w:sz w:val="20"/>
          <w:szCs w:val="20"/>
        </w:rPr>
      </w:pPr>
    </w:p>
    <w:p w:rsidR="00252F81" w:rsidRPr="00F86CEB" w:rsidRDefault="00252F81" w:rsidP="00252F81">
      <w:pPr>
        <w:rPr>
          <w:rFonts w:ascii="Arial" w:hAnsi="Arial" w:cs="Arial"/>
          <w:sz w:val="20"/>
          <w:szCs w:val="20"/>
        </w:rPr>
      </w:pPr>
      <w:r w:rsidRPr="00F86CEB">
        <w:rPr>
          <w:rFonts w:ascii="Arial" w:hAnsi="Arial" w:cs="Arial"/>
          <w:sz w:val="20"/>
          <w:szCs w:val="20"/>
        </w:rPr>
        <w:t xml:space="preserve">Library staff presented at the </w:t>
      </w:r>
      <w:r w:rsidRPr="00F86CEB">
        <w:rPr>
          <w:rFonts w:ascii="Arial" w:hAnsi="Arial" w:cs="Arial"/>
          <w:b/>
          <w:sz w:val="20"/>
          <w:szCs w:val="20"/>
        </w:rPr>
        <w:t xml:space="preserve">Indigenous </w:t>
      </w:r>
      <w:r w:rsidR="007872F6">
        <w:rPr>
          <w:rFonts w:ascii="Arial" w:hAnsi="Arial" w:cs="Arial"/>
          <w:b/>
          <w:sz w:val="20"/>
          <w:szCs w:val="20"/>
        </w:rPr>
        <w:t>Leaders</w:t>
      </w:r>
      <w:r w:rsidRPr="00F86CEB">
        <w:rPr>
          <w:rFonts w:ascii="Arial" w:hAnsi="Arial" w:cs="Arial"/>
          <w:b/>
          <w:sz w:val="20"/>
          <w:szCs w:val="20"/>
        </w:rPr>
        <w:t xml:space="preserve"> Forum </w:t>
      </w:r>
      <w:r w:rsidRPr="00F86CEB">
        <w:rPr>
          <w:rFonts w:ascii="Arial" w:hAnsi="Arial" w:cs="Arial"/>
          <w:sz w:val="20"/>
          <w:szCs w:val="20"/>
        </w:rPr>
        <w:t xml:space="preserve">in Cairns where they outlined the programs that State Library delivers in collaboration with Indigenous Councils and also sought their support for the </w:t>
      </w:r>
      <w:r w:rsidRPr="007872F6">
        <w:rPr>
          <w:rFonts w:ascii="Arial" w:hAnsi="Arial" w:cs="Arial"/>
          <w:sz w:val="20"/>
          <w:szCs w:val="20"/>
        </w:rPr>
        <w:t>Deadly Digital</w:t>
      </w:r>
      <w:r w:rsidRPr="00F86CEB">
        <w:rPr>
          <w:rFonts w:ascii="Arial" w:hAnsi="Arial" w:cs="Arial"/>
          <w:sz w:val="20"/>
          <w:szCs w:val="20"/>
        </w:rPr>
        <w:t xml:space="preserve"> program that will be delivered in Queensland communities. </w:t>
      </w:r>
    </w:p>
    <w:p w:rsidR="00252F81" w:rsidRPr="00F86CEB" w:rsidRDefault="00252F81" w:rsidP="00252F81">
      <w:pPr>
        <w:rPr>
          <w:rFonts w:ascii="Arial" w:hAnsi="Arial" w:cs="Arial"/>
          <w:sz w:val="20"/>
          <w:szCs w:val="20"/>
        </w:rPr>
      </w:pPr>
    </w:p>
    <w:p w:rsidR="00252F81" w:rsidRPr="00F86CEB" w:rsidRDefault="00252F81" w:rsidP="00252F81">
      <w:pPr>
        <w:rPr>
          <w:rFonts w:ascii="Arial" w:hAnsi="Arial" w:cs="Arial"/>
          <w:sz w:val="20"/>
          <w:szCs w:val="20"/>
        </w:rPr>
      </w:pPr>
      <w:r w:rsidRPr="00F86CEB">
        <w:rPr>
          <w:rFonts w:ascii="Arial" w:hAnsi="Arial" w:cs="Arial"/>
          <w:sz w:val="20"/>
          <w:szCs w:val="20"/>
        </w:rPr>
        <w:t xml:space="preserve">The </w:t>
      </w:r>
      <w:r w:rsidRPr="00F86CEB">
        <w:rPr>
          <w:rFonts w:ascii="Arial" w:hAnsi="Arial" w:cs="Arial"/>
          <w:b/>
          <w:sz w:val="20"/>
          <w:szCs w:val="20"/>
        </w:rPr>
        <w:t xml:space="preserve">Woorabinda Indigenous Knowledge Centre </w:t>
      </w:r>
      <w:r w:rsidRPr="00F86CEB">
        <w:rPr>
          <w:rFonts w:ascii="Arial" w:hAnsi="Arial" w:cs="Arial"/>
          <w:sz w:val="20"/>
          <w:szCs w:val="20"/>
        </w:rPr>
        <w:t xml:space="preserve">re-opened on 6 July in a new location and State Library continues to work with council to fit out the </w:t>
      </w:r>
      <w:r w:rsidR="00BC2B8B">
        <w:rPr>
          <w:rFonts w:ascii="Arial" w:hAnsi="Arial" w:cs="Arial"/>
          <w:sz w:val="20"/>
          <w:szCs w:val="20"/>
        </w:rPr>
        <w:t>c</w:t>
      </w:r>
      <w:r w:rsidRPr="00F86CEB">
        <w:rPr>
          <w:rFonts w:ascii="Arial" w:hAnsi="Arial" w:cs="Arial"/>
          <w:sz w:val="20"/>
          <w:szCs w:val="20"/>
        </w:rPr>
        <w:t>entre. Woorabinda Aboriginal Shire Council employs the only two male staff in the IKC network.</w:t>
      </w:r>
    </w:p>
    <w:p w:rsidR="00252F81" w:rsidRPr="00F86CEB" w:rsidRDefault="00252F81" w:rsidP="00252F81">
      <w:pPr>
        <w:rPr>
          <w:rFonts w:ascii="Arial" w:hAnsi="Arial" w:cs="Arial"/>
          <w:sz w:val="20"/>
          <w:szCs w:val="20"/>
        </w:rPr>
      </w:pPr>
    </w:p>
    <w:p w:rsidR="001B37F3" w:rsidRPr="00F86CEB" w:rsidRDefault="001B37F3" w:rsidP="001B37F3">
      <w:pPr>
        <w:rPr>
          <w:rFonts w:ascii="Arial" w:hAnsi="Arial" w:cs="Arial"/>
          <w:bCs/>
          <w:color w:val="000000" w:themeColor="text1"/>
          <w:sz w:val="20"/>
          <w:szCs w:val="20"/>
        </w:rPr>
      </w:pPr>
      <w:r>
        <w:rPr>
          <w:rFonts w:ascii="Arial" w:hAnsi="Arial" w:cs="Arial"/>
          <w:bCs/>
          <w:color w:val="000000" w:themeColor="text1"/>
          <w:sz w:val="20"/>
          <w:szCs w:val="20"/>
        </w:rPr>
        <w:t>A</w:t>
      </w:r>
      <w:r w:rsidRPr="00F86CEB">
        <w:rPr>
          <w:rFonts w:ascii="Arial" w:hAnsi="Arial" w:cs="Arial"/>
          <w:bCs/>
          <w:color w:val="000000" w:themeColor="text1"/>
          <w:sz w:val="20"/>
          <w:szCs w:val="20"/>
        </w:rPr>
        <w:t xml:space="preserve">n expression of interest </w:t>
      </w:r>
      <w:r>
        <w:rPr>
          <w:rFonts w:ascii="Arial" w:hAnsi="Arial" w:cs="Arial"/>
          <w:bCs/>
          <w:color w:val="000000" w:themeColor="text1"/>
          <w:sz w:val="20"/>
          <w:szCs w:val="20"/>
        </w:rPr>
        <w:t xml:space="preserve">was circulated </w:t>
      </w:r>
      <w:r w:rsidRPr="00F86CEB">
        <w:rPr>
          <w:rFonts w:ascii="Arial" w:hAnsi="Arial" w:cs="Arial"/>
          <w:bCs/>
          <w:color w:val="000000" w:themeColor="text1"/>
          <w:sz w:val="20"/>
          <w:szCs w:val="20"/>
        </w:rPr>
        <w:t>to public libraries and IKC</w:t>
      </w:r>
      <w:r>
        <w:rPr>
          <w:rFonts w:ascii="Arial" w:hAnsi="Arial" w:cs="Arial"/>
          <w:bCs/>
          <w:color w:val="000000" w:themeColor="text1"/>
          <w:sz w:val="20"/>
          <w:szCs w:val="20"/>
        </w:rPr>
        <w:t>s</w:t>
      </w:r>
      <w:r w:rsidRPr="00F86CEB">
        <w:rPr>
          <w:rFonts w:ascii="Arial" w:hAnsi="Arial" w:cs="Arial"/>
          <w:bCs/>
          <w:color w:val="000000" w:themeColor="text1"/>
          <w:sz w:val="20"/>
          <w:szCs w:val="20"/>
        </w:rPr>
        <w:t xml:space="preserve"> to host professional development (PD) opportunities during the 2018 calendar year. One </w:t>
      </w:r>
      <w:proofErr w:type="spellStart"/>
      <w:r w:rsidRPr="00F86CEB">
        <w:rPr>
          <w:rFonts w:ascii="Arial" w:hAnsi="Arial" w:cs="Arial"/>
          <w:bCs/>
          <w:color w:val="000000" w:themeColor="text1"/>
          <w:sz w:val="20"/>
          <w:szCs w:val="20"/>
        </w:rPr>
        <w:t>IKC</w:t>
      </w:r>
      <w:proofErr w:type="spellEnd"/>
      <w:r w:rsidRPr="00F86CEB">
        <w:rPr>
          <w:rFonts w:ascii="Arial" w:hAnsi="Arial" w:cs="Arial"/>
          <w:bCs/>
          <w:color w:val="000000" w:themeColor="text1"/>
          <w:sz w:val="20"/>
          <w:szCs w:val="20"/>
        </w:rPr>
        <w:t xml:space="preserve"> (</w:t>
      </w:r>
      <w:proofErr w:type="spellStart"/>
      <w:r w:rsidRPr="00F86CEB">
        <w:rPr>
          <w:rFonts w:ascii="Arial" w:hAnsi="Arial" w:cs="Arial"/>
          <w:bCs/>
          <w:color w:val="000000" w:themeColor="text1"/>
          <w:sz w:val="20"/>
          <w:szCs w:val="20"/>
        </w:rPr>
        <w:t>Wujal</w:t>
      </w:r>
      <w:proofErr w:type="spellEnd"/>
      <w:r w:rsidRPr="00F86CEB">
        <w:rPr>
          <w:rFonts w:ascii="Arial" w:hAnsi="Arial" w:cs="Arial"/>
          <w:bCs/>
          <w:color w:val="000000" w:themeColor="text1"/>
          <w:sz w:val="20"/>
          <w:szCs w:val="20"/>
        </w:rPr>
        <w:t xml:space="preserve"> </w:t>
      </w:r>
      <w:proofErr w:type="spellStart"/>
      <w:r w:rsidRPr="00F86CEB">
        <w:rPr>
          <w:rFonts w:ascii="Arial" w:hAnsi="Arial" w:cs="Arial"/>
          <w:bCs/>
          <w:color w:val="000000" w:themeColor="text1"/>
          <w:sz w:val="20"/>
          <w:szCs w:val="20"/>
        </w:rPr>
        <w:t>Wujal</w:t>
      </w:r>
      <w:proofErr w:type="spellEnd"/>
      <w:r w:rsidRPr="00F86CEB">
        <w:rPr>
          <w:rFonts w:ascii="Arial" w:hAnsi="Arial" w:cs="Arial"/>
          <w:bCs/>
          <w:color w:val="000000" w:themeColor="text1"/>
          <w:sz w:val="20"/>
          <w:szCs w:val="20"/>
        </w:rPr>
        <w:t xml:space="preserve"> Aboriginal Shire Council) and 26 public libraries registered their interest to host PD. In 2018, a coordinated PD program and standardised program delivery was developed based on consultation with public libraries and IKC</w:t>
      </w:r>
      <w:r>
        <w:rPr>
          <w:rFonts w:ascii="Arial" w:hAnsi="Arial" w:cs="Arial"/>
          <w:bCs/>
          <w:color w:val="000000" w:themeColor="text1"/>
          <w:sz w:val="20"/>
          <w:szCs w:val="20"/>
        </w:rPr>
        <w:t>s</w:t>
      </w:r>
      <w:r w:rsidRPr="00F86CEB">
        <w:rPr>
          <w:rFonts w:ascii="Arial" w:hAnsi="Arial" w:cs="Arial"/>
          <w:bCs/>
          <w:color w:val="000000" w:themeColor="text1"/>
          <w:sz w:val="20"/>
          <w:szCs w:val="20"/>
        </w:rPr>
        <w:t xml:space="preserve"> and drawing from State Library’s expertise and priorities. </w:t>
      </w:r>
    </w:p>
    <w:p w:rsidR="0049208D" w:rsidRPr="00F86CEB" w:rsidRDefault="0049208D" w:rsidP="0049208D">
      <w:pPr>
        <w:rPr>
          <w:rFonts w:ascii="Arial" w:hAnsi="Arial" w:cs="Arial"/>
          <w:bCs/>
          <w:color w:val="000000" w:themeColor="text1"/>
          <w:sz w:val="20"/>
          <w:szCs w:val="20"/>
        </w:rPr>
      </w:pPr>
    </w:p>
    <w:p w:rsidR="001B37F3" w:rsidRPr="00F86CEB" w:rsidRDefault="001B37F3" w:rsidP="001B37F3">
      <w:pPr>
        <w:rPr>
          <w:rFonts w:ascii="Arial" w:hAnsi="Arial" w:cs="Arial"/>
          <w:bCs/>
          <w:color w:val="000000" w:themeColor="text1"/>
          <w:sz w:val="20"/>
          <w:szCs w:val="20"/>
        </w:rPr>
      </w:pPr>
      <w:r w:rsidRPr="00F86CEB">
        <w:rPr>
          <w:rFonts w:ascii="Arial" w:hAnsi="Arial" w:cs="Arial"/>
          <w:bCs/>
          <w:color w:val="000000" w:themeColor="text1"/>
          <w:sz w:val="20"/>
          <w:szCs w:val="20"/>
        </w:rPr>
        <w:t xml:space="preserve">From July 2017 to June 2018, 14 regional </w:t>
      </w:r>
      <w:r w:rsidR="009F46F8">
        <w:rPr>
          <w:rFonts w:ascii="Arial" w:hAnsi="Arial" w:cs="Arial"/>
          <w:bCs/>
          <w:color w:val="000000" w:themeColor="text1"/>
          <w:sz w:val="20"/>
          <w:szCs w:val="20"/>
        </w:rPr>
        <w:t xml:space="preserve">PD </w:t>
      </w:r>
      <w:r w:rsidRPr="00F86CEB">
        <w:rPr>
          <w:rFonts w:ascii="Arial" w:hAnsi="Arial" w:cs="Arial"/>
          <w:bCs/>
          <w:color w:val="000000" w:themeColor="text1"/>
          <w:sz w:val="20"/>
          <w:szCs w:val="20"/>
        </w:rPr>
        <w:t>workshops</w:t>
      </w:r>
      <w:r>
        <w:rPr>
          <w:rFonts w:ascii="Arial" w:hAnsi="Arial" w:cs="Arial"/>
          <w:bCs/>
          <w:color w:val="000000" w:themeColor="text1"/>
          <w:sz w:val="20"/>
          <w:szCs w:val="20"/>
        </w:rPr>
        <w:t xml:space="preserve"> were provided</w:t>
      </w:r>
      <w:r w:rsidRPr="00F86CEB">
        <w:rPr>
          <w:rFonts w:ascii="Arial" w:hAnsi="Arial" w:cs="Arial"/>
          <w:bCs/>
          <w:color w:val="000000" w:themeColor="text1"/>
          <w:sz w:val="20"/>
          <w:szCs w:val="20"/>
        </w:rPr>
        <w:t xml:space="preserve"> on </w:t>
      </w:r>
      <w:r w:rsidR="00571476">
        <w:rPr>
          <w:rFonts w:ascii="Arial" w:hAnsi="Arial" w:cs="Arial"/>
          <w:bCs/>
          <w:color w:val="000000" w:themeColor="text1"/>
          <w:sz w:val="20"/>
          <w:szCs w:val="20"/>
        </w:rPr>
        <w:t>multiple topics from early literacy to managing library collections.</w:t>
      </w:r>
      <w:r w:rsidR="009F46F8">
        <w:rPr>
          <w:rFonts w:ascii="Arial" w:hAnsi="Arial" w:cs="Arial"/>
          <w:bCs/>
          <w:color w:val="000000" w:themeColor="text1"/>
          <w:sz w:val="20"/>
          <w:szCs w:val="20"/>
        </w:rPr>
        <w:t xml:space="preserve"> </w:t>
      </w:r>
      <w:r w:rsidRPr="00F86CEB">
        <w:rPr>
          <w:rFonts w:ascii="Arial" w:hAnsi="Arial" w:cs="Arial"/>
          <w:bCs/>
          <w:color w:val="000000" w:themeColor="text1"/>
          <w:sz w:val="20"/>
          <w:szCs w:val="20"/>
        </w:rPr>
        <w:t>These sessions were hosted by nine regional councils (Toowoomba, Central Highlands, Gympie, Lockyer Valley, Bundaberg, Tablelands, Maranoa, Western Dow</w:t>
      </w:r>
      <w:r w:rsidR="0066679C">
        <w:rPr>
          <w:rFonts w:ascii="Arial" w:hAnsi="Arial" w:cs="Arial"/>
          <w:bCs/>
          <w:color w:val="000000" w:themeColor="text1"/>
          <w:sz w:val="20"/>
          <w:szCs w:val="20"/>
        </w:rPr>
        <w:t>ns and Sunshine Coast) and two s</w:t>
      </w:r>
      <w:r w:rsidRPr="00F86CEB">
        <w:rPr>
          <w:rFonts w:ascii="Arial" w:hAnsi="Arial" w:cs="Arial"/>
          <w:bCs/>
          <w:color w:val="000000" w:themeColor="text1"/>
          <w:sz w:val="20"/>
          <w:szCs w:val="20"/>
        </w:rPr>
        <w:t xml:space="preserve">hire </w:t>
      </w:r>
      <w:r w:rsidR="0066679C">
        <w:rPr>
          <w:rFonts w:ascii="Arial" w:hAnsi="Arial" w:cs="Arial"/>
          <w:bCs/>
          <w:color w:val="000000" w:themeColor="text1"/>
          <w:sz w:val="20"/>
          <w:szCs w:val="20"/>
        </w:rPr>
        <w:t>c</w:t>
      </w:r>
      <w:r w:rsidRPr="00F86CEB">
        <w:rPr>
          <w:rFonts w:ascii="Arial" w:hAnsi="Arial" w:cs="Arial"/>
          <w:bCs/>
          <w:color w:val="000000" w:themeColor="text1"/>
          <w:sz w:val="20"/>
          <w:szCs w:val="20"/>
        </w:rPr>
        <w:t xml:space="preserve">ouncils (Burdekin and </w:t>
      </w:r>
      <w:proofErr w:type="spellStart"/>
      <w:r w:rsidRPr="00F86CEB">
        <w:rPr>
          <w:rFonts w:ascii="Arial" w:hAnsi="Arial" w:cs="Arial"/>
          <w:bCs/>
          <w:color w:val="000000" w:themeColor="text1"/>
          <w:sz w:val="20"/>
          <w:szCs w:val="20"/>
        </w:rPr>
        <w:t>Murweh</w:t>
      </w:r>
      <w:proofErr w:type="spellEnd"/>
      <w:r w:rsidRPr="00F86CEB">
        <w:rPr>
          <w:rFonts w:ascii="Arial" w:hAnsi="Arial" w:cs="Arial"/>
          <w:bCs/>
          <w:color w:val="000000" w:themeColor="text1"/>
          <w:sz w:val="20"/>
          <w:szCs w:val="20"/>
        </w:rPr>
        <w:t xml:space="preserve">). </w:t>
      </w:r>
      <w:r>
        <w:rPr>
          <w:rFonts w:ascii="Arial" w:hAnsi="Arial" w:cs="Arial"/>
          <w:bCs/>
          <w:color w:val="000000" w:themeColor="text1"/>
          <w:sz w:val="20"/>
          <w:szCs w:val="20"/>
        </w:rPr>
        <w:t>S</w:t>
      </w:r>
      <w:r w:rsidRPr="00F86CEB">
        <w:rPr>
          <w:rFonts w:ascii="Arial" w:hAnsi="Arial" w:cs="Arial"/>
          <w:bCs/>
          <w:color w:val="000000" w:themeColor="text1"/>
          <w:sz w:val="20"/>
          <w:szCs w:val="20"/>
        </w:rPr>
        <w:t>ix onsite professional development opportunities</w:t>
      </w:r>
      <w:r>
        <w:rPr>
          <w:rFonts w:ascii="Arial" w:hAnsi="Arial" w:cs="Arial"/>
          <w:bCs/>
          <w:color w:val="000000" w:themeColor="text1"/>
          <w:sz w:val="20"/>
          <w:szCs w:val="20"/>
        </w:rPr>
        <w:t xml:space="preserve"> were provided</w:t>
      </w:r>
      <w:r w:rsidRPr="00F86CEB">
        <w:rPr>
          <w:rFonts w:ascii="Arial" w:hAnsi="Arial" w:cs="Arial"/>
          <w:bCs/>
          <w:color w:val="000000" w:themeColor="text1"/>
          <w:sz w:val="20"/>
          <w:szCs w:val="20"/>
        </w:rPr>
        <w:t xml:space="preserve"> for the greater Brisbane region, including: F5F Literacy and Little Ones </w:t>
      </w:r>
      <w:r w:rsidR="007B5CC1">
        <w:rPr>
          <w:rFonts w:ascii="Arial" w:hAnsi="Arial" w:cs="Arial"/>
          <w:bCs/>
          <w:color w:val="000000" w:themeColor="text1"/>
          <w:sz w:val="20"/>
          <w:szCs w:val="20"/>
        </w:rPr>
        <w:t>f</w:t>
      </w:r>
      <w:r w:rsidRPr="00F86CEB">
        <w:rPr>
          <w:rFonts w:ascii="Arial" w:hAnsi="Arial" w:cs="Arial"/>
          <w:bCs/>
          <w:color w:val="000000" w:themeColor="text1"/>
          <w:sz w:val="20"/>
          <w:szCs w:val="20"/>
        </w:rPr>
        <w:t xml:space="preserve">acilitator </w:t>
      </w:r>
      <w:r w:rsidR="007B5CC1">
        <w:rPr>
          <w:rFonts w:ascii="Arial" w:hAnsi="Arial" w:cs="Arial"/>
          <w:bCs/>
          <w:color w:val="000000" w:themeColor="text1"/>
          <w:sz w:val="20"/>
          <w:szCs w:val="20"/>
        </w:rPr>
        <w:t>w</w:t>
      </w:r>
      <w:r w:rsidRPr="00F86CEB">
        <w:rPr>
          <w:rFonts w:ascii="Arial" w:hAnsi="Arial" w:cs="Arial"/>
          <w:bCs/>
          <w:color w:val="000000" w:themeColor="text1"/>
          <w:sz w:val="20"/>
          <w:szCs w:val="20"/>
        </w:rPr>
        <w:t xml:space="preserve">orkshop; F5F Libraries, Literacy and Little Ones </w:t>
      </w:r>
      <w:r w:rsidR="007B5CC1">
        <w:rPr>
          <w:rFonts w:ascii="Arial" w:hAnsi="Arial" w:cs="Arial"/>
          <w:bCs/>
          <w:color w:val="000000" w:themeColor="text1"/>
          <w:sz w:val="20"/>
          <w:szCs w:val="20"/>
        </w:rPr>
        <w:t>f</w:t>
      </w:r>
      <w:r w:rsidRPr="00F86CEB">
        <w:rPr>
          <w:rFonts w:ascii="Arial" w:hAnsi="Arial" w:cs="Arial"/>
          <w:bCs/>
          <w:color w:val="000000" w:themeColor="text1"/>
          <w:sz w:val="20"/>
          <w:szCs w:val="20"/>
        </w:rPr>
        <w:t xml:space="preserve">acilitator </w:t>
      </w:r>
      <w:r w:rsidR="007B5CC1">
        <w:rPr>
          <w:rFonts w:ascii="Arial" w:hAnsi="Arial" w:cs="Arial"/>
          <w:bCs/>
          <w:color w:val="000000" w:themeColor="text1"/>
          <w:sz w:val="20"/>
          <w:szCs w:val="20"/>
        </w:rPr>
        <w:t>w</w:t>
      </w:r>
      <w:r w:rsidRPr="00F86CEB">
        <w:rPr>
          <w:rFonts w:ascii="Arial" w:hAnsi="Arial" w:cs="Arial"/>
          <w:bCs/>
          <w:color w:val="000000" w:themeColor="text1"/>
          <w:sz w:val="20"/>
          <w:szCs w:val="20"/>
        </w:rPr>
        <w:t xml:space="preserve">orkshop; Rural Libraries and Small Libraries </w:t>
      </w:r>
      <w:r w:rsidR="007B5CC1">
        <w:rPr>
          <w:rFonts w:ascii="Arial" w:hAnsi="Arial" w:cs="Arial"/>
          <w:bCs/>
          <w:color w:val="000000" w:themeColor="text1"/>
          <w:sz w:val="20"/>
          <w:szCs w:val="20"/>
        </w:rPr>
        <w:t>l</w:t>
      </w:r>
      <w:r w:rsidRPr="00F86CEB">
        <w:rPr>
          <w:rFonts w:ascii="Arial" w:hAnsi="Arial" w:cs="Arial"/>
          <w:bCs/>
          <w:color w:val="000000" w:themeColor="text1"/>
          <w:sz w:val="20"/>
          <w:szCs w:val="20"/>
        </w:rPr>
        <w:t xml:space="preserve">earning </w:t>
      </w:r>
      <w:r w:rsidR="007B5CC1">
        <w:rPr>
          <w:rFonts w:ascii="Arial" w:hAnsi="Arial" w:cs="Arial"/>
          <w:bCs/>
          <w:color w:val="000000" w:themeColor="text1"/>
          <w:sz w:val="20"/>
          <w:szCs w:val="20"/>
        </w:rPr>
        <w:t>p</w:t>
      </w:r>
      <w:r w:rsidRPr="00F86CEB">
        <w:rPr>
          <w:rFonts w:ascii="Arial" w:hAnsi="Arial" w:cs="Arial"/>
          <w:bCs/>
          <w:color w:val="000000" w:themeColor="text1"/>
          <w:sz w:val="20"/>
          <w:szCs w:val="20"/>
        </w:rPr>
        <w:t>rogram; and How to use the S</w:t>
      </w:r>
      <w:r w:rsidR="007B5CC1">
        <w:rPr>
          <w:rFonts w:ascii="Arial" w:hAnsi="Arial" w:cs="Arial"/>
          <w:bCs/>
          <w:color w:val="000000" w:themeColor="text1"/>
          <w:sz w:val="20"/>
          <w:szCs w:val="20"/>
        </w:rPr>
        <w:t>tate Library</w:t>
      </w:r>
      <w:r w:rsidRPr="00F86CEB">
        <w:rPr>
          <w:rFonts w:ascii="Arial" w:hAnsi="Arial" w:cs="Arial"/>
          <w:bCs/>
          <w:color w:val="000000" w:themeColor="text1"/>
          <w:sz w:val="20"/>
          <w:szCs w:val="20"/>
        </w:rPr>
        <w:t xml:space="preserve"> Wiki in Your Library.</w:t>
      </w:r>
    </w:p>
    <w:p w:rsidR="001B37F3" w:rsidRPr="00F86CEB" w:rsidRDefault="001B37F3" w:rsidP="001B37F3">
      <w:pPr>
        <w:rPr>
          <w:rFonts w:ascii="Arial" w:hAnsi="Arial" w:cs="Arial"/>
          <w:bCs/>
          <w:color w:val="000000" w:themeColor="text1"/>
          <w:sz w:val="20"/>
          <w:szCs w:val="20"/>
        </w:rPr>
      </w:pPr>
    </w:p>
    <w:p w:rsidR="001B37F3" w:rsidRPr="00F86CEB" w:rsidRDefault="001B37F3" w:rsidP="001B37F3">
      <w:pPr>
        <w:rPr>
          <w:rFonts w:ascii="Arial" w:hAnsi="Arial" w:cs="Arial"/>
          <w:bCs/>
          <w:color w:val="000000" w:themeColor="text1"/>
          <w:sz w:val="20"/>
          <w:szCs w:val="20"/>
        </w:rPr>
      </w:pPr>
      <w:r>
        <w:rPr>
          <w:rFonts w:ascii="Arial" w:hAnsi="Arial" w:cs="Arial"/>
          <w:bCs/>
          <w:color w:val="000000" w:themeColor="text1"/>
          <w:sz w:val="20"/>
          <w:szCs w:val="20"/>
        </w:rPr>
        <w:t>T</w:t>
      </w:r>
      <w:r w:rsidRPr="00F86CEB">
        <w:rPr>
          <w:rFonts w:ascii="Arial" w:hAnsi="Arial" w:cs="Arial"/>
          <w:bCs/>
          <w:color w:val="000000" w:themeColor="text1"/>
          <w:sz w:val="20"/>
          <w:szCs w:val="20"/>
        </w:rPr>
        <w:t>ravel bursaries</w:t>
      </w:r>
      <w:r>
        <w:rPr>
          <w:rFonts w:ascii="Arial" w:hAnsi="Arial" w:cs="Arial"/>
          <w:bCs/>
          <w:color w:val="000000" w:themeColor="text1"/>
          <w:sz w:val="20"/>
          <w:szCs w:val="20"/>
        </w:rPr>
        <w:t xml:space="preserve"> were offered</w:t>
      </w:r>
      <w:r w:rsidRPr="00F86CEB">
        <w:rPr>
          <w:rFonts w:ascii="Arial" w:hAnsi="Arial" w:cs="Arial"/>
          <w:bCs/>
          <w:color w:val="000000" w:themeColor="text1"/>
          <w:sz w:val="20"/>
          <w:szCs w:val="20"/>
        </w:rPr>
        <w:t xml:space="preserve"> to </w:t>
      </w:r>
      <w:r w:rsidR="00D97ED4">
        <w:rPr>
          <w:rFonts w:ascii="Arial" w:hAnsi="Arial" w:cs="Arial"/>
          <w:bCs/>
          <w:color w:val="000000" w:themeColor="text1"/>
          <w:sz w:val="20"/>
          <w:szCs w:val="20"/>
        </w:rPr>
        <w:t>c</w:t>
      </w:r>
      <w:r w:rsidRPr="00F86CEB">
        <w:rPr>
          <w:rFonts w:ascii="Arial" w:hAnsi="Arial" w:cs="Arial"/>
          <w:bCs/>
          <w:color w:val="000000" w:themeColor="text1"/>
          <w:sz w:val="20"/>
          <w:szCs w:val="20"/>
        </w:rPr>
        <w:t>ouncils to allow individuals from regional Queensland public libraries and IKCs to participate in PD events offered by, or in partnership with, State Library in locations across Queensland.</w:t>
      </w:r>
    </w:p>
    <w:p w:rsidR="001B37F3" w:rsidRPr="00F86CEB" w:rsidRDefault="001B37F3" w:rsidP="001B37F3">
      <w:pPr>
        <w:rPr>
          <w:rFonts w:ascii="Arial" w:hAnsi="Arial" w:cs="Arial"/>
          <w:bCs/>
          <w:color w:val="000000" w:themeColor="text1"/>
          <w:sz w:val="20"/>
          <w:szCs w:val="20"/>
        </w:rPr>
      </w:pPr>
    </w:p>
    <w:p w:rsidR="001B37F3" w:rsidRPr="00F86CEB" w:rsidRDefault="001B37F3" w:rsidP="001B37F3">
      <w:pPr>
        <w:rPr>
          <w:rFonts w:ascii="Arial" w:hAnsi="Arial" w:cs="Arial"/>
          <w:sz w:val="20"/>
          <w:szCs w:val="20"/>
        </w:rPr>
      </w:pPr>
      <w:r w:rsidRPr="00F86CEB">
        <w:rPr>
          <w:rFonts w:ascii="Arial" w:hAnsi="Arial" w:cs="Arial"/>
          <w:sz w:val="20"/>
          <w:szCs w:val="20"/>
        </w:rPr>
        <w:t>State Library also works in collaboration with public libraries to support and deliver public programming, including Tech Savvy Seniors</w:t>
      </w:r>
      <w:r w:rsidR="00E46B19">
        <w:rPr>
          <w:rFonts w:ascii="Arial" w:hAnsi="Arial" w:cs="Arial"/>
          <w:sz w:val="20"/>
          <w:szCs w:val="20"/>
        </w:rPr>
        <w:t xml:space="preserve"> Queensland</w:t>
      </w:r>
      <w:r w:rsidR="00F16639">
        <w:rPr>
          <w:rFonts w:ascii="Arial" w:hAnsi="Arial" w:cs="Arial"/>
          <w:sz w:val="20"/>
          <w:szCs w:val="20"/>
        </w:rPr>
        <w:t xml:space="preserve">, </w:t>
      </w:r>
      <w:r w:rsidR="00E12EDD">
        <w:rPr>
          <w:rFonts w:ascii="Arial" w:hAnsi="Arial" w:cs="Arial"/>
          <w:sz w:val="20"/>
          <w:szCs w:val="20"/>
        </w:rPr>
        <w:t>First 5 Forever and</w:t>
      </w:r>
      <w:r w:rsidRPr="00F86CEB">
        <w:rPr>
          <w:rFonts w:ascii="Arial" w:hAnsi="Arial" w:cs="Arial"/>
          <w:sz w:val="20"/>
          <w:szCs w:val="20"/>
        </w:rPr>
        <w:t xml:space="preserve"> Deadly Digital</w:t>
      </w:r>
      <w:r w:rsidR="00F16639">
        <w:rPr>
          <w:rFonts w:ascii="Arial" w:hAnsi="Arial" w:cs="Arial"/>
          <w:sz w:val="20"/>
          <w:szCs w:val="20"/>
        </w:rPr>
        <w:t>.</w:t>
      </w:r>
    </w:p>
    <w:p w:rsidR="009B6DE7" w:rsidRDefault="009B6DE7" w:rsidP="00252F81">
      <w:pPr>
        <w:rPr>
          <w:rFonts w:ascii="Arial" w:hAnsi="Arial" w:cs="Arial"/>
          <w:sz w:val="22"/>
          <w:szCs w:val="22"/>
        </w:rPr>
      </w:pPr>
    </w:p>
    <w:p w:rsidR="009B6DE7" w:rsidRDefault="009B6DE7" w:rsidP="00252F81">
      <w:pPr>
        <w:rPr>
          <w:rFonts w:ascii="Arial" w:hAnsi="Arial" w:cs="Arial"/>
          <w:sz w:val="22"/>
          <w:szCs w:val="22"/>
        </w:rPr>
      </w:pPr>
    </w:p>
    <w:p w:rsidR="009B6DE7" w:rsidRDefault="009B6DE7" w:rsidP="00252F81">
      <w:pPr>
        <w:rPr>
          <w:rFonts w:ascii="Arial" w:hAnsi="Arial" w:cs="Arial"/>
          <w:sz w:val="22"/>
          <w:szCs w:val="22"/>
        </w:rPr>
      </w:pPr>
    </w:p>
    <w:p w:rsidR="001B149B" w:rsidRDefault="001B149B" w:rsidP="00252F81">
      <w:pPr>
        <w:rPr>
          <w:rFonts w:ascii="Arial" w:hAnsi="Arial" w:cs="Arial"/>
          <w:sz w:val="22"/>
          <w:szCs w:val="22"/>
        </w:rPr>
      </w:pPr>
    </w:p>
    <w:p w:rsidR="001B149B" w:rsidRDefault="001B149B" w:rsidP="00252F81">
      <w:pPr>
        <w:rPr>
          <w:rFonts w:ascii="Arial" w:hAnsi="Arial" w:cs="Arial"/>
          <w:sz w:val="22"/>
          <w:szCs w:val="22"/>
        </w:rPr>
      </w:pPr>
    </w:p>
    <w:p w:rsidR="0066366D" w:rsidRDefault="0066366D" w:rsidP="00252F81">
      <w:pPr>
        <w:rPr>
          <w:rFonts w:ascii="Arial" w:hAnsi="Arial" w:cs="Arial"/>
          <w:sz w:val="22"/>
          <w:szCs w:val="22"/>
        </w:rPr>
      </w:pPr>
    </w:p>
    <w:p w:rsidR="0066366D" w:rsidRDefault="0066366D" w:rsidP="00252F81">
      <w:pPr>
        <w:rPr>
          <w:rFonts w:ascii="Arial" w:hAnsi="Arial" w:cs="Arial"/>
          <w:sz w:val="22"/>
          <w:szCs w:val="22"/>
        </w:rPr>
      </w:pPr>
    </w:p>
    <w:p w:rsidR="0066366D" w:rsidRPr="00252F81" w:rsidRDefault="0066366D" w:rsidP="00252F81">
      <w:pPr>
        <w:rPr>
          <w:rFonts w:ascii="Arial" w:hAnsi="Arial" w:cs="Arial"/>
          <w:sz w:val="22"/>
          <w:szCs w:val="22"/>
        </w:rPr>
      </w:pPr>
    </w:p>
    <w:p w:rsidR="004C0A6D" w:rsidRDefault="004C0A6D" w:rsidP="00183A25">
      <w:pPr>
        <w:pageBreakBefore/>
        <w:rPr>
          <w:rFonts w:ascii="Arial" w:hAnsi="Arial" w:cs="Arial"/>
          <w:color w:val="808080"/>
          <w:sz w:val="40"/>
          <w:szCs w:val="40"/>
        </w:rPr>
      </w:pPr>
      <w:r>
        <w:rPr>
          <w:rFonts w:ascii="Arial" w:hAnsi="Arial" w:cs="Arial"/>
          <w:color w:val="808080"/>
          <w:sz w:val="40"/>
          <w:szCs w:val="40"/>
        </w:rPr>
        <w:lastRenderedPageBreak/>
        <w:t xml:space="preserve">Engage community </w:t>
      </w:r>
    </w:p>
    <w:p w:rsidR="00C533A6" w:rsidRDefault="00C533A6" w:rsidP="00C533A6">
      <w:pPr>
        <w:jc w:val="both"/>
        <w:rPr>
          <w:rFonts w:ascii="Arial" w:hAnsi="Arial" w:cs="Arial"/>
          <w:sz w:val="22"/>
          <w:szCs w:val="22"/>
        </w:rPr>
      </w:pPr>
    </w:p>
    <w:p w:rsidR="001B37F3" w:rsidRPr="001B37F3" w:rsidRDefault="001B37F3" w:rsidP="001B37F3">
      <w:pPr>
        <w:jc w:val="both"/>
        <w:rPr>
          <w:rFonts w:ascii="Arial" w:hAnsi="Arial" w:cs="Arial"/>
          <w:sz w:val="20"/>
          <w:szCs w:val="20"/>
        </w:rPr>
      </w:pPr>
      <w:r w:rsidRPr="001B37F3">
        <w:rPr>
          <w:rFonts w:ascii="Arial" w:hAnsi="Arial" w:cs="Arial"/>
          <w:sz w:val="20"/>
          <w:szCs w:val="20"/>
        </w:rPr>
        <w:t>State Library of Queensland works with diverse communities across the state to grow the documentary history of our Queensland heritage and engage audiences with programs that encourage curiosity, debate, discussion and learning.</w:t>
      </w:r>
    </w:p>
    <w:p w:rsidR="001B37F3" w:rsidRPr="001B37F3" w:rsidRDefault="001B37F3" w:rsidP="001B37F3">
      <w:pPr>
        <w:jc w:val="both"/>
        <w:rPr>
          <w:rFonts w:ascii="Arial" w:hAnsi="Arial" w:cs="Arial"/>
          <w:sz w:val="20"/>
          <w:szCs w:val="20"/>
        </w:rPr>
      </w:pPr>
    </w:p>
    <w:p w:rsidR="001B37F3" w:rsidRPr="001B37F3" w:rsidRDefault="001B37F3" w:rsidP="001B37F3">
      <w:pPr>
        <w:jc w:val="both"/>
        <w:rPr>
          <w:rFonts w:ascii="Arial" w:hAnsi="Arial" w:cs="Arial"/>
          <w:sz w:val="20"/>
          <w:szCs w:val="20"/>
        </w:rPr>
      </w:pPr>
      <w:r w:rsidRPr="001B37F3">
        <w:rPr>
          <w:rFonts w:ascii="Arial" w:hAnsi="Arial" w:cs="Arial"/>
          <w:sz w:val="20"/>
          <w:szCs w:val="20"/>
        </w:rPr>
        <w:t>Public programs were delivered by the John Oxley Library</w:t>
      </w:r>
      <w:r w:rsidR="00EB2B65">
        <w:rPr>
          <w:rFonts w:ascii="Arial" w:hAnsi="Arial" w:cs="Arial"/>
          <w:sz w:val="20"/>
          <w:szCs w:val="20"/>
        </w:rPr>
        <w:t xml:space="preserve"> (JOL)</w:t>
      </w:r>
      <w:r w:rsidRPr="001B37F3">
        <w:rPr>
          <w:rFonts w:ascii="Arial" w:hAnsi="Arial" w:cs="Arial"/>
          <w:sz w:val="20"/>
          <w:szCs w:val="20"/>
        </w:rPr>
        <w:t>, Australian Library of Art</w:t>
      </w:r>
      <w:r w:rsidR="00EB2B65">
        <w:rPr>
          <w:rFonts w:ascii="Arial" w:hAnsi="Arial" w:cs="Arial"/>
          <w:sz w:val="20"/>
          <w:szCs w:val="20"/>
        </w:rPr>
        <w:t xml:space="preserve"> (ALA)</w:t>
      </w:r>
      <w:r w:rsidRPr="001B37F3">
        <w:rPr>
          <w:rFonts w:ascii="Arial" w:hAnsi="Arial" w:cs="Arial"/>
          <w:sz w:val="20"/>
          <w:szCs w:val="20"/>
        </w:rPr>
        <w:t xml:space="preserve">, </w:t>
      </w:r>
      <w:proofErr w:type="gramStart"/>
      <w:r w:rsidRPr="001B37F3">
        <w:rPr>
          <w:rFonts w:ascii="Arial" w:hAnsi="Arial" w:cs="Arial"/>
          <w:sz w:val="20"/>
          <w:szCs w:val="20"/>
        </w:rPr>
        <w:t>kuril</w:t>
      </w:r>
      <w:proofErr w:type="gramEnd"/>
      <w:r w:rsidRPr="001B37F3">
        <w:rPr>
          <w:rFonts w:ascii="Arial" w:hAnsi="Arial" w:cs="Arial"/>
          <w:sz w:val="20"/>
          <w:szCs w:val="20"/>
        </w:rPr>
        <w:t xml:space="preserve"> dhagun, </w:t>
      </w:r>
      <w:r w:rsidR="00BA4D38">
        <w:rPr>
          <w:rFonts w:ascii="Arial" w:hAnsi="Arial" w:cs="Arial"/>
          <w:sz w:val="20"/>
          <w:szCs w:val="20"/>
        </w:rPr>
        <w:t>T</w:t>
      </w:r>
      <w:r w:rsidRPr="001B37F3">
        <w:rPr>
          <w:rFonts w:ascii="Arial" w:hAnsi="Arial" w:cs="Arial"/>
          <w:sz w:val="20"/>
          <w:szCs w:val="20"/>
        </w:rPr>
        <w:t>he Edge, The Corner and the Asia Pacific Design Library</w:t>
      </w:r>
      <w:r w:rsidR="00BC74D1">
        <w:rPr>
          <w:rFonts w:ascii="Arial" w:hAnsi="Arial" w:cs="Arial"/>
          <w:sz w:val="20"/>
          <w:szCs w:val="20"/>
        </w:rPr>
        <w:t xml:space="preserve"> (APDL)</w:t>
      </w:r>
      <w:r w:rsidRPr="001B37F3">
        <w:rPr>
          <w:rFonts w:ascii="Arial" w:hAnsi="Arial" w:cs="Arial"/>
          <w:sz w:val="20"/>
          <w:szCs w:val="20"/>
        </w:rPr>
        <w:t xml:space="preserve">. Highlights included major exhibitions: </w:t>
      </w:r>
      <w:r w:rsidRPr="001B37F3">
        <w:rPr>
          <w:rFonts w:ascii="Arial" w:hAnsi="Arial" w:cs="Arial"/>
          <w:i/>
          <w:sz w:val="20"/>
          <w:szCs w:val="20"/>
        </w:rPr>
        <w:t>Freedom Then, Freedom Now</w:t>
      </w:r>
      <w:r w:rsidRPr="001B37F3">
        <w:rPr>
          <w:rFonts w:ascii="Arial" w:hAnsi="Arial" w:cs="Arial"/>
          <w:sz w:val="20"/>
          <w:szCs w:val="20"/>
        </w:rPr>
        <w:t xml:space="preserve">; </w:t>
      </w:r>
      <w:r w:rsidRPr="001B37F3">
        <w:rPr>
          <w:rFonts w:ascii="Arial" w:hAnsi="Arial" w:cs="Arial"/>
          <w:i/>
          <w:sz w:val="20"/>
          <w:szCs w:val="20"/>
        </w:rPr>
        <w:t>Magnificent Makers: Queensland inventors and their curious creations</w:t>
      </w:r>
      <w:r w:rsidRPr="001B37F3">
        <w:rPr>
          <w:rFonts w:ascii="Arial" w:hAnsi="Arial" w:cs="Arial"/>
          <w:sz w:val="20"/>
          <w:szCs w:val="20"/>
        </w:rPr>
        <w:t xml:space="preserve">; </w:t>
      </w:r>
      <w:r w:rsidRPr="001B37F3">
        <w:rPr>
          <w:rFonts w:ascii="Arial" w:hAnsi="Arial" w:cs="Arial"/>
          <w:i/>
          <w:sz w:val="20"/>
          <w:szCs w:val="20"/>
        </w:rPr>
        <w:t>Digital Future</w:t>
      </w:r>
      <w:r w:rsidR="00497D37">
        <w:rPr>
          <w:rFonts w:ascii="Arial" w:hAnsi="Arial" w:cs="Arial"/>
          <w:i/>
          <w:sz w:val="20"/>
          <w:szCs w:val="20"/>
        </w:rPr>
        <w:t>s</w:t>
      </w:r>
      <w:r w:rsidRPr="001B37F3">
        <w:rPr>
          <w:rFonts w:ascii="Arial" w:hAnsi="Arial" w:cs="Arial"/>
          <w:i/>
          <w:sz w:val="20"/>
          <w:szCs w:val="20"/>
        </w:rPr>
        <w:t xml:space="preserve"> Labs</w:t>
      </w:r>
      <w:r w:rsidRPr="001B37F3">
        <w:rPr>
          <w:rFonts w:ascii="Arial" w:hAnsi="Arial" w:cs="Arial"/>
          <w:sz w:val="20"/>
          <w:szCs w:val="20"/>
        </w:rPr>
        <w:t xml:space="preserve"> and </w:t>
      </w:r>
      <w:r w:rsidRPr="001B37F3">
        <w:rPr>
          <w:rFonts w:ascii="Arial" w:hAnsi="Arial" w:cs="Arial"/>
          <w:i/>
          <w:sz w:val="20"/>
          <w:szCs w:val="20"/>
        </w:rPr>
        <w:t>Lifestyle: a sunshine state of mind</w:t>
      </w:r>
      <w:r w:rsidRPr="001B37F3">
        <w:rPr>
          <w:rFonts w:ascii="Arial" w:hAnsi="Arial" w:cs="Arial"/>
          <w:sz w:val="20"/>
          <w:szCs w:val="20"/>
        </w:rPr>
        <w:t xml:space="preserve">. </w:t>
      </w:r>
      <w:r w:rsidRPr="001B37F3">
        <w:rPr>
          <w:rFonts w:ascii="Arial" w:hAnsi="Arial" w:cs="Arial"/>
          <w:i/>
          <w:sz w:val="20"/>
          <w:szCs w:val="20"/>
        </w:rPr>
        <w:t xml:space="preserve">Summer Festival: </w:t>
      </w:r>
      <w:proofErr w:type="spellStart"/>
      <w:r w:rsidRPr="001B37F3">
        <w:rPr>
          <w:rFonts w:ascii="Arial" w:hAnsi="Arial" w:cs="Arial"/>
          <w:i/>
          <w:sz w:val="20"/>
          <w:szCs w:val="20"/>
        </w:rPr>
        <w:t>Tech+Stories+Play</w:t>
      </w:r>
      <w:proofErr w:type="spellEnd"/>
      <w:r w:rsidRPr="001B37F3">
        <w:rPr>
          <w:rFonts w:ascii="Arial" w:hAnsi="Arial" w:cs="Arial"/>
          <w:i/>
          <w:sz w:val="20"/>
          <w:szCs w:val="20"/>
        </w:rPr>
        <w:t xml:space="preserve"> </w:t>
      </w:r>
      <w:proofErr w:type="gramStart"/>
      <w:r w:rsidRPr="000902C9">
        <w:rPr>
          <w:rFonts w:ascii="Arial" w:hAnsi="Arial" w:cs="Arial"/>
          <w:sz w:val="20"/>
          <w:szCs w:val="20"/>
        </w:rPr>
        <w:t>was</w:t>
      </w:r>
      <w:proofErr w:type="gramEnd"/>
      <w:r w:rsidRPr="000902C9">
        <w:rPr>
          <w:rFonts w:ascii="Arial" w:hAnsi="Arial" w:cs="Arial"/>
          <w:sz w:val="20"/>
          <w:szCs w:val="20"/>
        </w:rPr>
        <w:t xml:space="preserve"> also successfully delivered as a school holiday program.</w:t>
      </w:r>
      <w:r w:rsidRPr="001B37F3">
        <w:rPr>
          <w:rFonts w:ascii="Arial" w:hAnsi="Arial" w:cs="Arial"/>
          <w:sz w:val="20"/>
          <w:szCs w:val="20"/>
        </w:rPr>
        <w:t xml:space="preserve"> </w:t>
      </w:r>
    </w:p>
    <w:p w:rsidR="001B37F3" w:rsidRPr="001B37F3" w:rsidRDefault="001B37F3" w:rsidP="001B37F3">
      <w:pPr>
        <w:jc w:val="both"/>
        <w:rPr>
          <w:rFonts w:ascii="Arial" w:hAnsi="Arial" w:cs="Arial"/>
          <w:i/>
          <w:sz w:val="20"/>
          <w:szCs w:val="20"/>
        </w:rPr>
      </w:pPr>
    </w:p>
    <w:p w:rsidR="001B37F3" w:rsidRPr="001B37F3" w:rsidRDefault="001B37F3" w:rsidP="001B37F3">
      <w:pPr>
        <w:jc w:val="both"/>
        <w:rPr>
          <w:rFonts w:ascii="Arial" w:hAnsi="Arial" w:cs="Arial"/>
          <w:sz w:val="20"/>
          <w:szCs w:val="20"/>
        </w:rPr>
      </w:pPr>
      <w:r w:rsidRPr="00972F09">
        <w:rPr>
          <w:rFonts w:ascii="Arial" w:hAnsi="Arial" w:cs="Arial"/>
          <w:i/>
          <w:sz w:val="20"/>
          <w:szCs w:val="20"/>
        </w:rPr>
        <w:t>Q</w:t>
      </w:r>
      <w:r w:rsidR="00972F09" w:rsidRPr="00972F09">
        <w:rPr>
          <w:rFonts w:ascii="Arial" w:hAnsi="Arial" w:cs="Arial"/>
          <w:i/>
          <w:sz w:val="20"/>
          <w:szCs w:val="20"/>
        </w:rPr>
        <w:t xml:space="preserve"> </w:t>
      </w:r>
      <w:r w:rsidRPr="00972F09">
        <w:rPr>
          <w:rFonts w:ascii="Arial" w:hAnsi="Arial" w:cs="Arial"/>
          <w:i/>
          <w:sz w:val="20"/>
          <w:szCs w:val="20"/>
        </w:rPr>
        <w:t xml:space="preserve">ANZAC 100: Memories for a </w:t>
      </w:r>
      <w:r w:rsidR="00972F09" w:rsidRPr="00972F09">
        <w:rPr>
          <w:rFonts w:ascii="Arial" w:hAnsi="Arial" w:cs="Arial"/>
          <w:i/>
          <w:sz w:val="20"/>
          <w:szCs w:val="20"/>
        </w:rPr>
        <w:t>N</w:t>
      </w:r>
      <w:r w:rsidRPr="00972F09">
        <w:rPr>
          <w:rFonts w:ascii="Arial" w:hAnsi="Arial" w:cs="Arial"/>
          <w:i/>
          <w:sz w:val="20"/>
          <w:szCs w:val="20"/>
        </w:rPr>
        <w:t xml:space="preserve">ew </w:t>
      </w:r>
      <w:r w:rsidR="00972F09" w:rsidRPr="00972F09">
        <w:rPr>
          <w:rFonts w:ascii="Arial" w:hAnsi="Arial" w:cs="Arial"/>
          <w:i/>
          <w:sz w:val="20"/>
          <w:szCs w:val="20"/>
        </w:rPr>
        <w:t>G</w:t>
      </w:r>
      <w:r w:rsidRPr="00972F09">
        <w:rPr>
          <w:rFonts w:ascii="Arial" w:hAnsi="Arial" w:cs="Arial"/>
          <w:i/>
          <w:sz w:val="20"/>
          <w:szCs w:val="20"/>
        </w:rPr>
        <w:t>eneration</w:t>
      </w:r>
      <w:r w:rsidR="00972F09">
        <w:rPr>
          <w:rFonts w:ascii="Arial" w:hAnsi="Arial" w:cs="Arial"/>
          <w:sz w:val="20"/>
          <w:szCs w:val="20"/>
        </w:rPr>
        <w:t xml:space="preserve"> initiative</w:t>
      </w:r>
      <w:r w:rsidRPr="001B37F3">
        <w:rPr>
          <w:rFonts w:ascii="Arial" w:hAnsi="Arial" w:cs="Arial"/>
          <w:i/>
          <w:sz w:val="20"/>
          <w:szCs w:val="20"/>
        </w:rPr>
        <w:t xml:space="preserve">, </w:t>
      </w:r>
      <w:r w:rsidRPr="001B37F3">
        <w:rPr>
          <w:rFonts w:ascii="Arial" w:hAnsi="Arial" w:cs="Arial"/>
          <w:sz w:val="20"/>
          <w:szCs w:val="20"/>
        </w:rPr>
        <w:t>continued to deliver community and collection outcomes. The ongoing program of digitisation, exhibitions and displays, fellowships and research grants has achieved significant results throughout the project’s penultimate year.</w:t>
      </w:r>
    </w:p>
    <w:p w:rsidR="001B37F3" w:rsidRPr="001B37F3" w:rsidRDefault="001B37F3" w:rsidP="001B37F3">
      <w:pPr>
        <w:jc w:val="both"/>
        <w:rPr>
          <w:rFonts w:ascii="Arial" w:hAnsi="Arial" w:cs="Arial"/>
          <w:sz w:val="20"/>
          <w:szCs w:val="20"/>
        </w:rPr>
      </w:pPr>
    </w:p>
    <w:p w:rsidR="001B37F3" w:rsidRPr="001B37F3" w:rsidRDefault="001B37F3" w:rsidP="001B37F3">
      <w:pPr>
        <w:jc w:val="both"/>
        <w:rPr>
          <w:rFonts w:ascii="Arial" w:hAnsi="Arial" w:cs="Arial"/>
          <w:sz w:val="20"/>
          <w:szCs w:val="20"/>
        </w:rPr>
      </w:pPr>
      <w:r w:rsidRPr="001B37F3">
        <w:rPr>
          <w:rFonts w:ascii="Arial" w:hAnsi="Arial" w:cs="Arial"/>
          <w:sz w:val="20"/>
          <w:szCs w:val="20"/>
        </w:rPr>
        <w:t xml:space="preserve">The </w:t>
      </w:r>
      <w:r w:rsidR="00972F09" w:rsidRPr="001B37F3">
        <w:rPr>
          <w:rFonts w:ascii="Arial" w:hAnsi="Arial" w:cs="Arial"/>
          <w:sz w:val="20"/>
          <w:szCs w:val="20"/>
        </w:rPr>
        <w:t>program</w:t>
      </w:r>
      <w:r w:rsidRPr="001B37F3">
        <w:rPr>
          <w:rFonts w:ascii="Arial" w:hAnsi="Arial" w:cs="Arial"/>
          <w:sz w:val="20"/>
          <w:szCs w:val="20"/>
        </w:rPr>
        <w:t xml:space="preserve"> of awards and fellowships celebrated individual and organisational achievements, while also providing opportunities for Queensland writers, business leaders, historians and researchers to engage with State Library collections.</w:t>
      </w:r>
    </w:p>
    <w:p w:rsidR="002B6EEF" w:rsidRPr="00F86CEB" w:rsidRDefault="002B6EEF" w:rsidP="002B6EEF">
      <w:pPr>
        <w:jc w:val="both"/>
        <w:rPr>
          <w:rFonts w:ascii="Arial" w:hAnsi="Arial" w:cs="Arial"/>
          <w:sz w:val="20"/>
          <w:szCs w:val="20"/>
        </w:rPr>
      </w:pPr>
    </w:p>
    <w:p w:rsidR="00910806" w:rsidRDefault="00910806" w:rsidP="00910806">
      <w:pPr>
        <w:jc w:val="both"/>
        <w:rPr>
          <w:rFonts w:ascii="Arial" w:hAnsi="Arial" w:cs="Arial"/>
          <w:sz w:val="20"/>
          <w:szCs w:val="20"/>
        </w:rPr>
      </w:pPr>
      <w:r w:rsidRPr="00910806">
        <w:rPr>
          <w:rFonts w:ascii="Arial" w:hAnsi="Arial" w:cs="Arial"/>
          <w:sz w:val="20"/>
          <w:szCs w:val="20"/>
        </w:rPr>
        <w:t>State Library’s J</w:t>
      </w:r>
      <w:r w:rsidR="00883BB0">
        <w:rPr>
          <w:rFonts w:ascii="Arial" w:hAnsi="Arial" w:cs="Arial"/>
          <w:sz w:val="20"/>
          <w:szCs w:val="20"/>
        </w:rPr>
        <w:t>OL</w:t>
      </w:r>
      <w:r w:rsidRPr="00910806">
        <w:rPr>
          <w:rFonts w:ascii="Arial" w:hAnsi="Arial" w:cs="Arial"/>
          <w:sz w:val="20"/>
          <w:szCs w:val="20"/>
        </w:rPr>
        <w:t xml:space="preserve"> collections have surpassed the growth target of 32,111, with 36,852 additional items </w:t>
      </w:r>
      <w:r w:rsidR="006F49CB">
        <w:rPr>
          <w:rFonts w:ascii="Arial" w:hAnsi="Arial" w:cs="Arial"/>
          <w:sz w:val="20"/>
          <w:szCs w:val="20"/>
        </w:rPr>
        <w:t>added to the collection</w:t>
      </w:r>
      <w:r w:rsidRPr="00910806">
        <w:rPr>
          <w:rFonts w:ascii="Arial" w:hAnsi="Arial" w:cs="Arial"/>
          <w:sz w:val="20"/>
          <w:szCs w:val="20"/>
        </w:rPr>
        <w:t xml:space="preserve">. This included 23,611 published items, 1,698 original materials collections, 5,773 born digital published and unpublished items and 5,770 turned digital collections.  </w:t>
      </w:r>
    </w:p>
    <w:p w:rsidR="00EA74CB" w:rsidRDefault="002B2D3E" w:rsidP="002B65BF">
      <w:pPr>
        <w:pStyle w:val="NormalWeb"/>
        <w:shd w:val="clear" w:color="auto" w:fill="FFFFFF"/>
        <w:textAlignment w:val="baseline"/>
        <w:rPr>
          <w:rFonts w:ascii="Arial" w:hAnsi="Arial" w:cs="Arial"/>
          <w:color w:val="000000" w:themeColor="text1"/>
          <w:sz w:val="20"/>
          <w:szCs w:val="20"/>
        </w:rPr>
      </w:pPr>
      <w:r>
        <w:rPr>
          <w:rFonts w:ascii="Arial" w:hAnsi="Arial" w:cs="Arial"/>
          <w:color w:val="000000" w:themeColor="text1"/>
          <w:sz w:val="20"/>
          <w:szCs w:val="20"/>
        </w:rPr>
        <w:t>T</w:t>
      </w:r>
      <w:r w:rsidRPr="00A5274D">
        <w:rPr>
          <w:rFonts w:ascii="Arial" w:hAnsi="Arial" w:cs="Arial"/>
          <w:color w:val="000000" w:themeColor="text1"/>
          <w:sz w:val="20"/>
          <w:szCs w:val="20"/>
        </w:rPr>
        <w:t>he long-term preservation of material</w:t>
      </w:r>
      <w:r>
        <w:rPr>
          <w:rFonts w:ascii="Arial" w:hAnsi="Arial" w:cs="Arial"/>
          <w:color w:val="000000" w:themeColor="text1"/>
          <w:sz w:val="20"/>
          <w:szCs w:val="20"/>
        </w:rPr>
        <w:t xml:space="preserve"> is also a key priority for State Library. </w:t>
      </w:r>
      <w:r w:rsidR="00714709" w:rsidRPr="00A5274D">
        <w:rPr>
          <w:rFonts w:ascii="Arial" w:hAnsi="Arial" w:cs="Arial"/>
          <w:color w:val="000000" w:themeColor="text1"/>
          <w:sz w:val="20"/>
          <w:szCs w:val="20"/>
        </w:rPr>
        <w:t xml:space="preserve">Working with </w:t>
      </w:r>
      <w:r w:rsidR="00714709">
        <w:rPr>
          <w:rFonts w:ascii="Arial" w:hAnsi="Arial" w:cs="Arial"/>
          <w:color w:val="000000" w:themeColor="text1"/>
          <w:sz w:val="20"/>
          <w:szCs w:val="20"/>
        </w:rPr>
        <w:t>a</w:t>
      </w:r>
      <w:r w:rsidR="00714709" w:rsidRPr="00A5274D">
        <w:rPr>
          <w:rFonts w:ascii="Arial" w:hAnsi="Arial" w:cs="Arial"/>
          <w:color w:val="000000" w:themeColor="text1"/>
          <w:sz w:val="20"/>
          <w:szCs w:val="20"/>
        </w:rPr>
        <w:t xml:space="preserve">n array of formats, including audio and visual materials, digital data, memorabilia and ephemera, makes this a </w:t>
      </w:r>
      <w:r w:rsidR="00714709">
        <w:rPr>
          <w:rFonts w:ascii="Arial" w:hAnsi="Arial" w:cs="Arial"/>
          <w:color w:val="000000" w:themeColor="text1"/>
          <w:sz w:val="20"/>
          <w:szCs w:val="20"/>
        </w:rPr>
        <w:t>significant</w:t>
      </w:r>
      <w:r w:rsidR="00714709" w:rsidRPr="00A5274D">
        <w:rPr>
          <w:rFonts w:ascii="Arial" w:hAnsi="Arial" w:cs="Arial"/>
          <w:color w:val="000000" w:themeColor="text1"/>
          <w:sz w:val="20"/>
          <w:szCs w:val="20"/>
        </w:rPr>
        <w:t xml:space="preserve"> </w:t>
      </w:r>
      <w:r w:rsidR="00714709">
        <w:rPr>
          <w:rFonts w:ascii="Arial" w:hAnsi="Arial" w:cs="Arial"/>
          <w:color w:val="000000" w:themeColor="text1"/>
          <w:sz w:val="20"/>
          <w:szCs w:val="20"/>
        </w:rPr>
        <w:t>undertaking.  State Library use</w:t>
      </w:r>
      <w:r w:rsidR="007A2C1C">
        <w:rPr>
          <w:rFonts w:ascii="Arial" w:hAnsi="Arial" w:cs="Arial"/>
          <w:color w:val="000000" w:themeColor="text1"/>
          <w:sz w:val="20"/>
          <w:szCs w:val="20"/>
        </w:rPr>
        <w:t>s</w:t>
      </w:r>
      <w:r w:rsidR="00714709">
        <w:rPr>
          <w:rFonts w:ascii="Arial" w:hAnsi="Arial" w:cs="Arial"/>
          <w:color w:val="000000" w:themeColor="text1"/>
          <w:sz w:val="20"/>
          <w:szCs w:val="20"/>
        </w:rPr>
        <w:t xml:space="preserve"> a </w:t>
      </w:r>
      <w:r w:rsidR="00714709" w:rsidRPr="00A5274D">
        <w:rPr>
          <w:rFonts w:ascii="Arial" w:hAnsi="Arial" w:cs="Arial"/>
          <w:color w:val="000000" w:themeColor="text1"/>
          <w:sz w:val="20"/>
          <w:szCs w:val="20"/>
        </w:rPr>
        <w:t>mix of state-of-the-art technology along with contemporary and traditional skills (such as bookbinding) to ensure our memory and stories remain visible and accessible for generations to come.</w:t>
      </w:r>
    </w:p>
    <w:p w:rsidR="002B6EEF" w:rsidRPr="00F86CEB" w:rsidRDefault="002B6EEF" w:rsidP="002B6EEF">
      <w:pPr>
        <w:rPr>
          <w:rFonts w:ascii="Arial" w:hAnsi="Arial" w:cs="Arial"/>
          <w:sz w:val="20"/>
          <w:szCs w:val="20"/>
        </w:rPr>
      </w:pPr>
    </w:p>
    <w:p w:rsidR="002B6EEF" w:rsidRPr="00F86CEB" w:rsidRDefault="001111B1"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A SELECTION OF </w:t>
      </w:r>
      <w:r w:rsidR="002B6EEF" w:rsidRPr="00F86CEB">
        <w:rPr>
          <w:rFonts w:ascii="Arial" w:hAnsi="Arial" w:cs="Arial"/>
          <w:b/>
          <w:sz w:val="20"/>
          <w:szCs w:val="20"/>
        </w:rPr>
        <w:t>NEW ORAL HISTORIES</w:t>
      </w:r>
      <w:r w:rsidR="00714709">
        <w:rPr>
          <w:rFonts w:ascii="Arial" w:hAnsi="Arial" w:cs="Arial"/>
          <w:b/>
          <w:sz w:val="20"/>
          <w:szCs w:val="20"/>
        </w:rPr>
        <w:t xml:space="preserve"> </w:t>
      </w:r>
    </w:p>
    <w:p w:rsidR="002B6EEF" w:rsidRPr="00F86CEB"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p>
    <w:p w:rsidR="002B6EEF" w:rsidRPr="00F86CEB"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b/>
          <w:sz w:val="20"/>
          <w:szCs w:val="20"/>
        </w:rPr>
        <w:t xml:space="preserve">Dr Stanton </w:t>
      </w:r>
      <w:proofErr w:type="spellStart"/>
      <w:r w:rsidRPr="00F86CEB">
        <w:rPr>
          <w:rFonts w:ascii="Arial" w:hAnsi="Arial" w:cs="Arial"/>
          <w:b/>
          <w:sz w:val="20"/>
          <w:szCs w:val="20"/>
        </w:rPr>
        <w:t>Mellick</w:t>
      </w:r>
      <w:proofErr w:type="spellEnd"/>
      <w:r w:rsidRPr="00F86CEB">
        <w:rPr>
          <w:rFonts w:ascii="Arial" w:hAnsi="Arial" w:cs="Arial"/>
          <w:sz w:val="20"/>
          <w:szCs w:val="20"/>
        </w:rPr>
        <w:t xml:space="preserve"> </w:t>
      </w:r>
      <w:proofErr w:type="spellStart"/>
      <w:r w:rsidR="00C0158F">
        <w:rPr>
          <w:rFonts w:ascii="Arial" w:hAnsi="Arial" w:cs="Arial"/>
          <w:b/>
          <w:smallCaps/>
          <w:sz w:val="20"/>
          <w:szCs w:val="20"/>
        </w:rPr>
        <w:t>o</w:t>
      </w:r>
      <w:r w:rsidR="00C0158F" w:rsidRPr="00C0158F">
        <w:rPr>
          <w:rFonts w:ascii="Arial" w:hAnsi="Arial" w:cs="Arial"/>
          <w:b/>
          <w:smallCaps/>
          <w:sz w:val="20"/>
          <w:szCs w:val="20"/>
        </w:rPr>
        <w:t>am</w:t>
      </w:r>
      <w:proofErr w:type="spellEnd"/>
      <w:r w:rsidR="00C0158F" w:rsidRPr="00C0158F">
        <w:rPr>
          <w:rFonts w:ascii="Arial" w:hAnsi="Arial" w:cs="Arial"/>
          <w:b/>
          <w:smallCaps/>
          <w:sz w:val="20"/>
          <w:szCs w:val="20"/>
        </w:rPr>
        <w:t xml:space="preserve"> </w:t>
      </w:r>
      <w:proofErr w:type="spellStart"/>
      <w:r w:rsidR="00C0158F" w:rsidRPr="00C0158F">
        <w:rPr>
          <w:rFonts w:ascii="Arial" w:hAnsi="Arial" w:cs="Arial"/>
          <w:b/>
          <w:smallCaps/>
          <w:sz w:val="20"/>
          <w:szCs w:val="20"/>
        </w:rPr>
        <w:t>ed</w:t>
      </w:r>
      <w:proofErr w:type="spellEnd"/>
      <w:r w:rsidR="00C0158F" w:rsidRPr="00F86CEB">
        <w:rPr>
          <w:rFonts w:ascii="Arial" w:hAnsi="Arial" w:cs="Arial"/>
          <w:sz w:val="20"/>
          <w:szCs w:val="20"/>
        </w:rPr>
        <w:t xml:space="preserve"> </w:t>
      </w:r>
      <w:r w:rsidRPr="00F86CEB">
        <w:rPr>
          <w:rFonts w:ascii="Arial" w:hAnsi="Arial" w:cs="Arial"/>
          <w:sz w:val="20"/>
          <w:szCs w:val="20"/>
        </w:rPr>
        <w:t xml:space="preserve">(Second World War veteran, Queensland Library Foundation supporter and husband of well-known musician Letty </w:t>
      </w:r>
      <w:proofErr w:type="spellStart"/>
      <w:r w:rsidRPr="00F86CEB">
        <w:rPr>
          <w:rFonts w:ascii="Arial" w:hAnsi="Arial" w:cs="Arial"/>
          <w:sz w:val="20"/>
          <w:szCs w:val="20"/>
        </w:rPr>
        <w:t>Katts</w:t>
      </w:r>
      <w:proofErr w:type="spellEnd"/>
      <w:r w:rsidRPr="00F86CEB">
        <w:rPr>
          <w:rFonts w:ascii="Arial" w:hAnsi="Arial" w:cs="Arial"/>
          <w:sz w:val="20"/>
          <w:szCs w:val="20"/>
        </w:rPr>
        <w:t>)</w:t>
      </w:r>
    </w:p>
    <w:p w:rsidR="002B6EEF" w:rsidRPr="00F86CEB"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b/>
          <w:sz w:val="20"/>
          <w:szCs w:val="20"/>
        </w:rPr>
        <w:t xml:space="preserve">Greg Cope </w:t>
      </w:r>
      <w:r w:rsidRPr="00F86CEB">
        <w:rPr>
          <w:rFonts w:ascii="Arial" w:hAnsi="Arial" w:cs="Arial"/>
          <w:sz w:val="20"/>
          <w:szCs w:val="20"/>
        </w:rPr>
        <w:t xml:space="preserve">(on history of railway in Queensland) </w:t>
      </w:r>
    </w:p>
    <w:p w:rsidR="002B6EEF" w:rsidRPr="00F86CEB"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b/>
          <w:sz w:val="20"/>
          <w:szCs w:val="20"/>
        </w:rPr>
        <w:t>Dr Philip Bacon</w:t>
      </w:r>
      <w:r w:rsidRPr="00F86CEB">
        <w:rPr>
          <w:rFonts w:ascii="Arial" w:hAnsi="Arial" w:cs="Arial"/>
          <w:sz w:val="20"/>
          <w:szCs w:val="20"/>
        </w:rPr>
        <w:t xml:space="preserve"> </w:t>
      </w:r>
      <w:proofErr w:type="gramStart"/>
      <w:r w:rsidR="007A79F6" w:rsidRPr="007A79F6">
        <w:rPr>
          <w:rFonts w:ascii="Arial" w:hAnsi="Arial" w:cs="Arial"/>
          <w:b/>
          <w:smallCaps/>
          <w:sz w:val="20"/>
          <w:szCs w:val="20"/>
        </w:rPr>
        <w:t>am</w:t>
      </w:r>
      <w:proofErr w:type="gramEnd"/>
      <w:r w:rsidR="00205DEB">
        <w:rPr>
          <w:rFonts w:ascii="Arial" w:hAnsi="Arial" w:cs="Arial"/>
          <w:sz w:val="20"/>
          <w:szCs w:val="20"/>
        </w:rPr>
        <w:t xml:space="preserve"> </w:t>
      </w:r>
      <w:r w:rsidRPr="00F86CEB">
        <w:rPr>
          <w:rFonts w:ascii="Arial" w:hAnsi="Arial" w:cs="Arial"/>
          <w:sz w:val="20"/>
          <w:szCs w:val="20"/>
        </w:rPr>
        <w:t xml:space="preserve">(as part of </w:t>
      </w:r>
      <w:r w:rsidR="00EB2B65">
        <w:rPr>
          <w:rFonts w:ascii="Arial" w:hAnsi="Arial" w:cs="Arial"/>
          <w:sz w:val="20"/>
          <w:szCs w:val="20"/>
        </w:rPr>
        <w:t xml:space="preserve">The </w:t>
      </w:r>
      <w:r w:rsidRPr="00F86CEB">
        <w:rPr>
          <w:rFonts w:ascii="Arial" w:hAnsi="Arial" w:cs="Arial"/>
          <w:sz w:val="20"/>
          <w:szCs w:val="20"/>
        </w:rPr>
        <w:t>James C</w:t>
      </w:r>
      <w:r w:rsidR="00340A9F">
        <w:rPr>
          <w:rFonts w:ascii="Arial" w:hAnsi="Arial" w:cs="Arial"/>
          <w:sz w:val="20"/>
          <w:szCs w:val="20"/>
        </w:rPr>
        <w:t>.</w:t>
      </w:r>
      <w:r w:rsidRPr="00F86CEB">
        <w:rPr>
          <w:rFonts w:ascii="Arial" w:hAnsi="Arial" w:cs="Arial"/>
          <w:sz w:val="20"/>
          <w:szCs w:val="20"/>
        </w:rPr>
        <w:t xml:space="preserve"> </w:t>
      </w:r>
      <w:proofErr w:type="spellStart"/>
      <w:r w:rsidRPr="00F86CEB">
        <w:rPr>
          <w:rFonts w:ascii="Arial" w:hAnsi="Arial" w:cs="Arial"/>
          <w:sz w:val="20"/>
          <w:szCs w:val="20"/>
        </w:rPr>
        <w:t>Sourris</w:t>
      </w:r>
      <w:proofErr w:type="spellEnd"/>
      <w:r w:rsidRPr="00F86CEB">
        <w:rPr>
          <w:rFonts w:ascii="Arial" w:hAnsi="Arial" w:cs="Arial"/>
          <w:sz w:val="20"/>
          <w:szCs w:val="20"/>
        </w:rPr>
        <w:t xml:space="preserve"> </w:t>
      </w:r>
      <w:r w:rsidR="007A79F6">
        <w:rPr>
          <w:rFonts w:ascii="Arial" w:hAnsi="Arial" w:cs="Arial"/>
          <w:smallCaps/>
          <w:sz w:val="20"/>
          <w:szCs w:val="20"/>
        </w:rPr>
        <w:t>am</w:t>
      </w:r>
      <w:r w:rsidRPr="00F86CEB">
        <w:rPr>
          <w:rFonts w:ascii="Arial" w:hAnsi="Arial" w:cs="Arial"/>
          <w:sz w:val="20"/>
          <w:szCs w:val="20"/>
        </w:rPr>
        <w:t xml:space="preserve"> Collection) </w:t>
      </w:r>
    </w:p>
    <w:p w:rsidR="002B6EEF" w:rsidRPr="00F86CEB"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b/>
          <w:sz w:val="20"/>
          <w:szCs w:val="20"/>
        </w:rPr>
        <w:t xml:space="preserve">Sir </w:t>
      </w:r>
      <w:proofErr w:type="spellStart"/>
      <w:r w:rsidRPr="00F86CEB">
        <w:rPr>
          <w:rFonts w:ascii="Arial" w:hAnsi="Arial" w:cs="Arial"/>
          <w:b/>
          <w:sz w:val="20"/>
          <w:szCs w:val="20"/>
        </w:rPr>
        <w:t>Llew</w:t>
      </w:r>
      <w:proofErr w:type="spellEnd"/>
      <w:r w:rsidRPr="00F86CEB">
        <w:rPr>
          <w:rFonts w:ascii="Arial" w:hAnsi="Arial" w:cs="Arial"/>
          <w:b/>
          <w:sz w:val="20"/>
          <w:szCs w:val="20"/>
        </w:rPr>
        <w:t xml:space="preserve"> Edwards</w:t>
      </w:r>
      <w:r w:rsidR="00EA7AD2">
        <w:rPr>
          <w:rFonts w:ascii="Arial" w:hAnsi="Arial" w:cs="Arial"/>
          <w:sz w:val="20"/>
          <w:szCs w:val="20"/>
        </w:rPr>
        <w:t xml:space="preserve"> </w:t>
      </w:r>
      <w:r w:rsidR="007A79F6" w:rsidRPr="007A79F6">
        <w:rPr>
          <w:rFonts w:ascii="Arial" w:hAnsi="Arial" w:cs="Arial"/>
          <w:b/>
          <w:smallCaps/>
          <w:sz w:val="20"/>
          <w:szCs w:val="20"/>
        </w:rPr>
        <w:t>ac</w:t>
      </w:r>
      <w:r w:rsidR="007A79F6" w:rsidRPr="007A79F6">
        <w:rPr>
          <w:rFonts w:ascii="Arial" w:hAnsi="Arial" w:cs="Arial"/>
          <w:b/>
          <w:sz w:val="20"/>
          <w:szCs w:val="20"/>
        </w:rPr>
        <w:t xml:space="preserve"> </w:t>
      </w:r>
      <w:r w:rsidR="00EA7AD2">
        <w:rPr>
          <w:rFonts w:ascii="Arial" w:hAnsi="Arial" w:cs="Arial"/>
          <w:sz w:val="20"/>
          <w:szCs w:val="20"/>
        </w:rPr>
        <w:t xml:space="preserve">(on </w:t>
      </w:r>
      <w:r w:rsidRPr="00F86CEB">
        <w:rPr>
          <w:rFonts w:ascii="Arial" w:hAnsi="Arial" w:cs="Arial"/>
          <w:sz w:val="20"/>
          <w:szCs w:val="20"/>
        </w:rPr>
        <w:t xml:space="preserve">his role as Chairman and CEO of </w:t>
      </w:r>
      <w:r w:rsidR="00EA7AD2">
        <w:rPr>
          <w:rFonts w:ascii="Arial" w:hAnsi="Arial" w:cs="Arial"/>
          <w:sz w:val="20"/>
          <w:szCs w:val="20"/>
        </w:rPr>
        <w:t xml:space="preserve">World </w:t>
      </w:r>
      <w:r w:rsidRPr="00F86CEB">
        <w:rPr>
          <w:rFonts w:ascii="Arial" w:hAnsi="Arial" w:cs="Arial"/>
          <w:sz w:val="20"/>
          <w:szCs w:val="20"/>
        </w:rPr>
        <w:t xml:space="preserve">Expo 88) </w:t>
      </w:r>
    </w:p>
    <w:p w:rsidR="002B6EEF" w:rsidRPr="00F86CEB"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b/>
          <w:sz w:val="20"/>
          <w:szCs w:val="20"/>
        </w:rPr>
        <w:t>Betty Hounslow</w:t>
      </w:r>
      <w:r w:rsidRPr="00F86CEB">
        <w:rPr>
          <w:rFonts w:ascii="Arial" w:hAnsi="Arial" w:cs="Arial"/>
          <w:sz w:val="20"/>
          <w:szCs w:val="20"/>
        </w:rPr>
        <w:t xml:space="preserve">, </w:t>
      </w:r>
      <w:r w:rsidRPr="00F86CEB">
        <w:rPr>
          <w:rFonts w:ascii="Arial" w:hAnsi="Arial" w:cs="Arial"/>
          <w:b/>
          <w:sz w:val="20"/>
          <w:szCs w:val="20"/>
        </w:rPr>
        <w:t>Dan O’Neill</w:t>
      </w:r>
      <w:r w:rsidRPr="00F86CEB">
        <w:rPr>
          <w:rFonts w:ascii="Arial" w:hAnsi="Arial" w:cs="Arial"/>
          <w:sz w:val="20"/>
          <w:szCs w:val="20"/>
        </w:rPr>
        <w:t xml:space="preserve"> and </w:t>
      </w:r>
      <w:r w:rsidRPr="00F86CEB">
        <w:rPr>
          <w:rFonts w:ascii="Arial" w:hAnsi="Arial" w:cs="Arial"/>
          <w:b/>
          <w:sz w:val="20"/>
          <w:szCs w:val="20"/>
        </w:rPr>
        <w:t>Drew Hutton</w:t>
      </w:r>
      <w:r w:rsidRPr="00F86CEB">
        <w:rPr>
          <w:rFonts w:ascii="Arial" w:hAnsi="Arial" w:cs="Arial"/>
          <w:sz w:val="20"/>
          <w:szCs w:val="20"/>
        </w:rPr>
        <w:t xml:space="preserve"> (on Brisbane’s radical past)</w:t>
      </w:r>
    </w:p>
    <w:p w:rsidR="002B6EEF" w:rsidRPr="00F86CEB"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b/>
          <w:sz w:val="20"/>
          <w:szCs w:val="20"/>
        </w:rPr>
        <w:t>Sallyanne Atkinson</w:t>
      </w:r>
      <w:r w:rsidRPr="00F86CEB">
        <w:rPr>
          <w:rFonts w:ascii="Arial" w:hAnsi="Arial" w:cs="Arial"/>
          <w:sz w:val="20"/>
          <w:szCs w:val="20"/>
        </w:rPr>
        <w:t xml:space="preserve"> </w:t>
      </w:r>
      <w:proofErr w:type="spellStart"/>
      <w:r w:rsidR="00C0158F">
        <w:rPr>
          <w:rFonts w:ascii="Arial" w:hAnsi="Arial" w:cs="Arial"/>
          <w:b/>
          <w:smallCaps/>
          <w:sz w:val="20"/>
          <w:szCs w:val="20"/>
        </w:rPr>
        <w:t>ao</w:t>
      </w:r>
      <w:proofErr w:type="spellEnd"/>
      <w:r w:rsidRPr="00F86CEB">
        <w:rPr>
          <w:rFonts w:ascii="Arial" w:hAnsi="Arial" w:cs="Arial"/>
          <w:sz w:val="20"/>
          <w:szCs w:val="20"/>
        </w:rPr>
        <w:t>, Brisbane Lord Mayor (1985–91)</w:t>
      </w:r>
    </w:p>
    <w:p w:rsidR="002B6EEF" w:rsidRPr="00F86CEB"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b/>
          <w:sz w:val="20"/>
          <w:szCs w:val="20"/>
        </w:rPr>
        <w:t>Richard Lancaster</w:t>
      </w:r>
      <w:r w:rsidRPr="00F86CEB">
        <w:rPr>
          <w:rFonts w:ascii="Arial" w:hAnsi="Arial" w:cs="Arial"/>
          <w:sz w:val="20"/>
          <w:szCs w:val="20"/>
        </w:rPr>
        <w:t xml:space="preserve"> (a journalist who conducted a well-publicised interview with Sir Joh Bjelke-Petersen) </w:t>
      </w:r>
    </w:p>
    <w:p w:rsidR="002B6EEF"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b/>
          <w:sz w:val="20"/>
          <w:szCs w:val="20"/>
        </w:rPr>
        <w:t>Warwick Vere</w:t>
      </w:r>
      <w:r w:rsidRPr="00F86CEB">
        <w:rPr>
          <w:rFonts w:ascii="Arial" w:hAnsi="Arial" w:cs="Arial"/>
          <w:sz w:val="20"/>
          <w:szCs w:val="20"/>
        </w:rPr>
        <w:t xml:space="preserve"> (owner of Rocking Horse Records)</w:t>
      </w:r>
    </w:p>
    <w:p w:rsidR="002B6EEF"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b/>
          <w:sz w:val="20"/>
          <w:szCs w:val="20"/>
        </w:rPr>
        <w:t>Cairns Community Response</w:t>
      </w:r>
      <w:r w:rsidR="00340A9F">
        <w:rPr>
          <w:rFonts w:ascii="Arial" w:hAnsi="Arial" w:cs="Arial"/>
          <w:b/>
          <w:sz w:val="20"/>
          <w:szCs w:val="20"/>
        </w:rPr>
        <w:t xml:space="preserve"> </w:t>
      </w:r>
      <w:r w:rsidRPr="00F86CEB">
        <w:rPr>
          <w:rFonts w:ascii="Arial" w:hAnsi="Arial" w:cs="Arial"/>
          <w:sz w:val="20"/>
          <w:szCs w:val="20"/>
        </w:rPr>
        <w:t xml:space="preserve">to </w:t>
      </w:r>
      <w:r w:rsidR="00340A9F">
        <w:rPr>
          <w:rFonts w:ascii="Arial" w:hAnsi="Arial" w:cs="Arial"/>
          <w:sz w:val="20"/>
          <w:szCs w:val="20"/>
        </w:rPr>
        <w:t xml:space="preserve">the </w:t>
      </w:r>
      <w:r w:rsidRPr="00F86CEB">
        <w:rPr>
          <w:rFonts w:ascii="Arial" w:hAnsi="Arial" w:cs="Arial"/>
          <w:sz w:val="20"/>
          <w:szCs w:val="20"/>
        </w:rPr>
        <w:t>10</w:t>
      </w:r>
      <w:r w:rsidR="00340A9F" w:rsidRPr="00340A9F">
        <w:rPr>
          <w:rFonts w:ascii="Arial" w:hAnsi="Arial" w:cs="Arial"/>
          <w:sz w:val="20"/>
          <w:szCs w:val="20"/>
          <w:vertAlign w:val="superscript"/>
        </w:rPr>
        <w:t>th</w:t>
      </w:r>
      <w:r w:rsidR="00340A9F">
        <w:rPr>
          <w:rFonts w:ascii="Arial" w:hAnsi="Arial" w:cs="Arial"/>
          <w:sz w:val="20"/>
          <w:szCs w:val="20"/>
        </w:rPr>
        <w:t xml:space="preserve"> a</w:t>
      </w:r>
      <w:r w:rsidRPr="00F86CEB">
        <w:rPr>
          <w:rFonts w:ascii="Arial" w:hAnsi="Arial" w:cs="Arial"/>
          <w:sz w:val="20"/>
          <w:szCs w:val="20"/>
        </w:rPr>
        <w:t xml:space="preserve">nniversary </w:t>
      </w:r>
      <w:r w:rsidR="00340A9F">
        <w:rPr>
          <w:rFonts w:ascii="Arial" w:hAnsi="Arial" w:cs="Arial"/>
          <w:sz w:val="20"/>
          <w:szCs w:val="20"/>
        </w:rPr>
        <w:t>of the National</w:t>
      </w:r>
      <w:r w:rsidRPr="00F86CEB">
        <w:rPr>
          <w:rFonts w:ascii="Arial" w:hAnsi="Arial" w:cs="Arial"/>
          <w:sz w:val="20"/>
          <w:szCs w:val="20"/>
        </w:rPr>
        <w:t xml:space="preserve"> Apology</w:t>
      </w:r>
      <w:r w:rsidR="00340A9F">
        <w:rPr>
          <w:rFonts w:ascii="Arial" w:hAnsi="Arial" w:cs="Arial"/>
          <w:sz w:val="20"/>
          <w:szCs w:val="20"/>
        </w:rPr>
        <w:t>. This</w:t>
      </w:r>
      <w:r w:rsidRPr="00F86CEB">
        <w:rPr>
          <w:rFonts w:ascii="Arial" w:hAnsi="Arial" w:cs="Arial"/>
          <w:sz w:val="20"/>
          <w:szCs w:val="20"/>
        </w:rPr>
        <w:t xml:space="preserve"> digital story featur</w:t>
      </w:r>
      <w:r w:rsidR="00340A9F">
        <w:rPr>
          <w:rFonts w:ascii="Arial" w:hAnsi="Arial" w:cs="Arial"/>
          <w:sz w:val="20"/>
          <w:szCs w:val="20"/>
        </w:rPr>
        <w:t>es</w:t>
      </w:r>
      <w:r w:rsidRPr="00F86CEB">
        <w:rPr>
          <w:rFonts w:ascii="Arial" w:hAnsi="Arial" w:cs="Arial"/>
          <w:sz w:val="20"/>
          <w:szCs w:val="20"/>
        </w:rPr>
        <w:t xml:space="preserve"> the reflections of 12 members of the community in Cairns</w:t>
      </w:r>
      <w:r w:rsidR="00883BB0">
        <w:rPr>
          <w:rFonts w:ascii="Arial" w:hAnsi="Arial" w:cs="Arial"/>
          <w:sz w:val="20"/>
          <w:szCs w:val="20"/>
        </w:rPr>
        <w:t>.</w:t>
      </w:r>
    </w:p>
    <w:p w:rsidR="00EA7AD2" w:rsidRPr="00F86CEB" w:rsidRDefault="00EA7AD2"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p>
    <w:p w:rsidR="002B6EEF" w:rsidRPr="00F86CEB" w:rsidRDefault="002B6EEF" w:rsidP="002B6EEF">
      <w:pPr>
        <w:rPr>
          <w:rFonts w:ascii="Arial" w:hAnsi="Arial" w:cs="Arial"/>
          <w:sz w:val="20"/>
          <w:szCs w:val="20"/>
        </w:rPr>
      </w:pPr>
    </w:p>
    <w:p w:rsidR="002B6EEF" w:rsidRPr="00F86CEB" w:rsidRDefault="002B6EEF" w:rsidP="002B6EEF">
      <w:pPr>
        <w:pStyle w:val="ListParagraph"/>
        <w:ind w:left="0"/>
        <w:rPr>
          <w:rFonts w:ascii="Arial" w:hAnsi="Arial" w:cs="Arial"/>
          <w:color w:val="auto"/>
          <w:sz w:val="20"/>
          <w:szCs w:val="20"/>
        </w:rPr>
      </w:pPr>
      <w:r w:rsidRPr="00F86CEB">
        <w:rPr>
          <w:rFonts w:ascii="Arial" w:hAnsi="Arial" w:cs="Arial"/>
          <w:color w:val="auto"/>
          <w:sz w:val="20"/>
          <w:szCs w:val="20"/>
        </w:rPr>
        <w:t xml:space="preserve">In May 2018, </w:t>
      </w:r>
      <w:r w:rsidRPr="00F86CEB">
        <w:rPr>
          <w:rFonts w:ascii="Arial" w:hAnsi="Arial" w:cs="Arial"/>
          <w:b/>
          <w:color w:val="auto"/>
          <w:sz w:val="20"/>
          <w:szCs w:val="20"/>
        </w:rPr>
        <w:t>Queensland State Archives (QSA)</w:t>
      </w:r>
      <w:r w:rsidRPr="00F86CEB">
        <w:rPr>
          <w:rFonts w:ascii="Arial" w:hAnsi="Arial" w:cs="Arial"/>
          <w:color w:val="auto"/>
          <w:sz w:val="20"/>
          <w:szCs w:val="20"/>
        </w:rPr>
        <w:t xml:space="preserve"> began a six-month pilot of providing enquiry servic</w:t>
      </w:r>
      <w:r w:rsidR="00943538">
        <w:rPr>
          <w:rFonts w:ascii="Arial" w:hAnsi="Arial" w:cs="Arial"/>
          <w:color w:val="auto"/>
          <w:sz w:val="20"/>
          <w:szCs w:val="20"/>
        </w:rPr>
        <w:t xml:space="preserve">es from the </w:t>
      </w:r>
      <w:r w:rsidRPr="00F86CEB">
        <w:rPr>
          <w:rFonts w:ascii="Arial" w:hAnsi="Arial" w:cs="Arial"/>
          <w:color w:val="auto"/>
          <w:sz w:val="20"/>
          <w:szCs w:val="20"/>
        </w:rPr>
        <w:t>JOL Reading Room every Monday. Th</w:t>
      </w:r>
      <w:r w:rsidR="00B447FE">
        <w:rPr>
          <w:rFonts w:ascii="Arial" w:hAnsi="Arial" w:cs="Arial"/>
          <w:color w:val="auto"/>
          <w:sz w:val="20"/>
          <w:szCs w:val="20"/>
        </w:rPr>
        <w:t>e</w:t>
      </w:r>
      <w:r w:rsidRPr="00F86CEB">
        <w:rPr>
          <w:rFonts w:ascii="Arial" w:hAnsi="Arial" w:cs="Arial"/>
          <w:color w:val="auto"/>
          <w:sz w:val="20"/>
          <w:szCs w:val="20"/>
        </w:rPr>
        <w:t xml:space="preserve"> QSA deliver requested archival records to JOL in response to client queries</w:t>
      </w:r>
      <w:r w:rsidR="00BC74D1">
        <w:rPr>
          <w:rFonts w:ascii="Arial" w:hAnsi="Arial" w:cs="Arial"/>
          <w:color w:val="auto"/>
          <w:sz w:val="20"/>
          <w:szCs w:val="20"/>
        </w:rPr>
        <w:t xml:space="preserve">.  This helps to </w:t>
      </w:r>
      <w:r w:rsidRPr="00F86CEB">
        <w:rPr>
          <w:rFonts w:ascii="Arial" w:hAnsi="Arial" w:cs="Arial"/>
          <w:color w:val="auto"/>
          <w:sz w:val="20"/>
          <w:szCs w:val="20"/>
        </w:rPr>
        <w:t xml:space="preserve">make </w:t>
      </w:r>
      <w:r w:rsidR="00B447FE">
        <w:rPr>
          <w:rFonts w:ascii="Arial" w:hAnsi="Arial" w:cs="Arial"/>
          <w:color w:val="auto"/>
          <w:sz w:val="20"/>
          <w:szCs w:val="20"/>
        </w:rPr>
        <w:t>their c</w:t>
      </w:r>
      <w:r w:rsidRPr="00F86CEB">
        <w:rPr>
          <w:rFonts w:ascii="Arial" w:hAnsi="Arial" w:cs="Arial"/>
          <w:color w:val="auto"/>
          <w:sz w:val="20"/>
          <w:szCs w:val="20"/>
        </w:rPr>
        <w:t>ollections more accessible. This is an opportunity for State Library to connect with QSA clients and link</w:t>
      </w:r>
      <w:r w:rsidR="00C3773F">
        <w:rPr>
          <w:rFonts w:ascii="Arial" w:hAnsi="Arial" w:cs="Arial"/>
          <w:color w:val="auto"/>
          <w:sz w:val="20"/>
          <w:szCs w:val="20"/>
        </w:rPr>
        <w:t xml:space="preserve"> them</w:t>
      </w:r>
      <w:r w:rsidRPr="00F86CEB">
        <w:rPr>
          <w:rFonts w:ascii="Arial" w:hAnsi="Arial" w:cs="Arial"/>
          <w:color w:val="auto"/>
          <w:sz w:val="20"/>
          <w:szCs w:val="20"/>
        </w:rPr>
        <w:t xml:space="preserve"> to appropriate collections. Professional development opportunities for QSA and State Library staff have also been identified. </w:t>
      </w:r>
    </w:p>
    <w:p w:rsidR="004F12D0" w:rsidRPr="00F86CEB" w:rsidRDefault="004F12D0" w:rsidP="002B6EEF">
      <w:pPr>
        <w:pStyle w:val="ListParagraph"/>
        <w:ind w:left="0"/>
        <w:rPr>
          <w:rFonts w:ascii="Arial" w:hAnsi="Arial" w:cs="Arial"/>
          <w:color w:val="auto"/>
          <w:sz w:val="20"/>
          <w:szCs w:val="20"/>
        </w:rPr>
      </w:pPr>
    </w:p>
    <w:p w:rsidR="002B6EEF" w:rsidRPr="00F86CEB" w:rsidRDefault="002B6EEF" w:rsidP="002B6EEF">
      <w:pPr>
        <w:rPr>
          <w:rFonts w:ascii="Arial" w:hAnsi="Arial" w:cs="Arial"/>
          <w:b/>
          <w:sz w:val="20"/>
          <w:szCs w:val="20"/>
        </w:rPr>
      </w:pPr>
    </w:p>
    <w:p w:rsidR="002B6EEF" w:rsidRPr="00305861" w:rsidRDefault="00BA5B2D" w:rsidP="002B6EEF">
      <w:pPr>
        <w:pBdr>
          <w:top w:val="single" w:sz="4" w:space="1" w:color="auto"/>
          <w:left w:val="single" w:sz="4" w:space="4" w:color="auto"/>
          <w:bottom w:val="single" w:sz="4" w:space="1" w:color="auto"/>
          <w:right w:val="single" w:sz="4" w:space="4" w:color="auto"/>
        </w:pBdr>
        <w:rPr>
          <w:rFonts w:ascii="Arial" w:hAnsi="Arial" w:cs="Arial"/>
          <w:b/>
          <w:color w:val="auto"/>
          <w:sz w:val="20"/>
          <w:szCs w:val="20"/>
        </w:rPr>
      </w:pPr>
      <w:r>
        <w:rPr>
          <w:rFonts w:ascii="Arial" w:hAnsi="Arial" w:cs="Arial"/>
          <w:b/>
          <w:sz w:val="20"/>
          <w:szCs w:val="20"/>
        </w:rPr>
        <w:t xml:space="preserve">A SELECTION OF </w:t>
      </w:r>
      <w:r w:rsidR="002B6EEF" w:rsidRPr="00F86CEB">
        <w:rPr>
          <w:rFonts w:ascii="Arial" w:hAnsi="Arial" w:cs="Arial"/>
          <w:b/>
          <w:sz w:val="20"/>
          <w:szCs w:val="20"/>
        </w:rPr>
        <w:t>NEW ACQUISITIONS</w:t>
      </w:r>
      <w:r w:rsidR="007A73B1" w:rsidRPr="00F86CEB">
        <w:rPr>
          <w:rFonts w:ascii="Arial" w:hAnsi="Arial" w:cs="Arial"/>
          <w:b/>
          <w:sz w:val="20"/>
          <w:szCs w:val="20"/>
        </w:rPr>
        <w:t xml:space="preserve"> </w:t>
      </w:r>
    </w:p>
    <w:p w:rsidR="002B6EEF" w:rsidRPr="00F86CEB"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p>
    <w:p w:rsidR="002B6EEF" w:rsidRPr="00F86CEB"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sz w:val="20"/>
          <w:szCs w:val="20"/>
        </w:rPr>
        <w:t>1891 diary of a 12 year</w:t>
      </w:r>
      <w:r w:rsidR="000E4FA8">
        <w:rPr>
          <w:rFonts w:ascii="Arial" w:hAnsi="Arial" w:cs="Arial"/>
          <w:sz w:val="20"/>
          <w:szCs w:val="20"/>
        </w:rPr>
        <w:t xml:space="preserve"> </w:t>
      </w:r>
      <w:r w:rsidRPr="00F86CEB">
        <w:rPr>
          <w:rFonts w:ascii="Arial" w:hAnsi="Arial" w:cs="Arial"/>
          <w:sz w:val="20"/>
          <w:szCs w:val="20"/>
        </w:rPr>
        <w:t>old</w:t>
      </w:r>
      <w:r w:rsidR="000E4FA8">
        <w:rPr>
          <w:rFonts w:ascii="Arial" w:hAnsi="Arial" w:cs="Arial"/>
          <w:sz w:val="20"/>
          <w:szCs w:val="20"/>
        </w:rPr>
        <w:t xml:space="preserve"> </w:t>
      </w:r>
      <w:r w:rsidRPr="00F86CEB">
        <w:rPr>
          <w:rFonts w:ascii="Arial" w:hAnsi="Arial" w:cs="Arial"/>
          <w:sz w:val="20"/>
          <w:szCs w:val="20"/>
        </w:rPr>
        <w:t xml:space="preserve">boy visiting </w:t>
      </w:r>
      <w:r w:rsidRPr="00F86CEB">
        <w:rPr>
          <w:rFonts w:ascii="Arial" w:hAnsi="Arial" w:cs="Arial"/>
          <w:b/>
          <w:sz w:val="20"/>
          <w:szCs w:val="20"/>
        </w:rPr>
        <w:t>Barambah</w:t>
      </w:r>
      <w:r w:rsidRPr="00F86CEB">
        <w:rPr>
          <w:rFonts w:ascii="Arial" w:hAnsi="Arial" w:cs="Arial"/>
          <w:sz w:val="20"/>
          <w:szCs w:val="20"/>
        </w:rPr>
        <w:t xml:space="preserve"> Station</w:t>
      </w:r>
    </w:p>
    <w:p w:rsidR="002B6EEF" w:rsidRPr="00F86CEB"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p>
    <w:p w:rsidR="002B6EEF" w:rsidRPr="00F86CEB"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sz w:val="20"/>
          <w:szCs w:val="20"/>
        </w:rPr>
        <w:t>Records and music from Brisbane Multicultural Arts Centre (</w:t>
      </w:r>
      <w:r w:rsidRPr="00F86CEB">
        <w:rPr>
          <w:rFonts w:ascii="Arial" w:hAnsi="Arial" w:cs="Arial"/>
          <w:b/>
          <w:sz w:val="20"/>
          <w:szCs w:val="20"/>
        </w:rPr>
        <w:t>BEMAC</w:t>
      </w:r>
      <w:r w:rsidRPr="00F86CEB">
        <w:rPr>
          <w:rFonts w:ascii="Arial" w:hAnsi="Arial" w:cs="Arial"/>
          <w:sz w:val="20"/>
          <w:szCs w:val="20"/>
        </w:rPr>
        <w:t xml:space="preserve">) </w:t>
      </w:r>
    </w:p>
    <w:p w:rsidR="002B6EEF" w:rsidRPr="00F86CEB"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p>
    <w:p w:rsidR="002B6EEF" w:rsidRPr="00F86CEB"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proofErr w:type="gramStart"/>
      <w:r w:rsidRPr="00F86CEB">
        <w:rPr>
          <w:rFonts w:ascii="Arial" w:hAnsi="Arial" w:cs="Arial"/>
          <w:sz w:val="20"/>
          <w:szCs w:val="20"/>
        </w:rPr>
        <w:t xml:space="preserve">A collection of correspondence from </w:t>
      </w:r>
      <w:r w:rsidRPr="00F86CEB">
        <w:rPr>
          <w:rFonts w:ascii="Arial" w:hAnsi="Arial" w:cs="Arial"/>
          <w:b/>
          <w:sz w:val="20"/>
          <w:szCs w:val="20"/>
        </w:rPr>
        <w:t>Arthur Hodgson</w:t>
      </w:r>
      <w:r w:rsidRPr="00F86CEB">
        <w:rPr>
          <w:rFonts w:ascii="Arial" w:hAnsi="Arial" w:cs="Arial"/>
          <w:sz w:val="20"/>
          <w:szCs w:val="20"/>
        </w:rPr>
        <w:t>, Darling Downs</w:t>
      </w:r>
      <w:r w:rsidR="008D6B57" w:rsidRPr="008D6B57">
        <w:rPr>
          <w:rFonts w:ascii="Arial" w:hAnsi="Arial" w:cs="Arial"/>
          <w:sz w:val="20"/>
          <w:szCs w:val="20"/>
        </w:rPr>
        <w:t xml:space="preserve"> </w:t>
      </w:r>
      <w:r w:rsidR="008D6B57" w:rsidRPr="00F86CEB">
        <w:rPr>
          <w:rFonts w:ascii="Arial" w:hAnsi="Arial" w:cs="Arial"/>
          <w:sz w:val="20"/>
          <w:szCs w:val="20"/>
        </w:rPr>
        <w:t>pastoralis</w:t>
      </w:r>
      <w:r w:rsidR="008D6B57">
        <w:rPr>
          <w:rFonts w:ascii="Arial" w:hAnsi="Arial" w:cs="Arial"/>
          <w:sz w:val="20"/>
          <w:szCs w:val="20"/>
        </w:rPr>
        <w:t>t (</w:t>
      </w:r>
      <w:r w:rsidRPr="00F86CEB">
        <w:rPr>
          <w:rFonts w:ascii="Arial" w:hAnsi="Arial" w:cs="Arial"/>
          <w:sz w:val="20"/>
          <w:szCs w:val="20"/>
        </w:rPr>
        <w:t>Gordon Darling Foundation grant</w:t>
      </w:r>
      <w:r w:rsidR="00CE36A7">
        <w:rPr>
          <w:rFonts w:ascii="Arial" w:hAnsi="Arial" w:cs="Arial"/>
          <w:sz w:val="20"/>
          <w:szCs w:val="20"/>
        </w:rPr>
        <w:t>)</w:t>
      </w:r>
      <w:r w:rsidRPr="00F86CEB">
        <w:rPr>
          <w:rFonts w:ascii="Arial" w:hAnsi="Arial" w:cs="Arial"/>
          <w:sz w:val="20"/>
          <w:szCs w:val="20"/>
        </w:rPr>
        <w:t>.</w:t>
      </w:r>
      <w:proofErr w:type="gramEnd"/>
      <w:r w:rsidRPr="00F86CEB">
        <w:rPr>
          <w:rFonts w:ascii="Arial" w:hAnsi="Arial" w:cs="Arial"/>
          <w:sz w:val="20"/>
          <w:szCs w:val="20"/>
        </w:rPr>
        <w:t xml:space="preserve"> </w:t>
      </w:r>
      <w:proofErr w:type="gramStart"/>
      <w:r w:rsidR="00291F4E">
        <w:rPr>
          <w:rFonts w:ascii="Arial" w:hAnsi="Arial" w:cs="Arial"/>
          <w:sz w:val="20"/>
          <w:szCs w:val="20"/>
        </w:rPr>
        <w:t>In</w:t>
      </w:r>
      <w:r w:rsidRPr="00F86CEB">
        <w:rPr>
          <w:rFonts w:ascii="Arial" w:hAnsi="Arial" w:cs="Arial"/>
          <w:sz w:val="20"/>
          <w:szCs w:val="20"/>
        </w:rPr>
        <w:t>cludes 32 original letters from family members in England</w:t>
      </w:r>
      <w:r w:rsidR="00291F4E">
        <w:rPr>
          <w:rFonts w:ascii="Arial" w:hAnsi="Arial" w:cs="Arial"/>
          <w:sz w:val="20"/>
          <w:szCs w:val="20"/>
        </w:rPr>
        <w:t xml:space="preserve"> (</w:t>
      </w:r>
      <w:r w:rsidRPr="00F86CEB">
        <w:rPr>
          <w:rFonts w:ascii="Arial" w:hAnsi="Arial" w:cs="Arial"/>
          <w:sz w:val="20"/>
          <w:szCs w:val="20"/>
        </w:rPr>
        <w:t>1841</w:t>
      </w:r>
      <w:r w:rsidR="004F12D0" w:rsidRPr="00F86CEB">
        <w:rPr>
          <w:rFonts w:ascii="Arial" w:hAnsi="Arial" w:cs="Arial"/>
          <w:sz w:val="20"/>
          <w:szCs w:val="20"/>
        </w:rPr>
        <w:t>–</w:t>
      </w:r>
      <w:r w:rsidRPr="00F86CEB">
        <w:rPr>
          <w:rFonts w:ascii="Arial" w:hAnsi="Arial" w:cs="Arial"/>
          <w:sz w:val="20"/>
          <w:szCs w:val="20"/>
        </w:rPr>
        <w:t>55</w:t>
      </w:r>
      <w:r w:rsidR="00291F4E">
        <w:rPr>
          <w:rFonts w:ascii="Arial" w:hAnsi="Arial" w:cs="Arial"/>
          <w:sz w:val="20"/>
          <w:szCs w:val="20"/>
        </w:rPr>
        <w:t>)</w:t>
      </w:r>
      <w:r w:rsidRPr="00F86CEB">
        <w:rPr>
          <w:rFonts w:ascii="Arial" w:hAnsi="Arial" w:cs="Arial"/>
          <w:sz w:val="20"/>
          <w:szCs w:val="20"/>
        </w:rPr>
        <w:t>.</w:t>
      </w:r>
      <w:proofErr w:type="gramEnd"/>
    </w:p>
    <w:p w:rsidR="002B6EEF" w:rsidRPr="00F86CEB"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p>
    <w:p w:rsidR="00585767" w:rsidRDefault="00585767"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1,234 photographs taken by </w:t>
      </w:r>
      <w:r w:rsidRPr="00146069">
        <w:rPr>
          <w:rFonts w:ascii="Arial" w:hAnsi="Arial" w:cs="Arial"/>
          <w:b/>
          <w:sz w:val="20"/>
          <w:szCs w:val="20"/>
        </w:rPr>
        <w:t>Alf Wilson of Palm Island</w:t>
      </w:r>
      <w:r w:rsidR="000E4FA8">
        <w:rPr>
          <w:rFonts w:ascii="Arial" w:hAnsi="Arial" w:cs="Arial"/>
          <w:b/>
          <w:sz w:val="20"/>
          <w:szCs w:val="20"/>
        </w:rPr>
        <w:t>,</w:t>
      </w:r>
      <w:r>
        <w:rPr>
          <w:rFonts w:ascii="Arial" w:hAnsi="Arial" w:cs="Arial"/>
          <w:sz w:val="20"/>
          <w:szCs w:val="20"/>
        </w:rPr>
        <w:t xml:space="preserve"> includes sporting and cultural events over the past 10 years</w:t>
      </w:r>
    </w:p>
    <w:p w:rsidR="00585767" w:rsidRDefault="00585767"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p>
    <w:p w:rsidR="002B6EEF" w:rsidRDefault="002B6EEF"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r w:rsidRPr="00F86CEB">
        <w:rPr>
          <w:rFonts w:ascii="Arial" w:hAnsi="Arial" w:cs="Arial"/>
          <w:b/>
          <w:sz w:val="20"/>
          <w:szCs w:val="20"/>
        </w:rPr>
        <w:lastRenderedPageBreak/>
        <w:t xml:space="preserve">James </w:t>
      </w:r>
      <w:proofErr w:type="spellStart"/>
      <w:r w:rsidRPr="00F86CEB">
        <w:rPr>
          <w:rFonts w:ascii="Arial" w:hAnsi="Arial" w:cs="Arial"/>
          <w:b/>
          <w:sz w:val="20"/>
          <w:szCs w:val="20"/>
        </w:rPr>
        <w:t>Birrell</w:t>
      </w:r>
      <w:proofErr w:type="spellEnd"/>
      <w:r w:rsidRPr="00F86CEB">
        <w:rPr>
          <w:rFonts w:ascii="Arial" w:hAnsi="Arial" w:cs="Arial"/>
          <w:sz w:val="20"/>
          <w:szCs w:val="20"/>
        </w:rPr>
        <w:t xml:space="preserve"> </w:t>
      </w:r>
      <w:r w:rsidRPr="00A1122C">
        <w:rPr>
          <w:rFonts w:ascii="Arial" w:hAnsi="Arial" w:cs="Arial"/>
          <w:b/>
          <w:sz w:val="20"/>
          <w:szCs w:val="20"/>
        </w:rPr>
        <w:t>Papers</w:t>
      </w:r>
      <w:r w:rsidR="00AB7BAD">
        <w:rPr>
          <w:rFonts w:ascii="Arial" w:hAnsi="Arial" w:cs="Arial"/>
          <w:sz w:val="20"/>
          <w:szCs w:val="20"/>
        </w:rPr>
        <w:t>:</w:t>
      </w:r>
      <w:r w:rsidRPr="00F86CEB">
        <w:rPr>
          <w:rFonts w:ascii="Arial" w:hAnsi="Arial" w:cs="Arial"/>
          <w:sz w:val="20"/>
          <w:szCs w:val="20"/>
        </w:rPr>
        <w:t xml:space="preserve"> architectural plans, photographs, correspondence, personal and professional papers, and certificates relating to the career of </w:t>
      </w:r>
      <w:r w:rsidR="008D6B57">
        <w:rPr>
          <w:rFonts w:ascii="Arial" w:hAnsi="Arial" w:cs="Arial"/>
          <w:sz w:val="20"/>
          <w:szCs w:val="20"/>
        </w:rPr>
        <w:t xml:space="preserve">this </w:t>
      </w:r>
      <w:r w:rsidRPr="00F86CEB">
        <w:rPr>
          <w:rFonts w:ascii="Arial" w:hAnsi="Arial" w:cs="Arial"/>
          <w:sz w:val="20"/>
          <w:szCs w:val="20"/>
        </w:rPr>
        <w:t>eminent Que</w:t>
      </w:r>
      <w:r w:rsidR="007A73B1" w:rsidRPr="00F86CEB">
        <w:rPr>
          <w:rFonts w:ascii="Arial" w:hAnsi="Arial" w:cs="Arial"/>
          <w:sz w:val="20"/>
          <w:szCs w:val="20"/>
        </w:rPr>
        <w:t>ensland architect</w:t>
      </w:r>
      <w:r w:rsidR="008D6B57">
        <w:rPr>
          <w:rFonts w:ascii="Arial" w:hAnsi="Arial" w:cs="Arial"/>
          <w:sz w:val="20"/>
          <w:szCs w:val="20"/>
        </w:rPr>
        <w:t>.</w:t>
      </w:r>
    </w:p>
    <w:p w:rsidR="00AB7BAD" w:rsidRDefault="00AB7BAD"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p>
    <w:p w:rsidR="00AB7BAD" w:rsidRPr="00F86CEB" w:rsidRDefault="00AB7BAD" w:rsidP="002B6EEF">
      <w:pPr>
        <w:pBdr>
          <w:top w:val="single" w:sz="4" w:space="1" w:color="auto"/>
          <w:left w:val="single" w:sz="4" w:space="4" w:color="auto"/>
          <w:bottom w:val="single" w:sz="4" w:space="1" w:color="auto"/>
          <w:right w:val="single" w:sz="4" w:space="4" w:color="auto"/>
        </w:pBdr>
        <w:rPr>
          <w:rFonts w:ascii="Arial" w:hAnsi="Arial" w:cs="Arial"/>
          <w:sz w:val="20"/>
          <w:szCs w:val="20"/>
        </w:rPr>
      </w:pPr>
      <w:r w:rsidRPr="00AB7BAD">
        <w:rPr>
          <w:rFonts w:ascii="Arial" w:hAnsi="Arial" w:cs="Arial"/>
          <w:b/>
          <w:sz w:val="20"/>
          <w:szCs w:val="20"/>
        </w:rPr>
        <w:t>Ian Ga</w:t>
      </w:r>
      <w:r w:rsidR="00E24BE8">
        <w:rPr>
          <w:rFonts w:ascii="Arial" w:hAnsi="Arial" w:cs="Arial"/>
          <w:b/>
          <w:sz w:val="20"/>
          <w:szCs w:val="20"/>
        </w:rPr>
        <w:t>l</w:t>
      </w:r>
      <w:r w:rsidRPr="00AB7BAD">
        <w:rPr>
          <w:rFonts w:ascii="Arial" w:hAnsi="Arial" w:cs="Arial"/>
          <w:b/>
          <w:sz w:val="20"/>
          <w:szCs w:val="20"/>
        </w:rPr>
        <w:t>l Cartoons</w:t>
      </w:r>
      <w:r>
        <w:rPr>
          <w:rFonts w:ascii="Arial" w:hAnsi="Arial" w:cs="Arial"/>
          <w:sz w:val="20"/>
          <w:szCs w:val="20"/>
        </w:rPr>
        <w:t>: 87 original cartoons by Quee</w:t>
      </w:r>
      <w:r w:rsidR="00E24BE8">
        <w:rPr>
          <w:rFonts w:ascii="Arial" w:hAnsi="Arial" w:cs="Arial"/>
          <w:sz w:val="20"/>
          <w:szCs w:val="20"/>
        </w:rPr>
        <w:t>nsland cartoonist Ian Stuart Gal</w:t>
      </w:r>
      <w:r>
        <w:rPr>
          <w:rFonts w:ascii="Arial" w:hAnsi="Arial" w:cs="Arial"/>
          <w:sz w:val="20"/>
          <w:szCs w:val="20"/>
        </w:rPr>
        <w:t xml:space="preserve">l (produced </w:t>
      </w:r>
      <w:r w:rsidR="00A1122C">
        <w:rPr>
          <w:rFonts w:ascii="Arial" w:hAnsi="Arial" w:cs="Arial"/>
          <w:sz w:val="20"/>
          <w:szCs w:val="20"/>
        </w:rPr>
        <w:t xml:space="preserve">for </w:t>
      </w:r>
      <w:r w:rsidR="00A1122C" w:rsidRPr="00B26D43">
        <w:rPr>
          <w:rFonts w:ascii="Arial" w:hAnsi="Arial" w:cs="Arial"/>
          <w:i/>
          <w:sz w:val="20"/>
          <w:szCs w:val="20"/>
        </w:rPr>
        <w:t>The Courier-Mail</w:t>
      </w:r>
      <w:r w:rsidR="00A1122C">
        <w:rPr>
          <w:rFonts w:ascii="Arial" w:hAnsi="Arial" w:cs="Arial"/>
          <w:sz w:val="20"/>
          <w:szCs w:val="20"/>
        </w:rPr>
        <w:t xml:space="preserve"> newspaper </w:t>
      </w:r>
      <w:r>
        <w:rPr>
          <w:rFonts w:ascii="Arial" w:hAnsi="Arial" w:cs="Arial"/>
          <w:sz w:val="20"/>
          <w:szCs w:val="20"/>
        </w:rPr>
        <w:t>1940s</w:t>
      </w:r>
      <w:r w:rsidR="00291F4E" w:rsidRPr="00F86CEB">
        <w:rPr>
          <w:rFonts w:ascii="Arial" w:hAnsi="Arial" w:cs="Arial"/>
          <w:sz w:val="20"/>
          <w:szCs w:val="20"/>
        </w:rPr>
        <w:t>–</w:t>
      </w:r>
      <w:r>
        <w:rPr>
          <w:rFonts w:ascii="Arial" w:hAnsi="Arial" w:cs="Arial"/>
          <w:sz w:val="20"/>
          <w:szCs w:val="20"/>
        </w:rPr>
        <w:t>75)</w:t>
      </w:r>
    </w:p>
    <w:p w:rsidR="002B6EEF" w:rsidRPr="00F86CEB" w:rsidRDefault="002B6EEF" w:rsidP="002B6EEF">
      <w:pPr>
        <w:pStyle w:val="NormalWeb"/>
        <w:shd w:val="clear" w:color="auto" w:fill="FFFFFF"/>
        <w:spacing w:before="0" w:beforeAutospacing="0" w:after="0" w:afterAutospacing="0"/>
        <w:jc w:val="left"/>
        <w:textAlignment w:val="baseline"/>
        <w:rPr>
          <w:rFonts w:ascii="Arial" w:hAnsi="Arial" w:cs="Arial"/>
          <w:color w:val="7030A0"/>
          <w:sz w:val="20"/>
          <w:szCs w:val="20"/>
        </w:rPr>
      </w:pPr>
    </w:p>
    <w:p w:rsidR="00EA7AD2" w:rsidRDefault="00EA7AD2" w:rsidP="00A22F91">
      <w:pPr>
        <w:rPr>
          <w:rFonts w:ascii="Arial" w:hAnsi="Arial" w:cs="Arial"/>
          <w:b/>
          <w:sz w:val="20"/>
          <w:szCs w:val="20"/>
        </w:rPr>
      </w:pPr>
    </w:p>
    <w:p w:rsidR="00A22F91" w:rsidRPr="00F86CEB" w:rsidRDefault="00A22F91" w:rsidP="00A22F91">
      <w:pPr>
        <w:rPr>
          <w:rFonts w:ascii="Arial" w:hAnsi="Arial" w:cs="Arial"/>
          <w:b/>
          <w:sz w:val="20"/>
          <w:szCs w:val="20"/>
        </w:rPr>
      </w:pPr>
      <w:r w:rsidRPr="00F86CEB">
        <w:rPr>
          <w:rFonts w:ascii="Arial" w:hAnsi="Arial" w:cs="Arial"/>
          <w:b/>
          <w:sz w:val="20"/>
          <w:szCs w:val="20"/>
        </w:rPr>
        <w:t>PUBLIC PROGRAMS</w:t>
      </w:r>
    </w:p>
    <w:p w:rsidR="00A22F91" w:rsidRPr="00F86CEB" w:rsidRDefault="00A22F91" w:rsidP="00A22F91">
      <w:pPr>
        <w:rPr>
          <w:rFonts w:ascii="Arial" w:hAnsi="Arial" w:cs="Arial"/>
          <w:color w:val="7030A0"/>
          <w:sz w:val="20"/>
          <w:szCs w:val="20"/>
          <w:lang w:eastAsia="en-AU"/>
        </w:rPr>
      </w:pPr>
    </w:p>
    <w:p w:rsidR="00A22F91" w:rsidRPr="00F86CEB" w:rsidRDefault="00A22F91" w:rsidP="00A22F91">
      <w:pPr>
        <w:rPr>
          <w:rFonts w:ascii="Arial" w:hAnsi="Arial" w:cs="Arial"/>
          <w:sz w:val="20"/>
          <w:szCs w:val="20"/>
        </w:rPr>
      </w:pPr>
      <w:r w:rsidRPr="00F86CEB">
        <w:rPr>
          <w:rFonts w:ascii="Arial" w:hAnsi="Arial" w:cs="Arial"/>
          <w:sz w:val="20"/>
          <w:szCs w:val="20"/>
        </w:rPr>
        <w:t xml:space="preserve">Throughout 2017, State Library invited the community to explore aspects of our digital world, investigate the future, and examine what it means to be a digital citizen. The </w:t>
      </w:r>
      <w:r w:rsidRPr="003B7FB2">
        <w:rPr>
          <w:rFonts w:ascii="Arial" w:hAnsi="Arial" w:cs="Arial"/>
          <w:b/>
          <w:i/>
          <w:sz w:val="20"/>
          <w:szCs w:val="20"/>
        </w:rPr>
        <w:t>Digital Futures Lab</w:t>
      </w:r>
      <w:r w:rsidRPr="00F86CEB">
        <w:rPr>
          <w:rFonts w:ascii="Arial" w:hAnsi="Arial" w:cs="Arial"/>
          <w:sz w:val="20"/>
          <w:szCs w:val="20"/>
        </w:rPr>
        <w:t xml:space="preserve"> situated in </w:t>
      </w:r>
      <w:proofErr w:type="spellStart"/>
      <w:r w:rsidRPr="00F86CEB">
        <w:rPr>
          <w:rFonts w:ascii="Arial" w:hAnsi="Arial" w:cs="Arial"/>
          <w:sz w:val="20"/>
          <w:szCs w:val="20"/>
        </w:rPr>
        <w:t>slq</w:t>
      </w:r>
      <w:proofErr w:type="spellEnd"/>
      <w:r w:rsidRPr="00F86CEB">
        <w:rPr>
          <w:rFonts w:ascii="Arial" w:hAnsi="Arial" w:cs="Arial"/>
          <w:sz w:val="20"/>
          <w:szCs w:val="20"/>
        </w:rPr>
        <w:t xml:space="preserve"> Gallery was the flagship exhibition </w:t>
      </w:r>
      <w:r w:rsidR="003972D1">
        <w:rPr>
          <w:rFonts w:ascii="Arial" w:hAnsi="Arial" w:cs="Arial"/>
          <w:sz w:val="20"/>
          <w:szCs w:val="20"/>
        </w:rPr>
        <w:t>that explored this</w:t>
      </w:r>
      <w:r w:rsidRPr="00F86CEB">
        <w:rPr>
          <w:rFonts w:ascii="Arial" w:hAnsi="Arial" w:cs="Arial"/>
          <w:sz w:val="20"/>
          <w:szCs w:val="20"/>
        </w:rPr>
        <w:t xml:space="preserve"> theme. </w:t>
      </w:r>
    </w:p>
    <w:p w:rsidR="00A22F91" w:rsidRPr="00F86CEB" w:rsidRDefault="00A22F91" w:rsidP="00A22F91">
      <w:pPr>
        <w:rPr>
          <w:rFonts w:ascii="Arial" w:hAnsi="Arial" w:cs="Arial"/>
          <w:sz w:val="20"/>
          <w:szCs w:val="20"/>
        </w:rPr>
      </w:pPr>
    </w:p>
    <w:p w:rsidR="00A22F91" w:rsidRPr="00F86CEB" w:rsidRDefault="00A22F91" w:rsidP="00A22F91">
      <w:pPr>
        <w:rPr>
          <w:rFonts w:ascii="Arial" w:hAnsi="Arial" w:cs="Arial"/>
          <w:color w:val="FF0000"/>
          <w:sz w:val="20"/>
          <w:szCs w:val="20"/>
        </w:rPr>
      </w:pPr>
      <w:r w:rsidRPr="00F86CEB">
        <w:rPr>
          <w:rFonts w:ascii="Arial" w:hAnsi="Arial" w:cs="Arial"/>
          <w:iCs/>
          <w:sz w:val="20"/>
          <w:szCs w:val="20"/>
        </w:rPr>
        <w:t xml:space="preserve">State Library delivered </w:t>
      </w:r>
      <w:r w:rsidRPr="00F86CEB">
        <w:rPr>
          <w:rFonts w:ascii="Arial" w:hAnsi="Arial" w:cs="Arial"/>
          <w:b/>
          <w:i/>
          <w:iCs/>
          <w:sz w:val="20"/>
          <w:szCs w:val="20"/>
        </w:rPr>
        <w:t xml:space="preserve">Summer Festival: Tech + Stories + Play </w:t>
      </w:r>
      <w:r w:rsidRPr="00F86CEB">
        <w:rPr>
          <w:rFonts w:ascii="Arial" w:hAnsi="Arial" w:cs="Arial"/>
          <w:iCs/>
          <w:sz w:val="20"/>
          <w:szCs w:val="20"/>
        </w:rPr>
        <w:t xml:space="preserve">school holiday </w:t>
      </w:r>
      <w:r w:rsidRPr="00F86CEB">
        <w:rPr>
          <w:rFonts w:ascii="Arial" w:hAnsi="Arial" w:cs="Arial"/>
          <w:sz w:val="20"/>
          <w:szCs w:val="20"/>
        </w:rPr>
        <w:t xml:space="preserve">program between 18 December 2017 and 21 January 2018. The program aligned with the 2017 Signature Program: Digital Futures. Young People and Families team </w:t>
      </w:r>
      <w:r w:rsidR="00EA7AD2">
        <w:rPr>
          <w:rFonts w:ascii="Arial" w:hAnsi="Arial" w:cs="Arial"/>
          <w:sz w:val="20"/>
          <w:szCs w:val="20"/>
        </w:rPr>
        <w:t xml:space="preserve">coordinated </w:t>
      </w:r>
      <w:r w:rsidRPr="00F86CEB">
        <w:rPr>
          <w:rFonts w:ascii="Arial" w:hAnsi="Arial" w:cs="Arial"/>
          <w:sz w:val="20"/>
          <w:szCs w:val="20"/>
        </w:rPr>
        <w:t xml:space="preserve">the program, which included 45 family technology workshops, 17 Story Lab workshops, six Magnificent Maker workshops and five free drop-in creative play spaces for children and families to explore and create stories through technology and play. An estimated 8,800 children, young people and adults participated in this program. Data collected indicates attendance of 30,500 across all </w:t>
      </w:r>
      <w:r w:rsidR="008A7B99">
        <w:rPr>
          <w:rFonts w:ascii="Arial" w:hAnsi="Arial" w:cs="Arial"/>
          <w:sz w:val="20"/>
          <w:szCs w:val="20"/>
        </w:rPr>
        <w:t>parts</w:t>
      </w:r>
      <w:r w:rsidRPr="00F86CEB">
        <w:rPr>
          <w:rFonts w:ascii="Arial" w:hAnsi="Arial" w:cs="Arial"/>
          <w:sz w:val="20"/>
          <w:szCs w:val="20"/>
        </w:rPr>
        <w:t xml:space="preserve"> of the program</w:t>
      </w:r>
      <w:r w:rsidR="00844E3A" w:rsidRPr="00F86CEB">
        <w:rPr>
          <w:rFonts w:ascii="Arial" w:hAnsi="Arial" w:cs="Arial"/>
          <w:sz w:val="20"/>
          <w:szCs w:val="20"/>
        </w:rPr>
        <w:t xml:space="preserve">, including </w:t>
      </w:r>
      <w:r w:rsidRPr="00F86CEB">
        <w:rPr>
          <w:rFonts w:ascii="Arial" w:hAnsi="Arial" w:cs="Arial"/>
          <w:sz w:val="20"/>
          <w:szCs w:val="20"/>
        </w:rPr>
        <w:t>The Corner</w:t>
      </w:r>
      <w:r w:rsidR="00844E3A" w:rsidRPr="00F86CEB">
        <w:rPr>
          <w:rFonts w:ascii="Arial" w:hAnsi="Arial" w:cs="Arial"/>
          <w:sz w:val="20"/>
          <w:szCs w:val="20"/>
        </w:rPr>
        <w:t>.</w:t>
      </w:r>
    </w:p>
    <w:p w:rsidR="00844E3A" w:rsidRPr="00F86CEB" w:rsidRDefault="00844E3A" w:rsidP="00A22F91">
      <w:pPr>
        <w:rPr>
          <w:rFonts w:ascii="Arial" w:hAnsi="Arial" w:cs="Arial"/>
          <w:color w:val="FF0000"/>
          <w:sz w:val="20"/>
          <w:szCs w:val="20"/>
        </w:rPr>
      </w:pPr>
    </w:p>
    <w:p w:rsidR="00536420" w:rsidRDefault="00536420" w:rsidP="00536420">
      <w:pPr>
        <w:rPr>
          <w:rFonts w:ascii="Arial" w:hAnsi="Arial" w:cs="Arial"/>
          <w:sz w:val="20"/>
          <w:szCs w:val="20"/>
        </w:rPr>
      </w:pPr>
      <w:r>
        <w:rPr>
          <w:rFonts w:ascii="Arial" w:hAnsi="Arial" w:cs="Arial"/>
          <w:sz w:val="20"/>
          <w:szCs w:val="20"/>
        </w:rPr>
        <w:t>State Library continued to lead the national</w:t>
      </w:r>
      <w:r>
        <w:rPr>
          <w:rFonts w:ascii="Arial" w:hAnsi="Arial" w:cs="Arial"/>
          <w:b/>
          <w:sz w:val="20"/>
          <w:szCs w:val="20"/>
        </w:rPr>
        <w:t xml:space="preserve"> Summer Reading Club (SRC) </w:t>
      </w:r>
      <w:r>
        <w:rPr>
          <w:rFonts w:ascii="Arial" w:hAnsi="Arial" w:cs="Arial"/>
          <w:sz w:val="20"/>
          <w:szCs w:val="20"/>
        </w:rPr>
        <w:t>in partnership with the Australian Library and Information Association (ALIA), the Australian Public Library Alliance (APLA), and state and public libraries across the country. The SRC program encourages libraries to inspire a love of recreational reading and places libraries as active connectors in building literacy, language and learning in their communities. Seventy-five per cent of Australian libraries helped deliver the SRC’s 2017</w:t>
      </w:r>
      <w:r w:rsidR="003B7FB2" w:rsidRPr="003B7FB2">
        <w:rPr>
          <w:rFonts w:ascii="Arial" w:hAnsi="Arial" w:cs="Arial"/>
          <w:sz w:val="20"/>
          <w:szCs w:val="20"/>
        </w:rPr>
        <w:t>–</w:t>
      </w:r>
      <w:r>
        <w:rPr>
          <w:rFonts w:ascii="Arial" w:hAnsi="Arial" w:cs="Arial"/>
          <w:sz w:val="20"/>
          <w:szCs w:val="20"/>
        </w:rPr>
        <w:t xml:space="preserve">18 </w:t>
      </w:r>
      <w:r>
        <w:rPr>
          <w:rFonts w:ascii="Arial" w:hAnsi="Arial" w:cs="Arial"/>
          <w:b/>
          <w:sz w:val="20"/>
          <w:szCs w:val="20"/>
        </w:rPr>
        <w:t xml:space="preserve">Game On </w:t>
      </w:r>
      <w:r w:rsidRPr="000D4208">
        <w:rPr>
          <w:rFonts w:ascii="Arial" w:hAnsi="Arial" w:cs="Arial"/>
          <w:sz w:val="20"/>
          <w:szCs w:val="20"/>
        </w:rPr>
        <w:t>program,</w:t>
      </w:r>
      <w:r>
        <w:rPr>
          <w:rFonts w:ascii="Arial" w:hAnsi="Arial" w:cs="Arial"/>
          <w:b/>
          <w:sz w:val="20"/>
          <w:szCs w:val="20"/>
        </w:rPr>
        <w:t xml:space="preserve"> </w:t>
      </w:r>
      <w:r>
        <w:rPr>
          <w:rFonts w:ascii="Arial" w:hAnsi="Arial" w:cs="Arial"/>
          <w:sz w:val="20"/>
          <w:szCs w:val="20"/>
        </w:rPr>
        <w:t xml:space="preserve">which celebrated sports, games, technology and team spirit in the lead up to the </w:t>
      </w:r>
      <w:r w:rsidR="00D11141">
        <w:rPr>
          <w:rFonts w:ascii="Arial" w:hAnsi="Arial" w:cs="Arial"/>
          <w:sz w:val="20"/>
          <w:szCs w:val="20"/>
        </w:rPr>
        <w:t xml:space="preserve">Gold Coast 2018 </w:t>
      </w:r>
      <w:r>
        <w:rPr>
          <w:rFonts w:ascii="Arial" w:hAnsi="Arial" w:cs="Arial"/>
          <w:sz w:val="20"/>
          <w:szCs w:val="20"/>
        </w:rPr>
        <w:t xml:space="preserve">Commonwealth Games. Data returned from 62 per cent of participating libraries showed </w:t>
      </w:r>
      <w:r>
        <w:rPr>
          <w:rFonts w:ascii="Arial" w:hAnsi="Arial" w:cs="Arial"/>
          <w:bCs/>
          <w:sz w:val="20"/>
          <w:szCs w:val="20"/>
        </w:rPr>
        <w:t>69,963 chil</w:t>
      </w:r>
      <w:r>
        <w:rPr>
          <w:rFonts w:ascii="Arial" w:hAnsi="Arial" w:cs="Arial"/>
          <w:sz w:val="20"/>
          <w:szCs w:val="20"/>
        </w:rPr>
        <w:t>dren and young people participated in library-based summer reading programs, 43,543 children and young people formally registered for the club, and 361,607 books were read by club participants. The 2017</w:t>
      </w:r>
      <w:r w:rsidR="003B7FB2" w:rsidRPr="003B7FB2">
        <w:rPr>
          <w:rFonts w:ascii="Arial" w:hAnsi="Arial" w:cs="Arial"/>
          <w:sz w:val="20"/>
          <w:szCs w:val="20"/>
        </w:rPr>
        <w:t>–</w:t>
      </w:r>
      <w:r>
        <w:rPr>
          <w:rFonts w:ascii="Arial" w:hAnsi="Arial" w:cs="Arial"/>
          <w:sz w:val="20"/>
          <w:szCs w:val="20"/>
        </w:rPr>
        <w:t xml:space="preserve">18 </w:t>
      </w:r>
      <w:proofErr w:type="gramStart"/>
      <w:r>
        <w:rPr>
          <w:rFonts w:ascii="Arial" w:hAnsi="Arial" w:cs="Arial"/>
          <w:sz w:val="20"/>
          <w:szCs w:val="20"/>
        </w:rPr>
        <w:t>program</w:t>
      </w:r>
      <w:proofErr w:type="gramEnd"/>
      <w:r>
        <w:rPr>
          <w:rFonts w:ascii="Arial" w:hAnsi="Arial" w:cs="Arial"/>
          <w:sz w:val="20"/>
          <w:szCs w:val="20"/>
        </w:rPr>
        <w:t xml:space="preserve"> also received 4.7 million media mentions promoting the importance of recreational reading, </w:t>
      </w:r>
      <w:r w:rsidR="00662486">
        <w:rPr>
          <w:rFonts w:ascii="Arial" w:hAnsi="Arial" w:cs="Arial"/>
          <w:sz w:val="20"/>
          <w:szCs w:val="20"/>
        </w:rPr>
        <w:t xml:space="preserve">public </w:t>
      </w:r>
      <w:r>
        <w:rPr>
          <w:rFonts w:ascii="Arial" w:hAnsi="Arial" w:cs="Arial"/>
          <w:sz w:val="20"/>
          <w:szCs w:val="20"/>
        </w:rPr>
        <w:t xml:space="preserve">libraries, and State Library. </w:t>
      </w:r>
    </w:p>
    <w:p w:rsidR="00872655" w:rsidRDefault="00872655" w:rsidP="00A22F91">
      <w:pPr>
        <w:rPr>
          <w:rFonts w:ascii="Arial" w:hAnsi="Arial" w:cs="Arial"/>
          <w:color w:val="auto"/>
          <w:sz w:val="20"/>
          <w:szCs w:val="20"/>
        </w:rPr>
      </w:pPr>
    </w:p>
    <w:p w:rsidR="00A22F91" w:rsidRPr="00F86CEB" w:rsidRDefault="00A22F91" w:rsidP="00A22F91">
      <w:pPr>
        <w:pStyle w:val="NormalWeb"/>
        <w:shd w:val="clear" w:color="auto" w:fill="FFFFFF"/>
        <w:spacing w:before="0" w:beforeAutospacing="0" w:after="0" w:afterAutospacing="0"/>
        <w:jc w:val="left"/>
        <w:textAlignment w:val="baseline"/>
        <w:rPr>
          <w:rFonts w:ascii="Arial" w:hAnsi="Arial" w:cs="Arial"/>
          <w:color w:val="7030A0"/>
          <w:sz w:val="20"/>
          <w:szCs w:val="20"/>
        </w:rPr>
      </w:pPr>
    </w:p>
    <w:p w:rsidR="00A22F91" w:rsidRPr="00F86CEB" w:rsidRDefault="00A22F91" w:rsidP="00A22F91">
      <w:pPr>
        <w:rPr>
          <w:rFonts w:ascii="Arial" w:hAnsi="Arial" w:cs="Arial"/>
          <w:strike/>
          <w:sz w:val="20"/>
          <w:szCs w:val="20"/>
        </w:rPr>
      </w:pPr>
      <w:r w:rsidRPr="00F86CEB">
        <w:rPr>
          <w:rFonts w:ascii="Arial" w:hAnsi="Arial" w:cs="Arial"/>
          <w:sz w:val="20"/>
          <w:szCs w:val="20"/>
        </w:rPr>
        <w:t xml:space="preserve">The </w:t>
      </w:r>
      <w:r w:rsidRPr="00F86CEB">
        <w:rPr>
          <w:rFonts w:ascii="Arial" w:hAnsi="Arial" w:cs="Arial"/>
          <w:b/>
          <w:i/>
          <w:sz w:val="20"/>
          <w:szCs w:val="20"/>
        </w:rPr>
        <w:t>Digital Futures Lab</w:t>
      </w:r>
      <w:r w:rsidRPr="00F86CEB">
        <w:rPr>
          <w:rFonts w:ascii="Arial" w:hAnsi="Arial" w:cs="Arial"/>
          <w:sz w:val="20"/>
          <w:szCs w:val="20"/>
        </w:rPr>
        <w:t xml:space="preserve"> opened on 11 January 2017 and closed on 21 January 2018, making it the longest running exhibition recorded at State Library. The interactive experience and exhibition was refreshed in N</w:t>
      </w:r>
      <w:r w:rsidR="005E713B">
        <w:rPr>
          <w:rFonts w:ascii="Arial" w:hAnsi="Arial" w:cs="Arial"/>
          <w:sz w:val="20"/>
          <w:szCs w:val="20"/>
        </w:rPr>
        <w:t>ovember 2017 to focus on family-</w:t>
      </w:r>
      <w:r w:rsidRPr="00F86CEB">
        <w:rPr>
          <w:rFonts w:ascii="Arial" w:hAnsi="Arial" w:cs="Arial"/>
          <w:sz w:val="20"/>
          <w:szCs w:val="20"/>
        </w:rPr>
        <w:t xml:space="preserve">friendly experiences for the </w:t>
      </w:r>
      <w:r w:rsidRPr="00F86CEB">
        <w:rPr>
          <w:rFonts w:ascii="Arial" w:hAnsi="Arial" w:cs="Arial"/>
          <w:i/>
          <w:iCs/>
          <w:sz w:val="20"/>
          <w:szCs w:val="20"/>
        </w:rPr>
        <w:t xml:space="preserve">Summer Festival: Tech + Stories + Play. </w:t>
      </w:r>
      <w:r w:rsidRPr="00F86CEB">
        <w:rPr>
          <w:rFonts w:ascii="Arial" w:hAnsi="Arial" w:cs="Arial"/>
          <w:sz w:val="20"/>
          <w:szCs w:val="20"/>
        </w:rPr>
        <w:t>The Story Lab Arcade</w:t>
      </w:r>
      <w:r w:rsidR="00D1571B" w:rsidRPr="00F86CEB">
        <w:rPr>
          <w:rFonts w:ascii="Arial" w:hAnsi="Arial" w:cs="Arial"/>
          <w:sz w:val="20"/>
          <w:szCs w:val="20"/>
        </w:rPr>
        <w:t xml:space="preserve"> in </w:t>
      </w:r>
      <w:proofErr w:type="spellStart"/>
      <w:r w:rsidR="00D1571B" w:rsidRPr="00F86CEB">
        <w:rPr>
          <w:rFonts w:ascii="Arial" w:hAnsi="Arial" w:cs="Arial"/>
          <w:sz w:val="20"/>
          <w:szCs w:val="20"/>
        </w:rPr>
        <w:t>slq</w:t>
      </w:r>
      <w:proofErr w:type="spellEnd"/>
      <w:r w:rsidR="00D1571B" w:rsidRPr="00F86CEB">
        <w:rPr>
          <w:rFonts w:ascii="Arial" w:hAnsi="Arial" w:cs="Arial"/>
          <w:sz w:val="20"/>
          <w:szCs w:val="20"/>
        </w:rPr>
        <w:t xml:space="preserve"> Gallery was a hub for </w:t>
      </w:r>
      <w:r w:rsidR="0011064E">
        <w:rPr>
          <w:rFonts w:ascii="Arial" w:hAnsi="Arial" w:cs="Arial"/>
          <w:sz w:val="20"/>
          <w:szCs w:val="20"/>
        </w:rPr>
        <w:t xml:space="preserve">children </w:t>
      </w:r>
      <w:r w:rsidR="00D1571B" w:rsidRPr="00F86CEB">
        <w:rPr>
          <w:rFonts w:ascii="Arial" w:hAnsi="Arial" w:cs="Arial"/>
          <w:sz w:val="20"/>
          <w:szCs w:val="20"/>
        </w:rPr>
        <w:t>age</w:t>
      </w:r>
      <w:r w:rsidR="0011064E">
        <w:rPr>
          <w:rFonts w:ascii="Arial" w:hAnsi="Arial" w:cs="Arial"/>
          <w:sz w:val="20"/>
          <w:szCs w:val="20"/>
        </w:rPr>
        <w:t>d between</w:t>
      </w:r>
      <w:r w:rsidR="00D1571B" w:rsidRPr="00F86CEB">
        <w:rPr>
          <w:rFonts w:ascii="Arial" w:hAnsi="Arial" w:cs="Arial"/>
          <w:sz w:val="20"/>
          <w:szCs w:val="20"/>
        </w:rPr>
        <w:t xml:space="preserve"> 9–16</w:t>
      </w:r>
      <w:r w:rsidRPr="00F86CEB">
        <w:rPr>
          <w:rFonts w:ascii="Arial" w:hAnsi="Arial" w:cs="Arial"/>
          <w:sz w:val="20"/>
          <w:szCs w:val="20"/>
        </w:rPr>
        <w:t xml:space="preserve"> who engaged with virtual reality environments and other creative outcomes of Story Lab workshops. Final attendance was 47,804. </w:t>
      </w:r>
    </w:p>
    <w:p w:rsidR="00A22F91" w:rsidRPr="00F86CEB" w:rsidRDefault="00A22F91" w:rsidP="00A22F91">
      <w:pPr>
        <w:pStyle w:val="NormalWeb"/>
        <w:shd w:val="clear" w:color="auto" w:fill="FFFFFF"/>
        <w:spacing w:before="0" w:beforeAutospacing="0" w:after="0" w:afterAutospacing="0"/>
        <w:jc w:val="left"/>
        <w:textAlignment w:val="baseline"/>
        <w:rPr>
          <w:rFonts w:ascii="Arial" w:hAnsi="Arial" w:cs="Arial"/>
          <w:color w:val="7030A0"/>
          <w:sz w:val="20"/>
          <w:szCs w:val="20"/>
        </w:rPr>
      </w:pPr>
    </w:p>
    <w:p w:rsidR="00A22F91" w:rsidRPr="00205DEB" w:rsidRDefault="00A22F91" w:rsidP="00A22F91">
      <w:pPr>
        <w:rPr>
          <w:rFonts w:ascii="Arial" w:hAnsi="Arial" w:cs="Arial"/>
          <w:sz w:val="20"/>
          <w:szCs w:val="20"/>
        </w:rPr>
      </w:pPr>
      <w:r w:rsidRPr="00F86CEB">
        <w:rPr>
          <w:rFonts w:ascii="Arial" w:hAnsi="Arial" w:cs="Arial"/>
          <w:sz w:val="20"/>
          <w:szCs w:val="20"/>
        </w:rPr>
        <w:t xml:space="preserve">The </w:t>
      </w:r>
      <w:r w:rsidRPr="00C32E2B">
        <w:rPr>
          <w:rFonts w:ascii="Arial" w:hAnsi="Arial" w:cs="Arial"/>
          <w:b/>
          <w:sz w:val="20"/>
          <w:szCs w:val="20"/>
        </w:rPr>
        <w:t>Philip</w:t>
      </w:r>
      <w:r w:rsidRPr="00F86CEB">
        <w:rPr>
          <w:rFonts w:ascii="Arial" w:hAnsi="Arial" w:cs="Arial"/>
          <w:b/>
          <w:sz w:val="20"/>
          <w:szCs w:val="20"/>
        </w:rPr>
        <w:t xml:space="preserve"> Bacon Heritage Gallery </w:t>
      </w:r>
      <w:r w:rsidRPr="004E4A63">
        <w:rPr>
          <w:rFonts w:ascii="Arial" w:hAnsi="Arial" w:cs="Arial"/>
          <w:sz w:val="20"/>
          <w:szCs w:val="20"/>
        </w:rPr>
        <w:t>hosted two exhibitions throughout the year:</w:t>
      </w:r>
      <w:r w:rsidRPr="00F86CEB">
        <w:rPr>
          <w:rFonts w:ascii="Arial" w:hAnsi="Arial" w:cs="Arial"/>
          <w:sz w:val="20"/>
          <w:szCs w:val="20"/>
        </w:rPr>
        <w:t xml:space="preserve"> </w:t>
      </w:r>
      <w:r w:rsidRPr="00F86CEB">
        <w:rPr>
          <w:rFonts w:ascii="Arial" w:hAnsi="Arial" w:cs="Arial"/>
          <w:i/>
          <w:sz w:val="20"/>
          <w:szCs w:val="20"/>
        </w:rPr>
        <w:t xml:space="preserve">Freedom Then, Freedom Now </w:t>
      </w:r>
      <w:r w:rsidRPr="00F86CEB">
        <w:rPr>
          <w:rFonts w:ascii="Arial" w:hAnsi="Arial" w:cs="Arial"/>
          <w:sz w:val="20"/>
          <w:szCs w:val="20"/>
        </w:rPr>
        <w:t xml:space="preserve">and </w:t>
      </w:r>
      <w:r w:rsidRPr="00F86CEB">
        <w:rPr>
          <w:rFonts w:ascii="Arial" w:hAnsi="Arial" w:cs="Arial"/>
          <w:i/>
          <w:sz w:val="20"/>
          <w:szCs w:val="20"/>
        </w:rPr>
        <w:t>Magnificent Makers: Queensland inventors and their curious creations.</w:t>
      </w:r>
      <w:r w:rsidR="00205DEB">
        <w:rPr>
          <w:rFonts w:ascii="Arial" w:hAnsi="Arial" w:cs="Arial"/>
          <w:i/>
          <w:sz w:val="20"/>
          <w:szCs w:val="20"/>
        </w:rPr>
        <w:t xml:space="preserve"> </w:t>
      </w:r>
      <w:r w:rsidR="00205DEB">
        <w:rPr>
          <w:rFonts w:ascii="Arial" w:hAnsi="Arial" w:cs="Arial"/>
          <w:sz w:val="20"/>
          <w:szCs w:val="20"/>
        </w:rPr>
        <w:t xml:space="preserve">These exhibitions were funded by the final Philip </w:t>
      </w:r>
      <w:r w:rsidR="003F012A">
        <w:rPr>
          <w:rFonts w:ascii="Arial" w:hAnsi="Arial" w:cs="Arial"/>
          <w:sz w:val="20"/>
          <w:szCs w:val="20"/>
        </w:rPr>
        <w:t xml:space="preserve">Bacon </w:t>
      </w:r>
      <w:r w:rsidR="00205DEB">
        <w:rPr>
          <w:rFonts w:ascii="Arial" w:hAnsi="Arial" w:cs="Arial"/>
          <w:sz w:val="20"/>
          <w:szCs w:val="20"/>
        </w:rPr>
        <w:t xml:space="preserve">donation through the Queensland Library Foundation. </w:t>
      </w:r>
    </w:p>
    <w:p w:rsidR="00A22F91" w:rsidRPr="00F86CEB" w:rsidRDefault="00A22F91" w:rsidP="00A22F91">
      <w:pPr>
        <w:rPr>
          <w:rFonts w:ascii="Arial" w:hAnsi="Arial" w:cs="Arial"/>
          <w:sz w:val="20"/>
          <w:szCs w:val="20"/>
        </w:rPr>
      </w:pPr>
    </w:p>
    <w:p w:rsidR="008236C7" w:rsidRPr="008236C7" w:rsidRDefault="00A22F91" w:rsidP="008236C7">
      <w:pPr>
        <w:rPr>
          <w:rFonts w:ascii="Arial" w:hAnsi="Arial" w:cs="Arial"/>
          <w:sz w:val="20"/>
          <w:szCs w:val="20"/>
        </w:rPr>
      </w:pPr>
      <w:r w:rsidRPr="00F86CEB">
        <w:rPr>
          <w:rFonts w:ascii="Arial" w:hAnsi="Arial" w:cs="Arial"/>
          <w:sz w:val="20"/>
          <w:szCs w:val="20"/>
        </w:rPr>
        <w:t xml:space="preserve">Curated by Emeritus Professor Peter </w:t>
      </w:r>
      <w:proofErr w:type="spellStart"/>
      <w:r w:rsidRPr="00F86CEB">
        <w:rPr>
          <w:rFonts w:ascii="Arial" w:hAnsi="Arial" w:cs="Arial"/>
          <w:sz w:val="20"/>
          <w:szCs w:val="20"/>
        </w:rPr>
        <w:t>Spearitt</w:t>
      </w:r>
      <w:proofErr w:type="spellEnd"/>
      <w:r w:rsidRPr="00F86CEB">
        <w:rPr>
          <w:rFonts w:ascii="Arial" w:hAnsi="Arial" w:cs="Arial"/>
          <w:sz w:val="20"/>
          <w:szCs w:val="20"/>
        </w:rPr>
        <w:t xml:space="preserve">, the </w:t>
      </w:r>
      <w:r w:rsidRPr="00F86CEB">
        <w:rPr>
          <w:rFonts w:ascii="Arial" w:hAnsi="Arial" w:cs="Arial"/>
          <w:b/>
          <w:i/>
          <w:iCs/>
          <w:sz w:val="20"/>
          <w:szCs w:val="20"/>
        </w:rPr>
        <w:t>Freedom Then, Freedom Now</w:t>
      </w:r>
      <w:r w:rsidRPr="00F86CEB">
        <w:rPr>
          <w:rFonts w:ascii="Arial" w:hAnsi="Arial" w:cs="Arial"/>
          <w:i/>
          <w:iCs/>
          <w:sz w:val="20"/>
          <w:szCs w:val="20"/>
        </w:rPr>
        <w:t xml:space="preserve"> </w:t>
      </w:r>
      <w:r w:rsidRPr="00F86CEB">
        <w:rPr>
          <w:rFonts w:ascii="Arial" w:hAnsi="Arial" w:cs="Arial"/>
          <w:sz w:val="20"/>
          <w:szCs w:val="20"/>
        </w:rPr>
        <w:t xml:space="preserve">exhibition was held from 5 May </w:t>
      </w:r>
      <w:r w:rsidR="004E3D20">
        <w:rPr>
          <w:rFonts w:ascii="Arial" w:hAnsi="Arial" w:cs="Arial"/>
          <w:sz w:val="20"/>
          <w:szCs w:val="20"/>
        </w:rPr>
        <w:t>to</w:t>
      </w:r>
      <w:r w:rsidRPr="00F86CEB">
        <w:rPr>
          <w:rFonts w:ascii="Arial" w:hAnsi="Arial" w:cs="Arial"/>
          <w:sz w:val="20"/>
          <w:szCs w:val="20"/>
        </w:rPr>
        <w:t xml:space="preserve"> 19 November 2017. </w:t>
      </w:r>
      <w:r w:rsidR="008236C7">
        <w:rPr>
          <w:rFonts w:ascii="Arial" w:hAnsi="Arial" w:cs="Arial"/>
          <w:sz w:val="20"/>
          <w:szCs w:val="20"/>
        </w:rPr>
        <w:t xml:space="preserve">The popular exhibition </w:t>
      </w:r>
      <w:r w:rsidR="008236C7" w:rsidRPr="008236C7">
        <w:rPr>
          <w:rFonts w:ascii="Arial" w:hAnsi="Arial" w:cs="Arial"/>
          <w:sz w:val="20"/>
          <w:szCs w:val="20"/>
        </w:rPr>
        <w:t>explore</w:t>
      </w:r>
      <w:r w:rsidR="008236C7">
        <w:rPr>
          <w:rFonts w:ascii="Arial" w:hAnsi="Arial" w:cs="Arial"/>
          <w:sz w:val="20"/>
          <w:szCs w:val="20"/>
        </w:rPr>
        <w:t>d</w:t>
      </w:r>
      <w:r w:rsidR="008236C7" w:rsidRPr="008236C7">
        <w:rPr>
          <w:rFonts w:ascii="Arial" w:hAnsi="Arial" w:cs="Arial"/>
          <w:sz w:val="20"/>
          <w:szCs w:val="20"/>
        </w:rPr>
        <w:t xml:space="preserve"> the freedoms enjoyed and restricted in Queensland, and examine</w:t>
      </w:r>
      <w:r w:rsidR="0086206B">
        <w:rPr>
          <w:rFonts w:ascii="Arial" w:hAnsi="Arial" w:cs="Arial"/>
          <w:sz w:val="20"/>
          <w:szCs w:val="20"/>
        </w:rPr>
        <w:t>d</w:t>
      </w:r>
      <w:r w:rsidR="008236C7" w:rsidRPr="008236C7">
        <w:rPr>
          <w:rFonts w:ascii="Arial" w:hAnsi="Arial" w:cs="Arial"/>
          <w:sz w:val="20"/>
          <w:szCs w:val="20"/>
        </w:rPr>
        <w:t xml:space="preserve"> what happen</w:t>
      </w:r>
      <w:r w:rsidR="0086206B">
        <w:rPr>
          <w:rFonts w:ascii="Arial" w:hAnsi="Arial" w:cs="Arial"/>
          <w:sz w:val="20"/>
          <w:szCs w:val="20"/>
        </w:rPr>
        <w:t>ed</w:t>
      </w:r>
      <w:r w:rsidR="008236C7" w:rsidRPr="008236C7">
        <w:rPr>
          <w:rFonts w:ascii="Arial" w:hAnsi="Arial" w:cs="Arial"/>
          <w:sz w:val="20"/>
          <w:szCs w:val="20"/>
        </w:rPr>
        <w:t xml:space="preserve"> when individual rights intersect</w:t>
      </w:r>
      <w:r w:rsidR="008236C7">
        <w:rPr>
          <w:rFonts w:ascii="Arial" w:hAnsi="Arial" w:cs="Arial"/>
          <w:sz w:val="20"/>
          <w:szCs w:val="20"/>
        </w:rPr>
        <w:t>ed</w:t>
      </w:r>
      <w:r w:rsidR="008236C7" w:rsidRPr="008236C7">
        <w:rPr>
          <w:rFonts w:ascii="Arial" w:hAnsi="Arial" w:cs="Arial"/>
          <w:sz w:val="20"/>
          <w:szCs w:val="20"/>
        </w:rPr>
        <w:t xml:space="preserve"> with </w:t>
      </w:r>
      <w:r w:rsidR="0086206B">
        <w:rPr>
          <w:rFonts w:ascii="Arial" w:hAnsi="Arial" w:cs="Arial"/>
          <w:sz w:val="20"/>
          <w:szCs w:val="20"/>
        </w:rPr>
        <w:t xml:space="preserve">the </w:t>
      </w:r>
      <w:r w:rsidR="008236C7" w:rsidRPr="008236C7">
        <w:rPr>
          <w:rFonts w:ascii="Arial" w:hAnsi="Arial" w:cs="Arial"/>
          <w:sz w:val="20"/>
          <w:szCs w:val="20"/>
        </w:rPr>
        <w:t>collective good.</w:t>
      </w:r>
      <w:r w:rsidR="008236C7">
        <w:rPr>
          <w:rFonts w:ascii="Arial" w:hAnsi="Arial" w:cs="Arial"/>
          <w:sz w:val="20"/>
          <w:szCs w:val="20"/>
        </w:rPr>
        <w:t xml:space="preserve"> </w:t>
      </w:r>
      <w:r w:rsidR="0086206B">
        <w:rPr>
          <w:rFonts w:ascii="Arial" w:hAnsi="Arial" w:cs="Arial"/>
          <w:sz w:val="20"/>
          <w:szCs w:val="20"/>
        </w:rPr>
        <w:t>Th</w:t>
      </w:r>
      <w:r w:rsidR="00C3020C">
        <w:rPr>
          <w:rFonts w:ascii="Arial" w:hAnsi="Arial" w:cs="Arial"/>
          <w:sz w:val="20"/>
          <w:szCs w:val="20"/>
        </w:rPr>
        <w:t>e</w:t>
      </w:r>
      <w:r w:rsidR="0086206B">
        <w:rPr>
          <w:rFonts w:ascii="Arial" w:hAnsi="Arial" w:cs="Arial"/>
          <w:sz w:val="20"/>
          <w:szCs w:val="20"/>
        </w:rPr>
        <w:t xml:space="preserve"> exhibit</w:t>
      </w:r>
      <w:r w:rsidR="00C3020C">
        <w:rPr>
          <w:rFonts w:ascii="Arial" w:hAnsi="Arial" w:cs="Arial"/>
          <w:sz w:val="20"/>
          <w:szCs w:val="20"/>
        </w:rPr>
        <w:t>ion</w:t>
      </w:r>
      <w:r w:rsidR="0086206B">
        <w:rPr>
          <w:rFonts w:ascii="Arial" w:hAnsi="Arial" w:cs="Arial"/>
          <w:sz w:val="20"/>
          <w:szCs w:val="20"/>
        </w:rPr>
        <w:t xml:space="preserve"> registered </w:t>
      </w:r>
      <w:r w:rsidR="008236C7">
        <w:rPr>
          <w:rFonts w:ascii="Arial" w:hAnsi="Arial" w:cs="Arial"/>
          <w:sz w:val="20"/>
          <w:szCs w:val="20"/>
        </w:rPr>
        <w:t>11</w:t>
      </w:r>
      <w:r w:rsidR="00C3020C">
        <w:rPr>
          <w:rFonts w:ascii="Arial" w:hAnsi="Arial" w:cs="Arial"/>
          <w:sz w:val="20"/>
          <w:szCs w:val="20"/>
        </w:rPr>
        <w:t>,</w:t>
      </w:r>
      <w:r w:rsidR="008236C7">
        <w:rPr>
          <w:rFonts w:ascii="Arial" w:hAnsi="Arial" w:cs="Arial"/>
          <w:sz w:val="20"/>
          <w:szCs w:val="20"/>
        </w:rPr>
        <w:t>167 vis</w:t>
      </w:r>
      <w:r w:rsidR="0086206B">
        <w:rPr>
          <w:rFonts w:ascii="Arial" w:hAnsi="Arial" w:cs="Arial"/>
          <w:sz w:val="20"/>
          <w:szCs w:val="20"/>
        </w:rPr>
        <w:t>its.</w:t>
      </w:r>
      <w:r w:rsidR="008236C7">
        <w:rPr>
          <w:rFonts w:ascii="Arial" w:hAnsi="Arial" w:cs="Arial"/>
          <w:sz w:val="20"/>
          <w:szCs w:val="20"/>
        </w:rPr>
        <w:t xml:space="preserve">  </w:t>
      </w:r>
    </w:p>
    <w:p w:rsidR="00A22F91" w:rsidRPr="00F86CEB" w:rsidRDefault="00A22F91" w:rsidP="00A22F91">
      <w:pPr>
        <w:rPr>
          <w:rFonts w:ascii="Arial" w:hAnsi="Arial" w:cs="Arial"/>
          <w:sz w:val="20"/>
          <w:szCs w:val="20"/>
        </w:rPr>
      </w:pPr>
    </w:p>
    <w:p w:rsidR="00A22F91" w:rsidRPr="00F86CEB" w:rsidRDefault="00A22F91" w:rsidP="00A22F91">
      <w:pPr>
        <w:rPr>
          <w:rFonts w:ascii="Arial" w:hAnsi="Arial" w:cs="Arial"/>
          <w:sz w:val="20"/>
          <w:szCs w:val="20"/>
        </w:rPr>
      </w:pPr>
      <w:r w:rsidRPr="00E845F1">
        <w:rPr>
          <w:rFonts w:ascii="Arial" w:hAnsi="Arial" w:cs="Arial"/>
          <w:sz w:val="20"/>
          <w:szCs w:val="20"/>
        </w:rPr>
        <w:t>The</w:t>
      </w:r>
      <w:r w:rsidRPr="00F86CEB">
        <w:rPr>
          <w:rFonts w:ascii="Arial" w:hAnsi="Arial" w:cs="Arial"/>
          <w:b/>
          <w:i/>
          <w:sz w:val="20"/>
          <w:szCs w:val="20"/>
        </w:rPr>
        <w:t xml:space="preserve"> Magnificent Makers: Queensland inventors and their curious creations </w:t>
      </w:r>
      <w:r w:rsidRPr="00F86CEB">
        <w:rPr>
          <w:rFonts w:ascii="Arial" w:hAnsi="Arial" w:cs="Arial"/>
          <w:sz w:val="20"/>
          <w:szCs w:val="20"/>
        </w:rPr>
        <w:t xml:space="preserve">exhibition opened on 9 December 2017 and closed on 3 June 2018. The exhibition drew on State Library’s rich collections to explore the lives of eight relatively unknown Queensland innovators through photographs, drawings, blueprints and objects. </w:t>
      </w:r>
      <w:r w:rsidR="00C3020C">
        <w:rPr>
          <w:rFonts w:ascii="Arial" w:hAnsi="Arial" w:cs="Arial"/>
          <w:sz w:val="20"/>
          <w:szCs w:val="20"/>
        </w:rPr>
        <w:t xml:space="preserve">This popular exhibition recorded 16,349 visits. </w:t>
      </w:r>
    </w:p>
    <w:p w:rsidR="00A22F91" w:rsidRPr="00F86CEB" w:rsidRDefault="00A22F91" w:rsidP="00A22F91">
      <w:pPr>
        <w:pStyle w:val="NormalWeb"/>
        <w:shd w:val="clear" w:color="auto" w:fill="FFFFFF"/>
        <w:spacing w:before="0" w:beforeAutospacing="0" w:after="0" w:afterAutospacing="0"/>
        <w:jc w:val="left"/>
        <w:textAlignment w:val="baseline"/>
        <w:rPr>
          <w:rFonts w:ascii="Arial" w:hAnsi="Arial" w:cs="Arial"/>
          <w:color w:val="7030A0"/>
          <w:sz w:val="20"/>
          <w:szCs w:val="20"/>
        </w:rPr>
      </w:pPr>
    </w:p>
    <w:p w:rsidR="00A22F91" w:rsidRPr="00F86CEB" w:rsidRDefault="00D1571B" w:rsidP="00A22F91">
      <w:pPr>
        <w:rPr>
          <w:rFonts w:ascii="Arial" w:hAnsi="Arial" w:cs="Arial"/>
          <w:sz w:val="20"/>
          <w:szCs w:val="20"/>
        </w:rPr>
      </w:pPr>
      <w:r w:rsidRPr="00F86CEB">
        <w:rPr>
          <w:rFonts w:ascii="Arial" w:hAnsi="Arial" w:cs="Arial"/>
          <w:iCs/>
          <w:sz w:val="20"/>
          <w:szCs w:val="20"/>
        </w:rPr>
        <w:t xml:space="preserve">In March 2018, </w:t>
      </w:r>
      <w:r w:rsidR="004E3D20">
        <w:rPr>
          <w:rFonts w:ascii="Arial" w:hAnsi="Arial" w:cs="Arial"/>
          <w:iCs/>
          <w:sz w:val="20"/>
          <w:szCs w:val="20"/>
        </w:rPr>
        <w:t xml:space="preserve">the </w:t>
      </w:r>
      <w:proofErr w:type="spellStart"/>
      <w:r w:rsidRPr="00F86CEB">
        <w:rPr>
          <w:rFonts w:ascii="Arial" w:hAnsi="Arial" w:cs="Arial"/>
          <w:iCs/>
          <w:sz w:val="20"/>
          <w:szCs w:val="20"/>
        </w:rPr>
        <w:t>slq</w:t>
      </w:r>
      <w:proofErr w:type="spellEnd"/>
      <w:r w:rsidRPr="00F86CEB">
        <w:rPr>
          <w:rFonts w:ascii="Arial" w:hAnsi="Arial" w:cs="Arial"/>
          <w:iCs/>
          <w:sz w:val="20"/>
          <w:szCs w:val="20"/>
        </w:rPr>
        <w:t xml:space="preserve"> G</w:t>
      </w:r>
      <w:r w:rsidR="00A22F91" w:rsidRPr="00F86CEB">
        <w:rPr>
          <w:rFonts w:ascii="Arial" w:hAnsi="Arial" w:cs="Arial"/>
          <w:iCs/>
          <w:sz w:val="20"/>
          <w:szCs w:val="20"/>
        </w:rPr>
        <w:t>allery was transformed for the</w:t>
      </w:r>
      <w:r w:rsidR="00A22F91" w:rsidRPr="00F86CEB">
        <w:rPr>
          <w:rFonts w:ascii="Arial" w:hAnsi="Arial" w:cs="Arial"/>
          <w:b/>
          <w:iCs/>
          <w:sz w:val="20"/>
          <w:szCs w:val="20"/>
        </w:rPr>
        <w:t xml:space="preserve"> </w:t>
      </w:r>
      <w:r w:rsidR="00A22F91" w:rsidRPr="00F86CEB">
        <w:rPr>
          <w:rFonts w:ascii="Arial" w:hAnsi="Arial" w:cs="Arial"/>
          <w:b/>
          <w:i/>
          <w:iCs/>
          <w:sz w:val="20"/>
          <w:szCs w:val="20"/>
        </w:rPr>
        <w:t>Lifestyle: a sunshine state of mind</w:t>
      </w:r>
      <w:r w:rsidR="00A22F91" w:rsidRPr="00F86CEB">
        <w:rPr>
          <w:rFonts w:ascii="Arial" w:hAnsi="Arial" w:cs="Arial"/>
          <w:iCs/>
          <w:sz w:val="20"/>
          <w:szCs w:val="20"/>
        </w:rPr>
        <w:t xml:space="preserve"> exhibition. While s</w:t>
      </w:r>
      <w:r w:rsidR="00A22F91" w:rsidRPr="00F86CEB">
        <w:rPr>
          <w:rFonts w:ascii="Arial" w:hAnsi="Arial" w:cs="Arial"/>
          <w:sz w:val="20"/>
          <w:szCs w:val="20"/>
          <w:shd w:val="clear" w:color="auto" w:fill="FFFFFF"/>
        </w:rPr>
        <w:t>howcasing a range of State Library’s rare and restricted collection items, t</w:t>
      </w:r>
      <w:r w:rsidR="00A22F91" w:rsidRPr="00F86CEB">
        <w:rPr>
          <w:rFonts w:ascii="Arial" w:hAnsi="Arial" w:cs="Arial"/>
          <w:iCs/>
          <w:sz w:val="20"/>
          <w:szCs w:val="20"/>
        </w:rPr>
        <w:t xml:space="preserve">he exhibition </w:t>
      </w:r>
      <w:r w:rsidR="00A22F91" w:rsidRPr="00F86CEB">
        <w:rPr>
          <w:rFonts w:ascii="Arial" w:hAnsi="Arial" w:cs="Arial"/>
          <w:sz w:val="20"/>
          <w:szCs w:val="20"/>
          <w:shd w:val="clear" w:color="auto" w:fill="FFFFFF"/>
        </w:rPr>
        <w:t xml:space="preserve">explores how Queenslanders live and play across the state and </w:t>
      </w:r>
      <w:r w:rsidR="004E3D20">
        <w:rPr>
          <w:rFonts w:ascii="Arial" w:hAnsi="Arial" w:cs="Arial"/>
          <w:sz w:val="20"/>
          <w:szCs w:val="20"/>
          <w:shd w:val="clear" w:color="auto" w:fill="FFFFFF"/>
        </w:rPr>
        <w:t xml:space="preserve">the </w:t>
      </w:r>
      <w:r w:rsidR="00A22F91" w:rsidRPr="00F86CEB">
        <w:rPr>
          <w:rFonts w:ascii="Arial" w:hAnsi="Arial" w:cs="Arial"/>
          <w:sz w:val="20"/>
          <w:szCs w:val="20"/>
          <w:shd w:val="clear" w:color="auto" w:fill="FFFFFF"/>
        </w:rPr>
        <w:t>myriad ideas and identities that are quintessentially Queensland.</w:t>
      </w:r>
    </w:p>
    <w:p w:rsidR="00D1571B" w:rsidRPr="00F86CEB" w:rsidRDefault="00D1571B" w:rsidP="00A22F91">
      <w:pPr>
        <w:textAlignment w:val="baseline"/>
        <w:outlineLvl w:val="3"/>
        <w:rPr>
          <w:rFonts w:ascii="Arial" w:hAnsi="Arial" w:cs="Arial"/>
          <w:bCs/>
          <w:sz w:val="20"/>
          <w:szCs w:val="20"/>
        </w:rPr>
      </w:pPr>
    </w:p>
    <w:p w:rsidR="00A22F91" w:rsidRPr="00F86CEB" w:rsidRDefault="00C32E2B" w:rsidP="00D1571B">
      <w:pPr>
        <w:textAlignment w:val="baseline"/>
        <w:outlineLvl w:val="3"/>
        <w:rPr>
          <w:rFonts w:ascii="Arial" w:hAnsi="Arial" w:cs="Arial"/>
          <w:bCs/>
          <w:color w:val="FF0000"/>
          <w:sz w:val="20"/>
          <w:szCs w:val="20"/>
        </w:rPr>
      </w:pPr>
      <w:r>
        <w:rPr>
          <w:rFonts w:ascii="Arial" w:hAnsi="Arial" w:cs="Arial"/>
          <w:bCs/>
          <w:sz w:val="20"/>
          <w:szCs w:val="20"/>
        </w:rPr>
        <w:t>The</w:t>
      </w:r>
      <w:r w:rsidR="00A22F91" w:rsidRPr="00F86CEB">
        <w:rPr>
          <w:rFonts w:ascii="Arial" w:hAnsi="Arial" w:cs="Arial"/>
          <w:bCs/>
          <w:sz w:val="20"/>
          <w:szCs w:val="20"/>
        </w:rPr>
        <w:t xml:space="preserve"> signature conversations series, </w:t>
      </w:r>
      <w:r w:rsidR="00A22F91" w:rsidRPr="00F86CEB">
        <w:rPr>
          <w:rFonts w:ascii="Arial" w:hAnsi="Arial" w:cs="Arial"/>
          <w:b/>
          <w:bCs/>
          <w:sz w:val="20"/>
          <w:szCs w:val="20"/>
        </w:rPr>
        <w:t>Queenslanders in Conversation</w:t>
      </w:r>
      <w:r w:rsidR="00A22F91" w:rsidRPr="00F86CEB">
        <w:rPr>
          <w:rFonts w:ascii="Arial" w:hAnsi="Arial" w:cs="Arial"/>
          <w:bCs/>
          <w:sz w:val="20"/>
          <w:szCs w:val="20"/>
        </w:rPr>
        <w:t xml:space="preserve">, </w:t>
      </w:r>
      <w:r w:rsidR="00D1571B" w:rsidRPr="00F86CEB">
        <w:rPr>
          <w:rFonts w:ascii="Arial" w:hAnsi="Arial" w:cs="Arial"/>
          <w:bCs/>
          <w:sz w:val="20"/>
          <w:szCs w:val="20"/>
        </w:rPr>
        <w:t>drew</w:t>
      </w:r>
      <w:r w:rsidR="00A22F91" w:rsidRPr="00F86CEB">
        <w:rPr>
          <w:rFonts w:ascii="Arial" w:hAnsi="Arial" w:cs="Arial"/>
          <w:bCs/>
          <w:sz w:val="20"/>
          <w:szCs w:val="20"/>
        </w:rPr>
        <w:t xml:space="preserve"> </w:t>
      </w:r>
      <w:r w:rsidR="00D1571B" w:rsidRPr="00F86CEB">
        <w:rPr>
          <w:rFonts w:ascii="Arial" w:hAnsi="Arial" w:cs="Arial"/>
          <w:bCs/>
          <w:sz w:val="20"/>
          <w:szCs w:val="20"/>
        </w:rPr>
        <w:t xml:space="preserve">an average attendance of 200 people for each of </w:t>
      </w:r>
      <w:r w:rsidR="00F427F0">
        <w:rPr>
          <w:rFonts w:ascii="Arial" w:hAnsi="Arial" w:cs="Arial"/>
          <w:bCs/>
          <w:sz w:val="20"/>
          <w:szCs w:val="20"/>
        </w:rPr>
        <w:t xml:space="preserve">the </w:t>
      </w:r>
      <w:r w:rsidR="00A22F91" w:rsidRPr="00F86CEB">
        <w:rPr>
          <w:rFonts w:ascii="Arial" w:hAnsi="Arial" w:cs="Arial"/>
          <w:bCs/>
          <w:sz w:val="20"/>
          <w:szCs w:val="20"/>
        </w:rPr>
        <w:t xml:space="preserve">five </w:t>
      </w:r>
      <w:r w:rsidR="00D1571B" w:rsidRPr="00F86CEB">
        <w:rPr>
          <w:rFonts w:ascii="Arial" w:hAnsi="Arial" w:cs="Arial"/>
          <w:bCs/>
          <w:sz w:val="20"/>
          <w:szCs w:val="20"/>
        </w:rPr>
        <w:t>events</w:t>
      </w:r>
      <w:r w:rsidR="00A22F91" w:rsidRPr="00F86CEB">
        <w:rPr>
          <w:rFonts w:ascii="Arial" w:hAnsi="Arial" w:cs="Arial"/>
          <w:bCs/>
          <w:sz w:val="20"/>
          <w:szCs w:val="20"/>
        </w:rPr>
        <w:t xml:space="preserve"> throughout the year. Topics included smart cities, political fragmentations</w:t>
      </w:r>
      <w:r w:rsidR="00D1571B" w:rsidRPr="00F86CEB">
        <w:rPr>
          <w:rFonts w:ascii="Arial" w:hAnsi="Arial" w:cs="Arial"/>
          <w:bCs/>
          <w:sz w:val="20"/>
          <w:szCs w:val="20"/>
        </w:rPr>
        <w:t>, digital humans</w:t>
      </w:r>
      <w:r w:rsidR="00A22F91" w:rsidRPr="00F86CEB">
        <w:rPr>
          <w:rFonts w:ascii="Arial" w:hAnsi="Arial" w:cs="Arial"/>
          <w:bCs/>
          <w:sz w:val="20"/>
          <w:szCs w:val="20"/>
        </w:rPr>
        <w:t>, rising power costs</w:t>
      </w:r>
      <w:r w:rsidR="00D1571B" w:rsidRPr="00F86CEB">
        <w:rPr>
          <w:rFonts w:ascii="Arial" w:hAnsi="Arial" w:cs="Arial"/>
          <w:bCs/>
          <w:sz w:val="20"/>
          <w:szCs w:val="20"/>
        </w:rPr>
        <w:t>, being a Queenslander,</w:t>
      </w:r>
      <w:r w:rsidR="00A22F91" w:rsidRPr="00F86CEB">
        <w:rPr>
          <w:rFonts w:ascii="Arial" w:hAnsi="Arial" w:cs="Arial"/>
          <w:bCs/>
          <w:sz w:val="20"/>
          <w:szCs w:val="20"/>
        </w:rPr>
        <w:t xml:space="preserve"> and t</w:t>
      </w:r>
      <w:r w:rsidR="00D1571B" w:rsidRPr="00F86CEB">
        <w:rPr>
          <w:rFonts w:ascii="Arial" w:hAnsi="Arial" w:cs="Arial"/>
          <w:bCs/>
          <w:sz w:val="20"/>
          <w:szCs w:val="20"/>
        </w:rPr>
        <w:t>he impact of large-scale events.</w:t>
      </w:r>
    </w:p>
    <w:p w:rsidR="00A22F91" w:rsidRPr="00F86CEB" w:rsidRDefault="00A22F91" w:rsidP="00A22F91">
      <w:pPr>
        <w:rPr>
          <w:rFonts w:ascii="Arial" w:hAnsi="Arial" w:cs="Arial"/>
          <w:sz w:val="20"/>
          <w:szCs w:val="20"/>
        </w:rPr>
      </w:pPr>
    </w:p>
    <w:p w:rsidR="00A22F91" w:rsidRPr="00F86CEB" w:rsidRDefault="00C32E2B" w:rsidP="00A22F91">
      <w:pPr>
        <w:rPr>
          <w:rFonts w:ascii="Arial" w:hAnsi="Arial" w:cs="Arial"/>
          <w:sz w:val="20"/>
          <w:szCs w:val="20"/>
        </w:rPr>
      </w:pPr>
      <w:r>
        <w:rPr>
          <w:rFonts w:ascii="Arial" w:hAnsi="Arial" w:cs="Arial"/>
          <w:sz w:val="20"/>
          <w:szCs w:val="20"/>
        </w:rPr>
        <w:t>T</w:t>
      </w:r>
      <w:r w:rsidR="00A22F91" w:rsidRPr="00F86CEB">
        <w:rPr>
          <w:rFonts w:ascii="Arial" w:hAnsi="Arial" w:cs="Arial"/>
          <w:sz w:val="20"/>
          <w:szCs w:val="20"/>
        </w:rPr>
        <w:t xml:space="preserve">hree displays </w:t>
      </w:r>
      <w:r w:rsidR="00F47460">
        <w:rPr>
          <w:rFonts w:ascii="Arial" w:hAnsi="Arial" w:cs="Arial"/>
          <w:sz w:val="20"/>
          <w:szCs w:val="20"/>
        </w:rPr>
        <w:t xml:space="preserve">were presented </w:t>
      </w:r>
      <w:r w:rsidR="00A22F91" w:rsidRPr="00F86CEB">
        <w:rPr>
          <w:rFonts w:ascii="Arial" w:hAnsi="Arial" w:cs="Arial"/>
          <w:sz w:val="20"/>
          <w:szCs w:val="20"/>
        </w:rPr>
        <w:t>in the Asia Pacific Design Library</w:t>
      </w:r>
      <w:r w:rsidR="00F427F0">
        <w:rPr>
          <w:rFonts w:ascii="Arial" w:hAnsi="Arial" w:cs="Arial"/>
          <w:sz w:val="20"/>
          <w:szCs w:val="20"/>
        </w:rPr>
        <w:t xml:space="preserve"> (APDL)</w:t>
      </w:r>
      <w:r w:rsidR="00A22F91" w:rsidRPr="00F86CEB">
        <w:rPr>
          <w:rFonts w:ascii="Arial" w:hAnsi="Arial" w:cs="Arial"/>
          <w:sz w:val="20"/>
          <w:szCs w:val="20"/>
        </w:rPr>
        <w:t xml:space="preserve">: </w:t>
      </w:r>
      <w:r w:rsidR="00A22F91" w:rsidRPr="00F86CEB">
        <w:rPr>
          <w:rFonts w:ascii="Arial" w:hAnsi="Arial" w:cs="Arial"/>
          <w:b/>
          <w:i/>
          <w:sz w:val="20"/>
          <w:szCs w:val="20"/>
        </w:rPr>
        <w:t>Designing Multimodal Spatial Experiences</w:t>
      </w:r>
      <w:r w:rsidR="00A22F91" w:rsidRPr="00F86CEB">
        <w:rPr>
          <w:rFonts w:ascii="Arial" w:hAnsi="Arial" w:cs="Arial"/>
          <w:b/>
          <w:sz w:val="20"/>
          <w:szCs w:val="20"/>
        </w:rPr>
        <w:t xml:space="preserve"> </w:t>
      </w:r>
      <w:r w:rsidR="00A22F91" w:rsidRPr="00F86CEB">
        <w:rPr>
          <w:rFonts w:ascii="Arial" w:hAnsi="Arial" w:cs="Arial"/>
          <w:sz w:val="20"/>
          <w:szCs w:val="20"/>
        </w:rPr>
        <w:t xml:space="preserve">student display, </w:t>
      </w:r>
      <w:r w:rsidR="00A22F91" w:rsidRPr="00F86CEB">
        <w:rPr>
          <w:rFonts w:ascii="Arial" w:hAnsi="Arial" w:cs="Arial"/>
          <w:b/>
          <w:i/>
          <w:sz w:val="20"/>
          <w:szCs w:val="20"/>
        </w:rPr>
        <w:t>The Salon Electric</w:t>
      </w:r>
      <w:r w:rsidR="00A22F91" w:rsidRPr="00457993">
        <w:rPr>
          <w:rFonts w:ascii="Arial" w:hAnsi="Arial" w:cs="Arial"/>
          <w:i/>
          <w:sz w:val="20"/>
          <w:szCs w:val="20"/>
        </w:rPr>
        <w:t>,</w:t>
      </w:r>
      <w:r w:rsidR="00A22F91" w:rsidRPr="00F86CEB">
        <w:rPr>
          <w:rFonts w:ascii="Arial" w:hAnsi="Arial" w:cs="Arial"/>
          <w:sz w:val="20"/>
          <w:szCs w:val="20"/>
        </w:rPr>
        <w:t xml:space="preserve"> and </w:t>
      </w:r>
      <w:r w:rsidR="00A22F91" w:rsidRPr="00F86CEB">
        <w:rPr>
          <w:rFonts w:ascii="Arial" w:hAnsi="Arial" w:cs="Arial"/>
          <w:b/>
          <w:i/>
          <w:sz w:val="20"/>
          <w:szCs w:val="20"/>
        </w:rPr>
        <w:t>Bright Bold Boundless: Designing the Queen’s Baton</w:t>
      </w:r>
      <w:r w:rsidR="00A22F91" w:rsidRPr="00773275">
        <w:rPr>
          <w:rFonts w:ascii="Arial" w:hAnsi="Arial" w:cs="Arial"/>
          <w:sz w:val="20"/>
          <w:szCs w:val="20"/>
        </w:rPr>
        <w:t>.</w:t>
      </w:r>
      <w:r w:rsidR="00A22F91" w:rsidRPr="00F86CEB">
        <w:rPr>
          <w:rFonts w:ascii="Arial" w:hAnsi="Arial" w:cs="Arial"/>
          <w:b/>
          <w:sz w:val="20"/>
          <w:szCs w:val="20"/>
        </w:rPr>
        <w:t xml:space="preserve"> </w:t>
      </w:r>
      <w:r w:rsidR="00A22F91" w:rsidRPr="00F86CEB">
        <w:rPr>
          <w:rFonts w:ascii="Arial" w:hAnsi="Arial" w:cs="Arial"/>
          <w:sz w:val="20"/>
          <w:szCs w:val="20"/>
        </w:rPr>
        <w:lastRenderedPageBreak/>
        <w:t xml:space="preserve">Programming for the displays included </w:t>
      </w:r>
      <w:r w:rsidR="00F47460">
        <w:rPr>
          <w:rFonts w:ascii="Arial" w:hAnsi="Arial" w:cs="Arial"/>
          <w:sz w:val="20"/>
          <w:szCs w:val="20"/>
        </w:rPr>
        <w:t xml:space="preserve">the </w:t>
      </w:r>
      <w:r w:rsidR="00A22F91" w:rsidRPr="00F86CEB">
        <w:rPr>
          <w:rFonts w:ascii="Arial" w:hAnsi="Arial" w:cs="Arial"/>
          <w:sz w:val="20"/>
          <w:szCs w:val="20"/>
        </w:rPr>
        <w:t>Queensland premier</w:t>
      </w:r>
      <w:r w:rsidR="004E4A63">
        <w:rPr>
          <w:rFonts w:ascii="Arial" w:hAnsi="Arial" w:cs="Arial"/>
          <w:sz w:val="20"/>
          <w:szCs w:val="20"/>
        </w:rPr>
        <w:t>e</w:t>
      </w:r>
      <w:r w:rsidR="00A22F91" w:rsidRPr="00F86CEB">
        <w:rPr>
          <w:rFonts w:ascii="Arial" w:hAnsi="Arial" w:cs="Arial"/>
          <w:sz w:val="20"/>
          <w:szCs w:val="20"/>
        </w:rPr>
        <w:t xml:space="preserve"> screening of the documentary </w:t>
      </w:r>
      <w:r w:rsidR="00A22F91" w:rsidRPr="00847556">
        <w:rPr>
          <w:rFonts w:ascii="Arial" w:hAnsi="Arial" w:cs="Arial"/>
          <w:i/>
          <w:sz w:val="20"/>
          <w:szCs w:val="20"/>
        </w:rPr>
        <w:t>NEON</w:t>
      </w:r>
      <w:r w:rsidR="00A22F91" w:rsidRPr="00F86CEB">
        <w:rPr>
          <w:rFonts w:ascii="Arial" w:hAnsi="Arial" w:cs="Arial"/>
          <w:sz w:val="20"/>
          <w:szCs w:val="20"/>
        </w:rPr>
        <w:t xml:space="preserve"> in August 2017; student viewing and feedback session in December 2018; and designers talk and kuril dh</w:t>
      </w:r>
      <w:r w:rsidR="00022F4F">
        <w:rPr>
          <w:rFonts w:ascii="Arial" w:hAnsi="Arial" w:cs="Arial"/>
          <w:sz w:val="20"/>
          <w:szCs w:val="20"/>
        </w:rPr>
        <w:t>agun Talking Circle event with b</w:t>
      </w:r>
      <w:r w:rsidR="00A22F91" w:rsidRPr="00F86CEB">
        <w:rPr>
          <w:rFonts w:ascii="Arial" w:hAnsi="Arial" w:cs="Arial"/>
          <w:sz w:val="20"/>
          <w:szCs w:val="20"/>
        </w:rPr>
        <w:t xml:space="preserve">aton designers </w:t>
      </w:r>
      <w:proofErr w:type="spellStart"/>
      <w:r w:rsidR="00A22F91" w:rsidRPr="00F86CEB">
        <w:rPr>
          <w:rFonts w:ascii="Arial" w:hAnsi="Arial" w:cs="Arial"/>
          <w:sz w:val="20"/>
          <w:szCs w:val="20"/>
        </w:rPr>
        <w:t>Designworks</w:t>
      </w:r>
      <w:proofErr w:type="spellEnd"/>
      <w:r w:rsidR="00A22F91" w:rsidRPr="00F86CEB">
        <w:rPr>
          <w:rFonts w:ascii="Arial" w:hAnsi="Arial" w:cs="Arial"/>
          <w:sz w:val="20"/>
          <w:szCs w:val="20"/>
        </w:rPr>
        <w:t xml:space="preserve"> in March and April 2018.</w:t>
      </w:r>
    </w:p>
    <w:p w:rsidR="00D125E8" w:rsidRPr="00F86CEB" w:rsidRDefault="00D125E8" w:rsidP="00A22F91">
      <w:pPr>
        <w:rPr>
          <w:rFonts w:ascii="Arial" w:hAnsi="Arial" w:cs="Arial"/>
          <w:sz w:val="20"/>
          <w:szCs w:val="20"/>
        </w:rPr>
      </w:pPr>
    </w:p>
    <w:p w:rsidR="004A1CD6" w:rsidRPr="00F86CEB" w:rsidRDefault="004A1CD6" w:rsidP="004A1CD6">
      <w:pPr>
        <w:rPr>
          <w:rFonts w:ascii="Arial" w:hAnsi="Arial" w:cs="Arial"/>
          <w:sz w:val="20"/>
          <w:szCs w:val="20"/>
        </w:rPr>
      </w:pPr>
      <w:r w:rsidRPr="00F86CEB">
        <w:rPr>
          <w:rFonts w:ascii="Arial" w:hAnsi="Arial" w:cs="Arial"/>
          <w:sz w:val="20"/>
          <w:szCs w:val="20"/>
        </w:rPr>
        <w:t xml:space="preserve">State Library is the home of the </w:t>
      </w:r>
      <w:r w:rsidRPr="00F86CEB">
        <w:rPr>
          <w:rFonts w:ascii="Arial" w:hAnsi="Arial" w:cs="Arial"/>
          <w:b/>
          <w:sz w:val="20"/>
          <w:szCs w:val="20"/>
        </w:rPr>
        <w:t>Brisbane Writers Festival</w:t>
      </w:r>
      <w:r w:rsidR="00457993">
        <w:rPr>
          <w:rFonts w:ascii="Arial" w:hAnsi="Arial" w:cs="Arial"/>
          <w:b/>
          <w:sz w:val="20"/>
          <w:szCs w:val="20"/>
        </w:rPr>
        <w:t xml:space="preserve"> (BWF)</w:t>
      </w:r>
      <w:r w:rsidRPr="00F86CEB">
        <w:rPr>
          <w:rFonts w:ascii="Arial" w:hAnsi="Arial" w:cs="Arial"/>
          <w:b/>
          <w:sz w:val="20"/>
          <w:szCs w:val="20"/>
        </w:rPr>
        <w:t xml:space="preserve"> </w:t>
      </w:r>
      <w:r w:rsidRPr="00F86CEB">
        <w:rPr>
          <w:rFonts w:ascii="Arial" w:hAnsi="Arial" w:cs="Arial"/>
          <w:sz w:val="20"/>
          <w:szCs w:val="20"/>
        </w:rPr>
        <w:t xml:space="preserve">and the smooth delivery and strong branding in 2017 </w:t>
      </w:r>
      <w:r w:rsidR="00575B68">
        <w:rPr>
          <w:rFonts w:ascii="Arial" w:hAnsi="Arial" w:cs="Arial"/>
          <w:sz w:val="20"/>
          <w:szCs w:val="20"/>
        </w:rPr>
        <w:t xml:space="preserve">were </w:t>
      </w:r>
      <w:r w:rsidRPr="00F86CEB">
        <w:rPr>
          <w:rFonts w:ascii="Arial" w:hAnsi="Arial" w:cs="Arial"/>
          <w:sz w:val="20"/>
          <w:szCs w:val="20"/>
        </w:rPr>
        <w:t>positive outcome</w:t>
      </w:r>
      <w:r w:rsidR="00575B68">
        <w:rPr>
          <w:rFonts w:ascii="Arial" w:hAnsi="Arial" w:cs="Arial"/>
          <w:sz w:val="20"/>
          <w:szCs w:val="20"/>
        </w:rPr>
        <w:t>s</w:t>
      </w:r>
      <w:r w:rsidRPr="00F86CEB">
        <w:rPr>
          <w:rFonts w:ascii="Arial" w:hAnsi="Arial" w:cs="Arial"/>
          <w:sz w:val="20"/>
          <w:szCs w:val="20"/>
        </w:rPr>
        <w:t xml:space="preserve">. </w:t>
      </w:r>
      <w:r w:rsidR="00457993">
        <w:rPr>
          <w:rFonts w:ascii="Arial" w:hAnsi="Arial" w:cs="Arial"/>
          <w:sz w:val="20"/>
          <w:szCs w:val="20"/>
        </w:rPr>
        <w:t>BWF</w:t>
      </w:r>
      <w:r w:rsidRPr="00F86CEB">
        <w:rPr>
          <w:rFonts w:ascii="Arial" w:hAnsi="Arial" w:cs="Arial"/>
          <w:sz w:val="20"/>
          <w:szCs w:val="20"/>
        </w:rPr>
        <w:t xml:space="preserve"> featured the successful launch of </w:t>
      </w:r>
      <w:r w:rsidRPr="00F86CEB">
        <w:rPr>
          <w:rFonts w:ascii="Arial" w:hAnsi="Arial" w:cs="Arial"/>
          <w:i/>
          <w:iCs/>
          <w:sz w:val="20"/>
          <w:szCs w:val="20"/>
        </w:rPr>
        <w:t xml:space="preserve">Terra Nullius </w:t>
      </w:r>
      <w:r w:rsidRPr="00F86CEB">
        <w:rPr>
          <w:rFonts w:ascii="Arial" w:hAnsi="Arial" w:cs="Arial"/>
          <w:sz w:val="20"/>
          <w:szCs w:val="20"/>
        </w:rPr>
        <w:t xml:space="preserve">by </w:t>
      </w:r>
      <w:proofErr w:type="spellStart"/>
      <w:r w:rsidRPr="00F86CEB">
        <w:rPr>
          <w:rFonts w:ascii="Arial" w:hAnsi="Arial" w:cs="Arial"/>
          <w:b/>
          <w:sz w:val="20"/>
          <w:szCs w:val="20"/>
        </w:rPr>
        <w:t>black&amp;write</w:t>
      </w:r>
      <w:proofErr w:type="spellEnd"/>
      <w:r w:rsidRPr="00F86CEB">
        <w:rPr>
          <w:rFonts w:ascii="Arial" w:hAnsi="Arial" w:cs="Arial"/>
          <w:b/>
          <w:sz w:val="20"/>
          <w:szCs w:val="20"/>
        </w:rPr>
        <w:t xml:space="preserve">! </w:t>
      </w:r>
      <w:proofErr w:type="gramStart"/>
      <w:r w:rsidRPr="00F86CEB">
        <w:rPr>
          <w:rFonts w:ascii="Arial" w:hAnsi="Arial" w:cs="Arial"/>
          <w:b/>
          <w:sz w:val="20"/>
          <w:szCs w:val="20"/>
        </w:rPr>
        <w:t>Fellowship</w:t>
      </w:r>
      <w:r w:rsidRPr="00F86CEB">
        <w:rPr>
          <w:rFonts w:ascii="Arial" w:hAnsi="Arial" w:cs="Arial"/>
          <w:sz w:val="20"/>
          <w:szCs w:val="20"/>
        </w:rPr>
        <w:t xml:space="preserve"> winner Claire G. Coleman.</w:t>
      </w:r>
      <w:proofErr w:type="gramEnd"/>
      <w:r w:rsidRPr="00F86CEB">
        <w:rPr>
          <w:rFonts w:ascii="Arial" w:hAnsi="Arial" w:cs="Arial"/>
          <w:sz w:val="20"/>
          <w:szCs w:val="20"/>
        </w:rPr>
        <w:t xml:space="preserve"> The novel has garnered commercial and critical success, including a rare </w:t>
      </w:r>
      <w:r w:rsidR="00F47460">
        <w:rPr>
          <w:rFonts w:ascii="Arial" w:hAnsi="Arial" w:cs="Arial"/>
          <w:sz w:val="20"/>
          <w:szCs w:val="20"/>
        </w:rPr>
        <w:t>fourth</w:t>
      </w:r>
      <w:r w:rsidRPr="00F86CEB">
        <w:rPr>
          <w:rFonts w:ascii="Arial" w:hAnsi="Arial" w:cs="Arial"/>
          <w:sz w:val="20"/>
          <w:szCs w:val="20"/>
        </w:rPr>
        <w:t xml:space="preserve"> print run for a debut author. Claire’s success was further underscored by significant book sales that made </w:t>
      </w:r>
      <w:r w:rsidRPr="00F86CEB">
        <w:rPr>
          <w:rFonts w:ascii="Arial" w:hAnsi="Arial" w:cs="Arial"/>
          <w:i/>
          <w:iCs/>
          <w:sz w:val="20"/>
          <w:szCs w:val="20"/>
        </w:rPr>
        <w:t xml:space="preserve">Terra Nullius </w:t>
      </w:r>
      <w:r w:rsidRPr="00F86CEB">
        <w:rPr>
          <w:rFonts w:ascii="Arial" w:hAnsi="Arial" w:cs="Arial"/>
          <w:sz w:val="20"/>
          <w:szCs w:val="20"/>
        </w:rPr>
        <w:t xml:space="preserve">one of the top </w:t>
      </w:r>
      <w:r w:rsidR="005E713B">
        <w:rPr>
          <w:rFonts w:ascii="Arial" w:hAnsi="Arial" w:cs="Arial"/>
          <w:sz w:val="20"/>
          <w:szCs w:val="20"/>
        </w:rPr>
        <w:t>10</w:t>
      </w:r>
      <w:r w:rsidRPr="00F86CEB">
        <w:rPr>
          <w:rFonts w:ascii="Arial" w:hAnsi="Arial" w:cs="Arial"/>
          <w:sz w:val="20"/>
          <w:szCs w:val="20"/>
        </w:rPr>
        <w:t xml:space="preserve"> bestsellers during the </w:t>
      </w:r>
      <w:r w:rsidR="00E41401">
        <w:rPr>
          <w:rFonts w:ascii="Arial" w:hAnsi="Arial" w:cs="Arial"/>
          <w:sz w:val="20"/>
          <w:szCs w:val="20"/>
        </w:rPr>
        <w:t>festival</w:t>
      </w:r>
      <w:r w:rsidRPr="00F86CEB">
        <w:rPr>
          <w:rFonts w:ascii="Arial" w:hAnsi="Arial" w:cs="Arial"/>
          <w:sz w:val="20"/>
          <w:szCs w:val="20"/>
        </w:rPr>
        <w:t>.</w:t>
      </w:r>
    </w:p>
    <w:p w:rsidR="004A1CD6" w:rsidRPr="00F86CEB" w:rsidRDefault="004A1CD6" w:rsidP="004A1CD6">
      <w:pPr>
        <w:rPr>
          <w:rFonts w:ascii="Arial" w:hAnsi="Arial" w:cs="Arial"/>
          <w:sz w:val="20"/>
          <w:szCs w:val="20"/>
        </w:rPr>
      </w:pPr>
    </w:p>
    <w:p w:rsidR="004A1CD6" w:rsidRPr="00F86CEB" w:rsidRDefault="004A1CD6" w:rsidP="004A1CD6">
      <w:pPr>
        <w:rPr>
          <w:rFonts w:ascii="Arial" w:hAnsi="Arial" w:cs="Arial"/>
          <w:sz w:val="20"/>
          <w:szCs w:val="20"/>
        </w:rPr>
      </w:pPr>
      <w:proofErr w:type="spellStart"/>
      <w:proofErr w:type="gramStart"/>
      <w:r w:rsidRPr="00F86CEB">
        <w:rPr>
          <w:rFonts w:ascii="Arial" w:hAnsi="Arial" w:cs="Arial"/>
          <w:sz w:val="20"/>
          <w:szCs w:val="20"/>
        </w:rPr>
        <w:t>black&amp;</w:t>
      </w:r>
      <w:proofErr w:type="gramEnd"/>
      <w:r w:rsidRPr="00F86CEB">
        <w:rPr>
          <w:rFonts w:ascii="Arial" w:hAnsi="Arial" w:cs="Arial"/>
          <w:sz w:val="20"/>
          <w:szCs w:val="20"/>
        </w:rPr>
        <w:t>write</w:t>
      </w:r>
      <w:proofErr w:type="spellEnd"/>
      <w:r w:rsidRPr="00F86CEB">
        <w:rPr>
          <w:rFonts w:ascii="Arial" w:hAnsi="Arial" w:cs="Arial"/>
          <w:sz w:val="20"/>
          <w:szCs w:val="20"/>
        </w:rPr>
        <w:t xml:space="preserve">! </w:t>
      </w:r>
      <w:proofErr w:type="gramStart"/>
      <w:r w:rsidRPr="00F86CEB">
        <w:rPr>
          <w:rFonts w:ascii="Arial" w:hAnsi="Arial" w:cs="Arial"/>
          <w:sz w:val="20"/>
          <w:szCs w:val="20"/>
        </w:rPr>
        <w:t>fosters</w:t>
      </w:r>
      <w:proofErr w:type="gramEnd"/>
      <w:r w:rsidRPr="00F86CEB">
        <w:rPr>
          <w:rFonts w:ascii="Arial" w:hAnsi="Arial" w:cs="Arial"/>
          <w:sz w:val="20"/>
          <w:szCs w:val="20"/>
        </w:rPr>
        <w:t xml:space="preserve"> Aboriginal and Torres Strait Islander writing and publishing with the </w:t>
      </w:r>
      <w:r w:rsidR="0022726D">
        <w:rPr>
          <w:rFonts w:ascii="Arial" w:hAnsi="Arial" w:cs="Arial"/>
          <w:sz w:val="20"/>
          <w:szCs w:val="20"/>
        </w:rPr>
        <w:t>aim of</w:t>
      </w:r>
      <w:r w:rsidRPr="00F86CEB">
        <w:rPr>
          <w:rFonts w:ascii="Arial" w:hAnsi="Arial" w:cs="Arial"/>
          <w:sz w:val="20"/>
          <w:szCs w:val="20"/>
        </w:rPr>
        <w:t xml:space="preserve"> increas</w:t>
      </w:r>
      <w:r w:rsidR="0022726D">
        <w:rPr>
          <w:rFonts w:ascii="Arial" w:hAnsi="Arial" w:cs="Arial"/>
          <w:sz w:val="20"/>
          <w:szCs w:val="20"/>
        </w:rPr>
        <w:t>ing</w:t>
      </w:r>
      <w:r w:rsidRPr="00F86CEB">
        <w:rPr>
          <w:rFonts w:ascii="Arial" w:hAnsi="Arial" w:cs="Arial"/>
          <w:sz w:val="20"/>
          <w:szCs w:val="20"/>
        </w:rPr>
        <w:t xml:space="preserve"> the number of books by Aboriginal and Torres Strait Islander people in the Australian canon. The 2018 </w:t>
      </w:r>
      <w:proofErr w:type="spellStart"/>
      <w:r w:rsidRPr="00847556">
        <w:rPr>
          <w:rFonts w:ascii="Arial" w:hAnsi="Arial" w:cs="Arial"/>
          <w:iCs/>
          <w:sz w:val="20"/>
          <w:szCs w:val="20"/>
        </w:rPr>
        <w:t>black&amp;write</w:t>
      </w:r>
      <w:proofErr w:type="spellEnd"/>
      <w:r w:rsidRPr="00847556">
        <w:rPr>
          <w:rFonts w:ascii="Arial" w:hAnsi="Arial" w:cs="Arial"/>
          <w:iCs/>
          <w:sz w:val="20"/>
          <w:szCs w:val="20"/>
        </w:rPr>
        <w:t>!</w:t>
      </w:r>
      <w:r w:rsidRPr="00F86CEB">
        <w:rPr>
          <w:rFonts w:ascii="Arial" w:hAnsi="Arial" w:cs="Arial"/>
          <w:i/>
          <w:iCs/>
          <w:sz w:val="20"/>
          <w:szCs w:val="20"/>
        </w:rPr>
        <w:t xml:space="preserve"> </w:t>
      </w:r>
      <w:r w:rsidRPr="00F86CEB">
        <w:rPr>
          <w:rFonts w:ascii="Arial" w:hAnsi="Arial" w:cs="Arial"/>
          <w:sz w:val="20"/>
          <w:szCs w:val="20"/>
        </w:rPr>
        <w:t xml:space="preserve">Fellowships were awarded to </w:t>
      </w:r>
      <w:proofErr w:type="spellStart"/>
      <w:r w:rsidRPr="00F86CEB">
        <w:rPr>
          <w:rFonts w:ascii="Arial" w:hAnsi="Arial" w:cs="Arial"/>
          <w:sz w:val="20"/>
          <w:szCs w:val="20"/>
        </w:rPr>
        <w:t>Lystra</w:t>
      </w:r>
      <w:proofErr w:type="spellEnd"/>
      <w:r w:rsidRPr="00F86CEB">
        <w:rPr>
          <w:rFonts w:ascii="Arial" w:hAnsi="Arial" w:cs="Arial"/>
          <w:sz w:val="20"/>
          <w:szCs w:val="20"/>
        </w:rPr>
        <w:t xml:space="preserve"> </w:t>
      </w:r>
      <w:proofErr w:type="spellStart"/>
      <w:r w:rsidRPr="00F86CEB">
        <w:rPr>
          <w:rFonts w:ascii="Arial" w:hAnsi="Arial" w:cs="Arial"/>
          <w:sz w:val="20"/>
          <w:szCs w:val="20"/>
        </w:rPr>
        <w:t>Bissc</w:t>
      </w:r>
      <w:r w:rsidR="0091656F">
        <w:rPr>
          <w:rFonts w:ascii="Arial" w:hAnsi="Arial" w:cs="Arial"/>
          <w:sz w:val="20"/>
          <w:szCs w:val="20"/>
        </w:rPr>
        <w:t>h</w:t>
      </w:r>
      <w:r w:rsidRPr="00F86CEB">
        <w:rPr>
          <w:rFonts w:ascii="Arial" w:hAnsi="Arial" w:cs="Arial"/>
          <w:sz w:val="20"/>
          <w:szCs w:val="20"/>
        </w:rPr>
        <w:t>op</w:t>
      </w:r>
      <w:proofErr w:type="spellEnd"/>
      <w:r w:rsidRPr="00F86CEB">
        <w:rPr>
          <w:rFonts w:ascii="Arial" w:hAnsi="Arial" w:cs="Arial"/>
          <w:sz w:val="20"/>
          <w:szCs w:val="20"/>
        </w:rPr>
        <w:t xml:space="preserve"> and </w:t>
      </w:r>
      <w:proofErr w:type="spellStart"/>
      <w:r w:rsidRPr="00F86CEB">
        <w:rPr>
          <w:rFonts w:ascii="Arial" w:hAnsi="Arial" w:cs="Arial"/>
          <w:sz w:val="20"/>
          <w:szCs w:val="20"/>
        </w:rPr>
        <w:t>Nardi</w:t>
      </w:r>
      <w:proofErr w:type="spellEnd"/>
      <w:r w:rsidRPr="00F86CEB">
        <w:rPr>
          <w:rFonts w:ascii="Arial" w:hAnsi="Arial" w:cs="Arial"/>
          <w:sz w:val="20"/>
          <w:szCs w:val="20"/>
        </w:rPr>
        <w:t xml:space="preserve"> Simpson, who will work with the </w:t>
      </w:r>
      <w:proofErr w:type="spellStart"/>
      <w:r w:rsidRPr="00F86CEB">
        <w:rPr>
          <w:rFonts w:ascii="Arial" w:hAnsi="Arial" w:cs="Arial"/>
          <w:sz w:val="20"/>
          <w:szCs w:val="20"/>
        </w:rPr>
        <w:t>black&amp;write</w:t>
      </w:r>
      <w:proofErr w:type="spellEnd"/>
      <w:r w:rsidRPr="00F86CEB">
        <w:rPr>
          <w:rFonts w:ascii="Arial" w:hAnsi="Arial" w:cs="Arial"/>
          <w:sz w:val="20"/>
          <w:szCs w:val="20"/>
        </w:rPr>
        <w:t xml:space="preserve">! </w:t>
      </w:r>
      <w:proofErr w:type="gramStart"/>
      <w:r w:rsidRPr="00F86CEB">
        <w:rPr>
          <w:rFonts w:ascii="Arial" w:hAnsi="Arial" w:cs="Arial"/>
          <w:sz w:val="20"/>
          <w:szCs w:val="20"/>
        </w:rPr>
        <w:t>editorial</w:t>
      </w:r>
      <w:proofErr w:type="gramEnd"/>
      <w:r w:rsidRPr="00F86CEB">
        <w:rPr>
          <w:rFonts w:ascii="Arial" w:hAnsi="Arial" w:cs="Arial"/>
          <w:sz w:val="20"/>
          <w:szCs w:val="20"/>
        </w:rPr>
        <w:t xml:space="preserve"> team to develop their winning manuscripts in preparation for publication with publishing partner Hachette Australia.  </w:t>
      </w:r>
    </w:p>
    <w:p w:rsidR="004A1CD6" w:rsidRPr="00F86CEB" w:rsidRDefault="004A1CD6" w:rsidP="004A1CD6">
      <w:pPr>
        <w:rPr>
          <w:rFonts w:ascii="Arial" w:hAnsi="Arial" w:cs="Arial"/>
          <w:sz w:val="20"/>
          <w:szCs w:val="20"/>
        </w:rPr>
      </w:pPr>
    </w:p>
    <w:p w:rsidR="004A1CD6" w:rsidRPr="00F86CEB" w:rsidRDefault="004A1CD6" w:rsidP="004A1CD6">
      <w:pPr>
        <w:rPr>
          <w:rFonts w:ascii="Arial" w:hAnsi="Arial" w:cs="Arial"/>
          <w:sz w:val="20"/>
          <w:szCs w:val="20"/>
        </w:rPr>
      </w:pPr>
      <w:r w:rsidRPr="00F86CEB">
        <w:rPr>
          <w:rFonts w:ascii="Arial" w:hAnsi="Arial" w:cs="Arial"/>
          <w:bCs/>
          <w:iCs/>
          <w:sz w:val="20"/>
          <w:szCs w:val="20"/>
        </w:rPr>
        <w:t xml:space="preserve">2011 </w:t>
      </w:r>
      <w:proofErr w:type="spellStart"/>
      <w:r w:rsidRPr="00F86CEB">
        <w:rPr>
          <w:rFonts w:ascii="Arial" w:hAnsi="Arial" w:cs="Arial"/>
          <w:bCs/>
          <w:iCs/>
          <w:sz w:val="20"/>
          <w:szCs w:val="20"/>
        </w:rPr>
        <w:t>black&amp;write</w:t>
      </w:r>
      <w:proofErr w:type="spellEnd"/>
      <w:r w:rsidRPr="00F86CEB">
        <w:rPr>
          <w:rFonts w:ascii="Arial" w:hAnsi="Arial" w:cs="Arial"/>
          <w:bCs/>
          <w:iCs/>
          <w:sz w:val="20"/>
          <w:szCs w:val="20"/>
        </w:rPr>
        <w:t xml:space="preserve">! </w:t>
      </w:r>
      <w:r w:rsidR="00E83B5F">
        <w:rPr>
          <w:rFonts w:ascii="Arial" w:hAnsi="Arial" w:cs="Arial"/>
          <w:bCs/>
          <w:iCs/>
          <w:sz w:val="20"/>
          <w:szCs w:val="20"/>
        </w:rPr>
        <w:t>F</w:t>
      </w:r>
      <w:r w:rsidRPr="00F86CEB">
        <w:rPr>
          <w:rFonts w:ascii="Arial" w:hAnsi="Arial" w:cs="Arial"/>
          <w:bCs/>
          <w:iCs/>
          <w:sz w:val="20"/>
          <w:szCs w:val="20"/>
        </w:rPr>
        <w:t>ellow Sue McPherson’s award-winning novel</w:t>
      </w:r>
      <w:r w:rsidRPr="00F86CEB">
        <w:rPr>
          <w:rFonts w:ascii="Arial" w:hAnsi="Arial" w:cs="Arial"/>
          <w:b/>
          <w:bCs/>
          <w:i/>
          <w:iCs/>
          <w:sz w:val="20"/>
          <w:szCs w:val="20"/>
        </w:rPr>
        <w:t xml:space="preserve"> Grace </w:t>
      </w:r>
      <w:proofErr w:type="gramStart"/>
      <w:r w:rsidRPr="00F86CEB">
        <w:rPr>
          <w:rFonts w:ascii="Arial" w:hAnsi="Arial" w:cs="Arial"/>
          <w:b/>
          <w:bCs/>
          <w:i/>
          <w:iCs/>
          <w:sz w:val="20"/>
          <w:szCs w:val="20"/>
        </w:rPr>
        <w:t>Beside</w:t>
      </w:r>
      <w:proofErr w:type="gramEnd"/>
      <w:r w:rsidRPr="00F86CEB">
        <w:rPr>
          <w:rFonts w:ascii="Arial" w:hAnsi="Arial" w:cs="Arial"/>
          <w:b/>
          <w:bCs/>
          <w:i/>
          <w:iCs/>
          <w:sz w:val="20"/>
          <w:szCs w:val="20"/>
        </w:rPr>
        <w:t xml:space="preserve"> Me </w:t>
      </w:r>
      <w:r w:rsidRPr="00F86CEB">
        <w:rPr>
          <w:rFonts w:ascii="Arial" w:hAnsi="Arial" w:cs="Arial"/>
          <w:bCs/>
          <w:iCs/>
          <w:sz w:val="20"/>
          <w:szCs w:val="20"/>
        </w:rPr>
        <w:t>was</w:t>
      </w:r>
      <w:r w:rsidRPr="00F86CEB">
        <w:rPr>
          <w:rFonts w:ascii="Arial" w:hAnsi="Arial" w:cs="Arial"/>
          <w:b/>
          <w:bCs/>
          <w:i/>
          <w:iCs/>
          <w:sz w:val="20"/>
          <w:szCs w:val="20"/>
        </w:rPr>
        <w:t xml:space="preserve"> </w:t>
      </w:r>
      <w:r w:rsidRPr="00F86CEB">
        <w:rPr>
          <w:rFonts w:ascii="Arial" w:hAnsi="Arial" w:cs="Arial"/>
          <w:bCs/>
          <w:iCs/>
          <w:sz w:val="20"/>
          <w:szCs w:val="20"/>
        </w:rPr>
        <w:t>made into a 13-part</w:t>
      </w:r>
      <w:r w:rsidRPr="00F86CEB">
        <w:rPr>
          <w:rFonts w:ascii="Arial" w:hAnsi="Arial" w:cs="Arial"/>
          <w:sz w:val="20"/>
          <w:szCs w:val="20"/>
        </w:rPr>
        <w:t xml:space="preserve"> Australian children’s television series that screened on the NITV network from 16 February 2018 and soon after on ABC Me. </w:t>
      </w:r>
      <w:r w:rsidR="00F47460">
        <w:rPr>
          <w:rFonts w:ascii="Arial" w:hAnsi="Arial" w:cs="Arial"/>
          <w:sz w:val="20"/>
          <w:szCs w:val="20"/>
        </w:rPr>
        <w:t>The series was also nominated for a 2018 Logie Award.</w:t>
      </w:r>
    </w:p>
    <w:p w:rsidR="004A1CD6" w:rsidRPr="00F86CEB" w:rsidRDefault="004A1CD6" w:rsidP="004A1CD6">
      <w:pPr>
        <w:rPr>
          <w:rFonts w:ascii="Arial" w:hAnsi="Arial" w:cs="Arial"/>
          <w:sz w:val="20"/>
          <w:szCs w:val="20"/>
        </w:rPr>
      </w:pPr>
    </w:p>
    <w:p w:rsidR="004A1CD6" w:rsidRPr="00F86CEB" w:rsidRDefault="004A1CD6" w:rsidP="004A1CD6">
      <w:pPr>
        <w:rPr>
          <w:rFonts w:ascii="Arial" w:hAnsi="Arial" w:cs="Arial"/>
          <w:sz w:val="20"/>
          <w:szCs w:val="20"/>
        </w:rPr>
      </w:pPr>
      <w:proofErr w:type="spellStart"/>
      <w:proofErr w:type="gramStart"/>
      <w:r w:rsidRPr="00F86CEB">
        <w:rPr>
          <w:rFonts w:ascii="Arial" w:hAnsi="Arial" w:cs="Arial"/>
          <w:sz w:val="20"/>
          <w:szCs w:val="20"/>
        </w:rPr>
        <w:t>black&amp;</w:t>
      </w:r>
      <w:proofErr w:type="gramEnd"/>
      <w:r w:rsidRPr="00F86CEB">
        <w:rPr>
          <w:rFonts w:ascii="Arial" w:hAnsi="Arial" w:cs="Arial"/>
          <w:sz w:val="20"/>
          <w:szCs w:val="20"/>
        </w:rPr>
        <w:t>write</w:t>
      </w:r>
      <w:proofErr w:type="spellEnd"/>
      <w:r w:rsidRPr="00F86CEB">
        <w:rPr>
          <w:rFonts w:ascii="Arial" w:hAnsi="Arial" w:cs="Arial"/>
          <w:sz w:val="20"/>
          <w:szCs w:val="20"/>
        </w:rPr>
        <w:t>! is assisted by the Australian Government through the Australia Council, its arts funding and advisory body, through the Department of Communication and the Catalyst—Australian Arts and Culture Fund. Queensland Library Foundation is seeking external support to continue this crucial editor training program for Aboriginal and Torres Strait Islander people.</w:t>
      </w:r>
    </w:p>
    <w:p w:rsidR="004A1CD6" w:rsidRPr="00F86CEB" w:rsidRDefault="004A1CD6" w:rsidP="004A1CD6">
      <w:pPr>
        <w:rPr>
          <w:rFonts w:ascii="Arial" w:hAnsi="Arial" w:cs="Arial"/>
          <w:color w:val="7030A0"/>
          <w:sz w:val="20"/>
          <w:szCs w:val="20"/>
        </w:rPr>
      </w:pPr>
    </w:p>
    <w:p w:rsidR="004A1CD6" w:rsidRPr="00F86CEB" w:rsidRDefault="004A1CD6" w:rsidP="004A1CD6">
      <w:pPr>
        <w:rPr>
          <w:rFonts w:ascii="Arial" w:hAnsi="Arial" w:cs="Arial"/>
          <w:sz w:val="20"/>
          <w:szCs w:val="20"/>
        </w:rPr>
      </w:pPr>
      <w:r w:rsidRPr="00F86CEB">
        <w:rPr>
          <w:rFonts w:ascii="Arial" w:hAnsi="Arial" w:cs="Arial"/>
          <w:sz w:val="20"/>
          <w:szCs w:val="20"/>
        </w:rPr>
        <w:t xml:space="preserve">The inaugural </w:t>
      </w:r>
      <w:r w:rsidRPr="00F86CEB">
        <w:rPr>
          <w:rFonts w:ascii="Arial" w:hAnsi="Arial" w:cs="Arial"/>
          <w:b/>
          <w:sz w:val="20"/>
          <w:szCs w:val="20"/>
        </w:rPr>
        <w:t xml:space="preserve">Young Writers Conference </w:t>
      </w:r>
      <w:r w:rsidRPr="00F86CEB">
        <w:rPr>
          <w:rFonts w:ascii="Arial" w:hAnsi="Arial" w:cs="Arial"/>
          <w:sz w:val="20"/>
          <w:szCs w:val="20"/>
        </w:rPr>
        <w:t xml:space="preserve">was held in November 2017. The sold-out event celebrated 20 years of </w:t>
      </w:r>
      <w:r w:rsidRPr="00F86CEB">
        <w:rPr>
          <w:rFonts w:ascii="Arial" w:hAnsi="Arial" w:cs="Arial"/>
          <w:sz w:val="20"/>
          <w:szCs w:val="20"/>
          <w:shd w:val="clear" w:color="auto" w:fill="FFFFFF"/>
        </w:rPr>
        <w:t>encouraging young Queensland writers</w:t>
      </w:r>
      <w:r w:rsidRPr="00F86CEB">
        <w:rPr>
          <w:rFonts w:ascii="Arial" w:hAnsi="Arial" w:cs="Arial"/>
          <w:sz w:val="20"/>
          <w:szCs w:val="20"/>
        </w:rPr>
        <w:t xml:space="preserve"> through the presentation of the 2017 </w:t>
      </w:r>
      <w:r w:rsidRPr="00F86CEB">
        <w:rPr>
          <w:rFonts w:ascii="Arial" w:hAnsi="Arial" w:cs="Arial"/>
          <w:b/>
          <w:sz w:val="20"/>
          <w:szCs w:val="20"/>
        </w:rPr>
        <w:t>Young Writers Awards</w:t>
      </w:r>
      <w:r w:rsidRPr="00F86CEB">
        <w:rPr>
          <w:rFonts w:ascii="Arial" w:hAnsi="Arial" w:cs="Arial"/>
          <w:sz w:val="20"/>
          <w:szCs w:val="20"/>
        </w:rPr>
        <w:t xml:space="preserve">, supported by Queensland Writers Centre. </w:t>
      </w:r>
      <w:r w:rsidR="002C231C">
        <w:rPr>
          <w:rFonts w:ascii="Arial" w:hAnsi="Arial" w:cs="Arial"/>
          <w:sz w:val="20"/>
          <w:szCs w:val="20"/>
        </w:rPr>
        <w:t xml:space="preserve">The </w:t>
      </w:r>
      <w:r w:rsidRPr="00F86CEB">
        <w:rPr>
          <w:rFonts w:ascii="Arial" w:hAnsi="Arial" w:cs="Arial"/>
          <w:sz w:val="20"/>
          <w:szCs w:val="20"/>
        </w:rPr>
        <w:t xml:space="preserve">Young Writers Award short story competition received more than 320 entries from young people across Queensland. </w:t>
      </w:r>
      <w:r w:rsidRPr="00F86CEB">
        <w:rPr>
          <w:rFonts w:ascii="Arial" w:hAnsi="Arial" w:cs="Arial"/>
          <w:b/>
          <w:sz w:val="20"/>
          <w:szCs w:val="20"/>
        </w:rPr>
        <w:t xml:space="preserve">Young Writers Camps </w:t>
      </w:r>
      <w:r w:rsidRPr="00F86CEB">
        <w:rPr>
          <w:rFonts w:ascii="Arial" w:hAnsi="Arial" w:cs="Arial"/>
          <w:sz w:val="20"/>
          <w:szCs w:val="20"/>
        </w:rPr>
        <w:t xml:space="preserve">were also held in April 2018 at State Library South Bank and at </w:t>
      </w:r>
      <w:r w:rsidRPr="00F86CEB">
        <w:rPr>
          <w:rFonts w:ascii="Arial" w:hAnsi="Arial" w:cs="Arial"/>
          <w:bCs/>
          <w:sz w:val="20"/>
          <w:szCs w:val="20"/>
          <w:bdr w:val="none" w:sz="0" w:space="0" w:color="auto" w:frame="1"/>
          <w:shd w:val="clear" w:color="auto" w:fill="FFFFFF"/>
        </w:rPr>
        <w:t>Kuranda Library, in partnership with Mareeba Shire Council, and Arana Hills Library, in partnership with Moreton Bay Region Libraries.</w:t>
      </w:r>
    </w:p>
    <w:p w:rsidR="004A1CD6" w:rsidRPr="00F86CEB" w:rsidRDefault="004A1CD6" w:rsidP="004A1CD6">
      <w:pPr>
        <w:rPr>
          <w:rFonts w:ascii="Arial" w:hAnsi="Arial" w:cs="Arial"/>
          <w:sz w:val="20"/>
          <w:szCs w:val="20"/>
        </w:rPr>
      </w:pPr>
    </w:p>
    <w:p w:rsidR="004A1CD6" w:rsidRPr="00F86CEB" w:rsidRDefault="004A1CD6" w:rsidP="004A1CD6">
      <w:pPr>
        <w:rPr>
          <w:rFonts w:ascii="Arial" w:hAnsi="Arial" w:cs="Arial"/>
          <w:iCs/>
          <w:sz w:val="20"/>
          <w:szCs w:val="20"/>
        </w:rPr>
      </w:pPr>
      <w:r w:rsidRPr="00F86CEB">
        <w:rPr>
          <w:rFonts w:ascii="Arial" w:hAnsi="Arial" w:cs="Arial"/>
          <w:iCs/>
          <w:sz w:val="20"/>
          <w:szCs w:val="20"/>
        </w:rPr>
        <w:t xml:space="preserve">Three past State Library Fellows appeared in the </w:t>
      </w:r>
      <w:r w:rsidRPr="00F86CEB">
        <w:rPr>
          <w:rFonts w:ascii="Arial" w:hAnsi="Arial" w:cs="Arial"/>
          <w:b/>
          <w:iCs/>
          <w:sz w:val="20"/>
          <w:szCs w:val="20"/>
        </w:rPr>
        <w:t>Stella Award shortlist in 2018:</w:t>
      </w:r>
      <w:r w:rsidRPr="00F86CEB">
        <w:rPr>
          <w:rFonts w:ascii="Arial" w:hAnsi="Arial" w:cs="Arial"/>
          <w:iCs/>
          <w:sz w:val="20"/>
          <w:szCs w:val="20"/>
        </w:rPr>
        <w:t xml:space="preserve"> Clare G. Coleman (2016 </w:t>
      </w:r>
      <w:proofErr w:type="spellStart"/>
      <w:r w:rsidRPr="00F86CEB">
        <w:rPr>
          <w:rFonts w:ascii="Arial" w:hAnsi="Arial" w:cs="Arial"/>
          <w:iCs/>
          <w:sz w:val="20"/>
          <w:szCs w:val="20"/>
        </w:rPr>
        <w:t>black&amp;write</w:t>
      </w:r>
      <w:proofErr w:type="spellEnd"/>
      <w:r w:rsidRPr="00F86CEB">
        <w:rPr>
          <w:rFonts w:ascii="Arial" w:hAnsi="Arial" w:cs="Arial"/>
          <w:iCs/>
          <w:sz w:val="20"/>
          <w:szCs w:val="20"/>
        </w:rPr>
        <w:t xml:space="preserve">! </w:t>
      </w:r>
      <w:proofErr w:type="gramStart"/>
      <w:r w:rsidRPr="00F86CEB">
        <w:rPr>
          <w:rFonts w:ascii="Arial" w:hAnsi="Arial" w:cs="Arial"/>
          <w:iCs/>
          <w:sz w:val="20"/>
          <w:szCs w:val="20"/>
        </w:rPr>
        <w:t>Fellow)</w:t>
      </w:r>
      <w:r w:rsidR="004D118B">
        <w:rPr>
          <w:rFonts w:ascii="Arial" w:hAnsi="Arial" w:cs="Arial"/>
          <w:iCs/>
          <w:sz w:val="20"/>
          <w:szCs w:val="20"/>
        </w:rPr>
        <w:t xml:space="preserve">, </w:t>
      </w:r>
      <w:proofErr w:type="spellStart"/>
      <w:r w:rsidRPr="00F86CEB">
        <w:rPr>
          <w:rFonts w:ascii="Arial" w:hAnsi="Arial" w:cs="Arial"/>
          <w:iCs/>
          <w:sz w:val="20"/>
          <w:szCs w:val="20"/>
        </w:rPr>
        <w:t>Mirandi</w:t>
      </w:r>
      <w:proofErr w:type="spellEnd"/>
      <w:r w:rsidRPr="00F86CEB">
        <w:rPr>
          <w:rFonts w:ascii="Arial" w:hAnsi="Arial" w:cs="Arial"/>
          <w:iCs/>
          <w:sz w:val="20"/>
          <w:szCs w:val="20"/>
        </w:rPr>
        <w:t xml:space="preserve"> </w:t>
      </w:r>
      <w:proofErr w:type="spellStart"/>
      <w:r w:rsidRPr="00F86CEB">
        <w:rPr>
          <w:rFonts w:ascii="Arial" w:hAnsi="Arial" w:cs="Arial"/>
          <w:iCs/>
          <w:sz w:val="20"/>
          <w:szCs w:val="20"/>
        </w:rPr>
        <w:t>Riwoe</w:t>
      </w:r>
      <w:proofErr w:type="spellEnd"/>
      <w:r w:rsidRPr="00F86CEB">
        <w:rPr>
          <w:rFonts w:ascii="Arial" w:hAnsi="Arial" w:cs="Arial"/>
          <w:iCs/>
          <w:sz w:val="20"/>
          <w:szCs w:val="20"/>
        </w:rPr>
        <w:t xml:space="preserve"> (2017 Queensland Writers Fellowship recipient)</w:t>
      </w:r>
      <w:r w:rsidR="004D118B">
        <w:rPr>
          <w:rFonts w:ascii="Arial" w:hAnsi="Arial" w:cs="Arial"/>
          <w:iCs/>
          <w:sz w:val="20"/>
          <w:szCs w:val="20"/>
        </w:rPr>
        <w:t xml:space="preserve"> </w:t>
      </w:r>
      <w:r w:rsidRPr="00F86CEB">
        <w:rPr>
          <w:rFonts w:ascii="Arial" w:hAnsi="Arial" w:cs="Arial"/>
          <w:iCs/>
          <w:sz w:val="20"/>
          <w:szCs w:val="20"/>
        </w:rPr>
        <w:t xml:space="preserve">and Krissy </w:t>
      </w:r>
      <w:proofErr w:type="spellStart"/>
      <w:r w:rsidRPr="00F86CEB">
        <w:rPr>
          <w:rFonts w:ascii="Arial" w:hAnsi="Arial" w:cs="Arial"/>
          <w:iCs/>
          <w:sz w:val="20"/>
          <w:szCs w:val="20"/>
        </w:rPr>
        <w:t>Kneen</w:t>
      </w:r>
      <w:proofErr w:type="spellEnd"/>
      <w:r w:rsidRPr="00F86CEB">
        <w:rPr>
          <w:rFonts w:ascii="Arial" w:hAnsi="Arial" w:cs="Arial"/>
          <w:iCs/>
          <w:sz w:val="20"/>
          <w:szCs w:val="20"/>
        </w:rPr>
        <w:t xml:space="preserve"> (2015 Queensland Writers Fellowship recipient).</w:t>
      </w:r>
      <w:proofErr w:type="gramEnd"/>
    </w:p>
    <w:p w:rsidR="004A1CD6" w:rsidRPr="00F86CEB" w:rsidRDefault="004A1CD6" w:rsidP="004A1CD6">
      <w:pPr>
        <w:rPr>
          <w:rFonts w:ascii="Arial" w:hAnsi="Arial" w:cs="Arial"/>
          <w:sz w:val="20"/>
          <w:szCs w:val="20"/>
        </w:rPr>
      </w:pPr>
    </w:p>
    <w:p w:rsidR="00E83B5F" w:rsidRPr="00F86CEB" w:rsidRDefault="00E83B5F" w:rsidP="00E83B5F">
      <w:pPr>
        <w:rPr>
          <w:rFonts w:ascii="Arial" w:hAnsi="Arial" w:cs="Arial"/>
          <w:sz w:val="20"/>
          <w:szCs w:val="20"/>
        </w:rPr>
      </w:pPr>
      <w:r w:rsidRPr="00F86CEB">
        <w:rPr>
          <w:rFonts w:ascii="Arial" w:hAnsi="Arial" w:cs="Arial"/>
          <w:sz w:val="20"/>
          <w:szCs w:val="20"/>
        </w:rPr>
        <w:t xml:space="preserve">The annual </w:t>
      </w:r>
      <w:r w:rsidRPr="00F86CEB">
        <w:rPr>
          <w:rFonts w:ascii="Arial" w:hAnsi="Arial" w:cs="Arial"/>
          <w:b/>
          <w:sz w:val="20"/>
          <w:szCs w:val="20"/>
        </w:rPr>
        <w:t xml:space="preserve">Zine </w:t>
      </w:r>
      <w:r>
        <w:rPr>
          <w:rFonts w:ascii="Arial" w:hAnsi="Arial" w:cs="Arial"/>
          <w:b/>
          <w:sz w:val="20"/>
          <w:szCs w:val="20"/>
        </w:rPr>
        <w:t>&amp;</w:t>
      </w:r>
      <w:r w:rsidRPr="00F86CEB">
        <w:rPr>
          <w:rFonts w:ascii="Arial" w:hAnsi="Arial" w:cs="Arial"/>
          <w:b/>
          <w:sz w:val="20"/>
          <w:szCs w:val="20"/>
        </w:rPr>
        <w:t xml:space="preserve"> Indie Comic Symposium</w:t>
      </w:r>
      <w:r w:rsidRPr="00F86CEB">
        <w:rPr>
          <w:rFonts w:ascii="Arial" w:hAnsi="Arial" w:cs="Arial"/>
          <w:sz w:val="20"/>
          <w:szCs w:val="20"/>
        </w:rPr>
        <w:t xml:space="preserve"> was delivered at The Edge on 19 and 20 August 2017. Approximately 1,800 people attended the symposium, which offered more than 70 stalls and workshops.</w:t>
      </w:r>
    </w:p>
    <w:p w:rsidR="00E83B5F" w:rsidRDefault="00E83B5F" w:rsidP="004A1CD6">
      <w:pPr>
        <w:rPr>
          <w:rFonts w:ascii="Arial" w:hAnsi="Arial" w:cs="Arial"/>
          <w:sz w:val="20"/>
          <w:szCs w:val="20"/>
          <w:lang w:eastAsia="en-AU"/>
        </w:rPr>
      </w:pPr>
    </w:p>
    <w:p w:rsidR="007877B2" w:rsidRPr="00F86CEB" w:rsidRDefault="007877B2" w:rsidP="007877B2">
      <w:pPr>
        <w:rPr>
          <w:rFonts w:ascii="Arial" w:hAnsi="Arial" w:cs="Arial"/>
          <w:sz w:val="20"/>
          <w:szCs w:val="20"/>
          <w:lang w:eastAsia="en-AU"/>
        </w:rPr>
      </w:pPr>
      <w:r w:rsidRPr="00F86CEB">
        <w:rPr>
          <w:rFonts w:ascii="Arial" w:hAnsi="Arial" w:cs="Arial"/>
          <w:sz w:val="20"/>
          <w:szCs w:val="20"/>
          <w:lang w:eastAsia="en-AU"/>
        </w:rPr>
        <w:t xml:space="preserve">State Library partnered with a range of individuals and organisations to deliver a suite of public programs. </w:t>
      </w:r>
      <w:r w:rsidRPr="00F86CEB">
        <w:rPr>
          <w:rFonts w:ascii="Arial" w:hAnsi="Arial" w:cs="Arial"/>
          <w:sz w:val="20"/>
          <w:szCs w:val="20"/>
        </w:rPr>
        <w:t xml:space="preserve">The three-year partnership with UQ School of Architecture saw the delivery of eight free </w:t>
      </w:r>
      <w:r>
        <w:rPr>
          <w:rFonts w:ascii="Arial" w:hAnsi="Arial" w:cs="Arial"/>
          <w:sz w:val="20"/>
          <w:szCs w:val="20"/>
        </w:rPr>
        <w:t xml:space="preserve">lectures in March, April and May 2018. The </w:t>
      </w:r>
      <w:r w:rsidRPr="00F86CEB">
        <w:rPr>
          <w:rFonts w:ascii="Arial" w:hAnsi="Arial" w:cs="Arial"/>
          <w:b/>
          <w:sz w:val="20"/>
          <w:szCs w:val="20"/>
        </w:rPr>
        <w:t xml:space="preserve">UQ Architecture </w:t>
      </w:r>
      <w:r>
        <w:rPr>
          <w:rFonts w:ascii="Arial" w:hAnsi="Arial" w:cs="Arial"/>
          <w:b/>
          <w:sz w:val="20"/>
          <w:szCs w:val="20"/>
        </w:rPr>
        <w:t>l</w:t>
      </w:r>
      <w:r w:rsidRPr="00F86CEB">
        <w:rPr>
          <w:rFonts w:ascii="Arial" w:hAnsi="Arial" w:cs="Arial"/>
          <w:b/>
          <w:sz w:val="20"/>
          <w:szCs w:val="20"/>
        </w:rPr>
        <w:t>ecture</w:t>
      </w:r>
      <w:r>
        <w:rPr>
          <w:rFonts w:ascii="Arial" w:hAnsi="Arial" w:cs="Arial"/>
          <w:b/>
          <w:sz w:val="20"/>
          <w:szCs w:val="20"/>
        </w:rPr>
        <w:t xml:space="preserve"> series</w:t>
      </w:r>
      <w:r w:rsidRPr="007877B2">
        <w:rPr>
          <w:rFonts w:ascii="Arial" w:hAnsi="Arial" w:cs="Arial"/>
          <w:sz w:val="20"/>
          <w:szCs w:val="20"/>
        </w:rPr>
        <w:t xml:space="preserve"> fea</w:t>
      </w:r>
      <w:r w:rsidRPr="00F86CEB">
        <w:rPr>
          <w:rFonts w:ascii="Arial" w:hAnsi="Arial" w:cs="Arial"/>
          <w:sz w:val="20"/>
          <w:szCs w:val="20"/>
        </w:rPr>
        <w:t>tur</w:t>
      </w:r>
      <w:r>
        <w:rPr>
          <w:rFonts w:ascii="Arial" w:hAnsi="Arial" w:cs="Arial"/>
          <w:sz w:val="20"/>
          <w:szCs w:val="20"/>
        </w:rPr>
        <w:t>es</w:t>
      </w:r>
      <w:r w:rsidRPr="00F86CEB">
        <w:rPr>
          <w:rFonts w:ascii="Arial" w:hAnsi="Arial" w:cs="Arial"/>
          <w:sz w:val="20"/>
          <w:szCs w:val="20"/>
        </w:rPr>
        <w:t xml:space="preserve"> local, national and international architects</w:t>
      </w:r>
      <w:r>
        <w:rPr>
          <w:rFonts w:ascii="Arial" w:hAnsi="Arial" w:cs="Arial"/>
          <w:sz w:val="20"/>
          <w:szCs w:val="20"/>
        </w:rPr>
        <w:t>, with a</w:t>
      </w:r>
      <w:r w:rsidRPr="00F86CEB">
        <w:rPr>
          <w:rFonts w:ascii="Arial" w:hAnsi="Arial" w:cs="Arial"/>
          <w:sz w:val="20"/>
          <w:szCs w:val="20"/>
        </w:rPr>
        <w:t xml:space="preserve"> total of 1,500 people attend</w:t>
      </w:r>
      <w:r>
        <w:rPr>
          <w:rFonts w:ascii="Arial" w:hAnsi="Arial" w:cs="Arial"/>
          <w:sz w:val="20"/>
          <w:szCs w:val="20"/>
        </w:rPr>
        <w:t>ing</w:t>
      </w:r>
      <w:r w:rsidRPr="00F86CEB">
        <w:rPr>
          <w:rFonts w:ascii="Arial" w:hAnsi="Arial" w:cs="Arial"/>
          <w:sz w:val="20"/>
          <w:szCs w:val="20"/>
        </w:rPr>
        <w:t xml:space="preserve"> the entire series, with 4,000 views on online platforms.</w:t>
      </w:r>
    </w:p>
    <w:p w:rsidR="007877B2" w:rsidRPr="00F86CEB" w:rsidRDefault="007877B2" w:rsidP="004A1CD6">
      <w:pPr>
        <w:rPr>
          <w:rFonts w:ascii="Arial" w:hAnsi="Arial" w:cs="Arial"/>
          <w:sz w:val="20"/>
          <w:szCs w:val="20"/>
          <w:lang w:eastAsia="en-AU"/>
        </w:rPr>
      </w:pPr>
    </w:p>
    <w:p w:rsidR="004A1CD6" w:rsidRPr="00F86CEB" w:rsidRDefault="004A1CD6" w:rsidP="004A1CD6">
      <w:pPr>
        <w:rPr>
          <w:rFonts w:ascii="Arial" w:hAnsi="Arial" w:cs="Arial"/>
          <w:sz w:val="20"/>
          <w:szCs w:val="20"/>
        </w:rPr>
      </w:pPr>
    </w:p>
    <w:p w:rsidR="004A1CD6" w:rsidRPr="00F86CEB" w:rsidRDefault="004A1CD6" w:rsidP="004A1CD6">
      <w:pPr>
        <w:rPr>
          <w:rFonts w:ascii="Arial" w:hAnsi="Arial" w:cs="Arial"/>
          <w:sz w:val="20"/>
          <w:szCs w:val="20"/>
        </w:rPr>
      </w:pPr>
      <w:r w:rsidRPr="00F86CEB">
        <w:rPr>
          <w:rFonts w:ascii="Arial" w:hAnsi="Arial" w:cs="Arial"/>
          <w:sz w:val="20"/>
          <w:szCs w:val="20"/>
        </w:rPr>
        <w:t xml:space="preserve">The </w:t>
      </w:r>
      <w:r w:rsidRPr="00F86CEB">
        <w:rPr>
          <w:rFonts w:ascii="Arial" w:hAnsi="Arial" w:cs="Arial"/>
          <w:b/>
          <w:sz w:val="20"/>
          <w:szCs w:val="20"/>
        </w:rPr>
        <w:t>Asia Pacific Architecture Forum</w:t>
      </w:r>
      <w:r w:rsidRPr="00F86CEB">
        <w:rPr>
          <w:rFonts w:ascii="Arial" w:hAnsi="Arial" w:cs="Arial"/>
          <w:sz w:val="20"/>
          <w:szCs w:val="20"/>
        </w:rPr>
        <w:t xml:space="preserve"> is a two-year partnership with Architecture Media and saw the delivery of 22 design events with 10 presenting partners throughout South</w:t>
      </w:r>
      <w:r w:rsidR="004D118B">
        <w:rPr>
          <w:rFonts w:ascii="Arial" w:hAnsi="Arial" w:cs="Arial"/>
          <w:sz w:val="20"/>
          <w:szCs w:val="20"/>
        </w:rPr>
        <w:t xml:space="preserve"> E</w:t>
      </w:r>
      <w:r w:rsidRPr="00F86CEB">
        <w:rPr>
          <w:rFonts w:ascii="Arial" w:hAnsi="Arial" w:cs="Arial"/>
          <w:sz w:val="20"/>
          <w:szCs w:val="20"/>
        </w:rPr>
        <w:t>ast Queensland during March 2018. Eight design events were delivered including a symposium, lectures, book launch, film screening and children’s workshops. A total of 1,300 onsite visits were reg</w:t>
      </w:r>
      <w:r w:rsidR="008256F4" w:rsidRPr="00F86CEB">
        <w:rPr>
          <w:rFonts w:ascii="Arial" w:hAnsi="Arial" w:cs="Arial"/>
          <w:sz w:val="20"/>
          <w:szCs w:val="20"/>
        </w:rPr>
        <w:t>istered for the two-week event.</w:t>
      </w:r>
    </w:p>
    <w:p w:rsidR="004A1CD6" w:rsidRPr="00F86CEB" w:rsidRDefault="004A1CD6" w:rsidP="004A1CD6">
      <w:pPr>
        <w:rPr>
          <w:rFonts w:ascii="Arial" w:hAnsi="Arial" w:cs="Arial"/>
          <w:sz w:val="20"/>
          <w:szCs w:val="20"/>
        </w:rPr>
      </w:pPr>
    </w:p>
    <w:p w:rsidR="004A1CD6" w:rsidRPr="00F86CEB" w:rsidRDefault="009F52FB" w:rsidP="004A1CD6">
      <w:pPr>
        <w:rPr>
          <w:rFonts w:ascii="Arial" w:hAnsi="Arial" w:cs="Arial"/>
          <w:sz w:val="20"/>
          <w:szCs w:val="20"/>
        </w:rPr>
      </w:pPr>
      <w:r>
        <w:rPr>
          <w:rFonts w:ascii="Arial" w:hAnsi="Arial" w:cs="Arial"/>
          <w:sz w:val="20"/>
          <w:szCs w:val="20"/>
        </w:rPr>
        <w:t xml:space="preserve">In October 2017, </w:t>
      </w:r>
      <w:r w:rsidR="004A1CD6" w:rsidRPr="00F86CEB">
        <w:rPr>
          <w:rFonts w:ascii="Arial" w:hAnsi="Arial" w:cs="Arial"/>
          <w:sz w:val="20"/>
          <w:szCs w:val="20"/>
        </w:rPr>
        <w:t xml:space="preserve">APDL coordinated State Library’s participation in </w:t>
      </w:r>
      <w:r w:rsidR="004A1CD6" w:rsidRPr="00F86CEB">
        <w:rPr>
          <w:rFonts w:ascii="Arial" w:hAnsi="Arial" w:cs="Arial"/>
          <w:b/>
          <w:sz w:val="20"/>
          <w:szCs w:val="20"/>
        </w:rPr>
        <w:t>Brisbane Open House</w:t>
      </w:r>
      <w:r w:rsidR="004A1CD6" w:rsidRPr="00F86CEB">
        <w:rPr>
          <w:rFonts w:ascii="Arial" w:hAnsi="Arial" w:cs="Arial"/>
          <w:sz w:val="20"/>
          <w:szCs w:val="20"/>
        </w:rPr>
        <w:t xml:space="preserve"> and hosted </w:t>
      </w:r>
      <w:r w:rsidR="004A1CD6" w:rsidRPr="00E15A4F">
        <w:rPr>
          <w:rFonts w:ascii="Arial" w:hAnsi="Arial" w:cs="Arial"/>
          <w:i/>
          <w:sz w:val="20"/>
          <w:szCs w:val="20"/>
        </w:rPr>
        <w:t>The Apartment House</w:t>
      </w:r>
      <w:r w:rsidR="004A1CD6" w:rsidRPr="00F86CEB">
        <w:rPr>
          <w:rFonts w:ascii="Arial" w:hAnsi="Arial" w:cs="Arial"/>
          <w:sz w:val="20"/>
          <w:szCs w:val="20"/>
        </w:rPr>
        <w:t xml:space="preserve"> Queensland book launch as part of the program. </w:t>
      </w:r>
    </w:p>
    <w:p w:rsidR="004A1CD6" w:rsidRPr="00F86CEB" w:rsidRDefault="004A1CD6" w:rsidP="004A1CD6">
      <w:pPr>
        <w:rPr>
          <w:rFonts w:ascii="Arial" w:hAnsi="Arial" w:cs="Arial"/>
          <w:sz w:val="20"/>
          <w:szCs w:val="20"/>
          <w:lang w:eastAsia="en-AU"/>
        </w:rPr>
      </w:pPr>
    </w:p>
    <w:p w:rsidR="004E3D20" w:rsidRPr="004E3D20" w:rsidRDefault="004E3D20" w:rsidP="004A1CD6">
      <w:pPr>
        <w:pBdr>
          <w:top w:val="single" w:sz="4" w:space="1" w:color="auto"/>
          <w:left w:val="single" w:sz="4" w:space="4" w:color="auto"/>
          <w:bottom w:val="single" w:sz="4" w:space="1" w:color="auto"/>
          <w:right w:val="single" w:sz="4" w:space="4" w:color="auto"/>
        </w:pBdr>
        <w:rPr>
          <w:rFonts w:ascii="Arial" w:hAnsi="Arial" w:cs="Arial"/>
          <w:b/>
          <w:sz w:val="20"/>
          <w:szCs w:val="20"/>
          <w:lang w:eastAsia="en-AU"/>
        </w:rPr>
      </w:pPr>
      <w:r w:rsidRPr="004E3D20">
        <w:rPr>
          <w:rFonts w:ascii="Arial" w:hAnsi="Arial" w:cs="Arial"/>
          <w:b/>
          <w:sz w:val="20"/>
          <w:szCs w:val="20"/>
          <w:lang w:eastAsia="en-AU"/>
        </w:rPr>
        <w:t>Events</w:t>
      </w:r>
    </w:p>
    <w:p w:rsidR="004A1CD6" w:rsidRPr="00F86CEB" w:rsidRDefault="004A1CD6" w:rsidP="004A1CD6">
      <w:pPr>
        <w:pBdr>
          <w:top w:val="single" w:sz="4" w:space="1" w:color="auto"/>
          <w:left w:val="single" w:sz="4" w:space="4" w:color="auto"/>
          <w:bottom w:val="single" w:sz="4" w:space="1" w:color="auto"/>
          <w:right w:val="single" w:sz="4" w:space="4" w:color="auto"/>
        </w:pBdr>
        <w:rPr>
          <w:rFonts w:ascii="Arial" w:hAnsi="Arial" w:cs="Arial"/>
          <w:sz w:val="20"/>
          <w:szCs w:val="20"/>
          <w:lang w:eastAsia="en-AU"/>
        </w:rPr>
      </w:pPr>
      <w:r w:rsidRPr="00F86CEB">
        <w:rPr>
          <w:rFonts w:ascii="Arial" w:hAnsi="Arial" w:cs="Arial"/>
          <w:sz w:val="20"/>
          <w:szCs w:val="20"/>
          <w:lang w:eastAsia="en-AU"/>
        </w:rPr>
        <w:t xml:space="preserve">2018 launch for the </w:t>
      </w:r>
      <w:r w:rsidRPr="00F86CEB">
        <w:rPr>
          <w:rFonts w:ascii="Arial" w:hAnsi="Arial" w:cs="Arial"/>
          <w:b/>
          <w:sz w:val="20"/>
          <w:szCs w:val="20"/>
          <w:lang w:eastAsia="en-AU"/>
        </w:rPr>
        <w:t>Queensland Business Leaders Hall of Fame</w:t>
      </w:r>
      <w:r w:rsidRPr="00F86CEB">
        <w:rPr>
          <w:rFonts w:ascii="Arial" w:hAnsi="Arial" w:cs="Arial"/>
          <w:sz w:val="20"/>
          <w:szCs w:val="20"/>
          <w:lang w:eastAsia="en-AU"/>
        </w:rPr>
        <w:t xml:space="preserve"> (with partner QUT Business School)</w:t>
      </w:r>
    </w:p>
    <w:p w:rsidR="004A1CD6" w:rsidRPr="00F86CEB" w:rsidRDefault="004A1CD6" w:rsidP="004A1CD6">
      <w:pPr>
        <w:pBdr>
          <w:top w:val="single" w:sz="4" w:space="1" w:color="auto"/>
          <w:left w:val="single" w:sz="4" w:space="4" w:color="auto"/>
          <w:bottom w:val="single" w:sz="4" w:space="1" w:color="auto"/>
          <w:right w:val="single" w:sz="4" w:space="4" w:color="auto"/>
        </w:pBdr>
        <w:rPr>
          <w:rFonts w:ascii="Arial" w:hAnsi="Arial" w:cs="Arial"/>
          <w:sz w:val="20"/>
          <w:szCs w:val="20"/>
          <w:lang w:eastAsia="en-AU"/>
        </w:rPr>
      </w:pPr>
      <w:r w:rsidRPr="00F86CEB">
        <w:rPr>
          <w:rFonts w:ascii="Arial" w:hAnsi="Arial" w:cs="Arial"/>
          <w:b/>
          <w:sz w:val="20"/>
          <w:szCs w:val="20"/>
          <w:lang w:eastAsia="en-AU"/>
        </w:rPr>
        <w:t xml:space="preserve">Queenslanders in Conversation </w:t>
      </w:r>
      <w:r w:rsidRPr="00F86CEB">
        <w:rPr>
          <w:rFonts w:ascii="Arial" w:hAnsi="Arial" w:cs="Arial"/>
          <w:sz w:val="20"/>
          <w:szCs w:val="20"/>
          <w:lang w:eastAsia="en-AU"/>
        </w:rPr>
        <w:t>event including Lifestyle exhibition previews (with ABC Radio)</w:t>
      </w:r>
    </w:p>
    <w:p w:rsidR="004A1CD6" w:rsidRPr="00F86CEB" w:rsidRDefault="004A1CD6" w:rsidP="004A1CD6">
      <w:pPr>
        <w:pBdr>
          <w:top w:val="single" w:sz="4" w:space="1" w:color="auto"/>
          <w:left w:val="single" w:sz="4" w:space="4" w:color="auto"/>
          <w:bottom w:val="single" w:sz="4" w:space="1" w:color="auto"/>
          <w:right w:val="single" w:sz="4" w:space="4" w:color="auto"/>
        </w:pBdr>
        <w:rPr>
          <w:rFonts w:ascii="Arial" w:hAnsi="Arial" w:cs="Arial"/>
          <w:sz w:val="20"/>
          <w:szCs w:val="20"/>
          <w:lang w:eastAsia="en-AU"/>
        </w:rPr>
      </w:pPr>
      <w:r w:rsidRPr="002F0848">
        <w:rPr>
          <w:rFonts w:ascii="Arial" w:hAnsi="Arial" w:cs="Arial"/>
          <w:b/>
          <w:sz w:val="20"/>
          <w:szCs w:val="20"/>
          <w:lang w:eastAsia="en-AU"/>
        </w:rPr>
        <w:t>International Women’s Day programs</w:t>
      </w:r>
      <w:r w:rsidRPr="00F86CEB">
        <w:rPr>
          <w:rFonts w:ascii="Arial" w:hAnsi="Arial" w:cs="Arial"/>
          <w:sz w:val="20"/>
          <w:szCs w:val="20"/>
          <w:lang w:eastAsia="en-AU"/>
        </w:rPr>
        <w:t xml:space="preserve"> (with </w:t>
      </w:r>
      <w:proofErr w:type="spellStart"/>
      <w:r w:rsidRPr="00F86CEB">
        <w:rPr>
          <w:rFonts w:ascii="Arial" w:hAnsi="Arial" w:cs="Arial"/>
          <w:sz w:val="20"/>
          <w:szCs w:val="20"/>
          <w:lang w:eastAsia="en-AU"/>
        </w:rPr>
        <w:t>Feathersome</w:t>
      </w:r>
      <w:proofErr w:type="spellEnd"/>
      <w:r w:rsidRPr="00F86CEB">
        <w:rPr>
          <w:rFonts w:ascii="Arial" w:hAnsi="Arial" w:cs="Arial"/>
          <w:sz w:val="20"/>
          <w:szCs w:val="20"/>
          <w:lang w:eastAsia="en-AU"/>
        </w:rPr>
        <w:t>)</w:t>
      </w:r>
    </w:p>
    <w:p w:rsidR="004A1CD6" w:rsidRPr="00F86CEB" w:rsidRDefault="004A1CD6" w:rsidP="004A1CD6">
      <w:pPr>
        <w:pBdr>
          <w:top w:val="single" w:sz="4" w:space="1" w:color="auto"/>
          <w:left w:val="single" w:sz="4" w:space="4" w:color="auto"/>
          <w:bottom w:val="single" w:sz="4" w:space="1" w:color="auto"/>
          <w:right w:val="single" w:sz="4" w:space="4" w:color="auto"/>
        </w:pBdr>
        <w:rPr>
          <w:rFonts w:ascii="Arial" w:hAnsi="Arial" w:cs="Arial"/>
          <w:sz w:val="20"/>
          <w:szCs w:val="20"/>
          <w:lang w:eastAsia="en-AU"/>
        </w:rPr>
      </w:pPr>
      <w:r w:rsidRPr="00F86CEB">
        <w:rPr>
          <w:rFonts w:ascii="Arial" w:hAnsi="Arial" w:cs="Arial"/>
          <w:b/>
          <w:sz w:val="20"/>
          <w:szCs w:val="20"/>
          <w:lang w:eastAsia="en-AU"/>
        </w:rPr>
        <w:t>S</w:t>
      </w:r>
      <w:r w:rsidR="004D118B">
        <w:rPr>
          <w:rFonts w:ascii="Arial" w:hAnsi="Arial" w:cs="Arial"/>
          <w:b/>
          <w:sz w:val="20"/>
          <w:szCs w:val="20"/>
          <w:lang w:eastAsia="en-AU"/>
        </w:rPr>
        <w:t>tate Library</w:t>
      </w:r>
      <w:r w:rsidRPr="00F86CEB">
        <w:rPr>
          <w:rFonts w:ascii="Arial" w:hAnsi="Arial" w:cs="Arial"/>
          <w:b/>
          <w:sz w:val="20"/>
          <w:szCs w:val="20"/>
          <w:lang w:eastAsia="en-AU"/>
        </w:rPr>
        <w:t xml:space="preserve"> Discovery Day</w:t>
      </w:r>
      <w:r w:rsidRPr="00F86CEB">
        <w:rPr>
          <w:rFonts w:ascii="Arial" w:hAnsi="Arial" w:cs="Arial"/>
          <w:sz w:val="20"/>
          <w:szCs w:val="20"/>
          <w:lang w:eastAsia="en-AU"/>
        </w:rPr>
        <w:t xml:space="preserve"> for </w:t>
      </w:r>
      <w:proofErr w:type="spellStart"/>
      <w:r w:rsidRPr="00F86CEB">
        <w:rPr>
          <w:rFonts w:ascii="Arial" w:hAnsi="Arial" w:cs="Arial"/>
          <w:sz w:val="20"/>
          <w:szCs w:val="20"/>
          <w:lang w:eastAsia="en-AU"/>
        </w:rPr>
        <w:t>MuseumNext</w:t>
      </w:r>
      <w:proofErr w:type="spellEnd"/>
      <w:r w:rsidRPr="00F86CEB">
        <w:rPr>
          <w:rFonts w:ascii="Arial" w:hAnsi="Arial" w:cs="Arial"/>
          <w:sz w:val="20"/>
          <w:szCs w:val="20"/>
          <w:lang w:eastAsia="en-AU"/>
        </w:rPr>
        <w:t xml:space="preserve"> conference delegates</w:t>
      </w:r>
    </w:p>
    <w:p w:rsidR="004A1CD6" w:rsidRPr="00F86CEB" w:rsidRDefault="004A1CD6" w:rsidP="004A1CD6">
      <w:pPr>
        <w:pBdr>
          <w:top w:val="single" w:sz="4" w:space="1" w:color="auto"/>
          <w:left w:val="single" w:sz="4" w:space="4" w:color="auto"/>
          <w:bottom w:val="single" w:sz="4" w:space="1" w:color="auto"/>
          <w:right w:val="single" w:sz="4" w:space="4" w:color="auto"/>
        </w:pBdr>
        <w:rPr>
          <w:rFonts w:ascii="Arial" w:hAnsi="Arial" w:cs="Arial"/>
          <w:sz w:val="20"/>
          <w:szCs w:val="20"/>
          <w:lang w:eastAsia="en-AU"/>
        </w:rPr>
      </w:pPr>
      <w:r w:rsidRPr="00F86CEB">
        <w:rPr>
          <w:rFonts w:ascii="Arial" w:hAnsi="Arial" w:cs="Arial"/>
          <w:b/>
          <w:sz w:val="20"/>
          <w:szCs w:val="20"/>
          <w:lang w:eastAsia="en-AU"/>
        </w:rPr>
        <w:t>National Day of Action against Bullying and Violence</w:t>
      </w:r>
      <w:r w:rsidRPr="00F86CEB">
        <w:rPr>
          <w:rFonts w:ascii="Arial" w:hAnsi="Arial" w:cs="Arial"/>
          <w:sz w:val="20"/>
          <w:szCs w:val="20"/>
          <w:lang w:eastAsia="en-AU"/>
        </w:rPr>
        <w:t xml:space="preserve"> featured interactive displays in the Knowledge Walk and student workshops held in The Edge (Department of Education)</w:t>
      </w:r>
    </w:p>
    <w:p w:rsidR="004A1CD6" w:rsidRPr="00F86CEB" w:rsidRDefault="004A1CD6" w:rsidP="004A1CD6">
      <w:pPr>
        <w:pBdr>
          <w:top w:val="single" w:sz="4" w:space="1" w:color="auto"/>
          <w:left w:val="single" w:sz="4" w:space="4" w:color="auto"/>
          <w:bottom w:val="single" w:sz="4" w:space="1" w:color="auto"/>
          <w:right w:val="single" w:sz="4" w:space="4" w:color="auto"/>
        </w:pBdr>
        <w:rPr>
          <w:rFonts w:ascii="Arial" w:hAnsi="Arial" w:cs="Arial"/>
          <w:sz w:val="20"/>
          <w:szCs w:val="20"/>
          <w:lang w:eastAsia="en-AU"/>
        </w:rPr>
      </w:pPr>
      <w:r w:rsidRPr="00F86CEB">
        <w:rPr>
          <w:rFonts w:ascii="Arial" w:hAnsi="Arial" w:cs="Arial"/>
          <w:b/>
          <w:sz w:val="20"/>
          <w:szCs w:val="20"/>
          <w:lang w:eastAsia="en-AU"/>
        </w:rPr>
        <w:t>World Science Festival Brisbane</w:t>
      </w:r>
      <w:r w:rsidRPr="00F86CEB">
        <w:rPr>
          <w:rFonts w:ascii="Arial" w:hAnsi="Arial" w:cs="Arial"/>
          <w:sz w:val="20"/>
          <w:szCs w:val="20"/>
          <w:lang w:eastAsia="en-AU"/>
        </w:rPr>
        <w:t xml:space="preserve"> events were held from 21 to 25 March, and included partnership events</w:t>
      </w:r>
      <w:r w:rsidR="00E112BA">
        <w:rPr>
          <w:rFonts w:ascii="Arial" w:hAnsi="Arial" w:cs="Arial"/>
          <w:sz w:val="20"/>
          <w:szCs w:val="20"/>
          <w:lang w:eastAsia="en-AU"/>
        </w:rPr>
        <w:t xml:space="preserve"> </w:t>
      </w:r>
      <w:r w:rsidR="00E112BA">
        <w:rPr>
          <w:rFonts w:ascii="Arial" w:hAnsi="Arial" w:cs="Arial"/>
          <w:sz w:val="20"/>
          <w:szCs w:val="20"/>
          <w:lang w:eastAsia="en-AU"/>
        </w:rPr>
        <w:softHyphen/>
        <w:t>-</w:t>
      </w:r>
      <w:r w:rsidRPr="00F86CEB">
        <w:rPr>
          <w:rFonts w:ascii="Arial" w:hAnsi="Arial" w:cs="Arial"/>
          <w:sz w:val="20"/>
          <w:szCs w:val="20"/>
          <w:lang w:eastAsia="en-AU"/>
        </w:rPr>
        <w:t xml:space="preserve"> </w:t>
      </w:r>
      <w:r w:rsidR="004D79C2" w:rsidRPr="004D79C2">
        <w:rPr>
          <w:rFonts w:ascii="Arial" w:hAnsi="Arial" w:cs="Arial"/>
          <w:sz w:val="20"/>
          <w:szCs w:val="20"/>
          <w:lang w:eastAsia="en-AU"/>
        </w:rPr>
        <w:t>a n</w:t>
      </w:r>
      <w:r w:rsidRPr="004D79C2">
        <w:rPr>
          <w:rFonts w:ascii="Arial" w:hAnsi="Arial" w:cs="Arial"/>
          <w:sz w:val="20"/>
          <w:szCs w:val="20"/>
          <w:lang w:eastAsia="en-AU"/>
        </w:rPr>
        <w:t xml:space="preserve">ight </w:t>
      </w:r>
      <w:r w:rsidR="004D79C2" w:rsidRPr="004D79C2">
        <w:rPr>
          <w:rFonts w:ascii="Arial" w:hAnsi="Arial" w:cs="Arial"/>
          <w:sz w:val="20"/>
          <w:szCs w:val="20"/>
          <w:lang w:eastAsia="en-AU"/>
        </w:rPr>
        <w:t>b</w:t>
      </w:r>
      <w:r w:rsidRPr="004D79C2">
        <w:rPr>
          <w:rFonts w:ascii="Arial" w:hAnsi="Arial" w:cs="Arial"/>
          <w:sz w:val="20"/>
          <w:szCs w:val="20"/>
          <w:lang w:eastAsia="en-AU"/>
        </w:rPr>
        <w:t xml:space="preserve">y </w:t>
      </w:r>
      <w:r w:rsidR="004D79C2" w:rsidRPr="004D79C2">
        <w:rPr>
          <w:rFonts w:ascii="Arial" w:hAnsi="Arial" w:cs="Arial"/>
          <w:sz w:val="20"/>
          <w:szCs w:val="20"/>
          <w:lang w:eastAsia="en-AU"/>
        </w:rPr>
        <w:t>t</w:t>
      </w:r>
      <w:r w:rsidRPr="004D79C2">
        <w:rPr>
          <w:rFonts w:ascii="Arial" w:hAnsi="Arial" w:cs="Arial"/>
          <w:sz w:val="20"/>
          <w:szCs w:val="20"/>
          <w:lang w:eastAsia="en-AU"/>
        </w:rPr>
        <w:t xml:space="preserve">he </w:t>
      </w:r>
      <w:r w:rsidR="004D79C2" w:rsidRPr="004D79C2">
        <w:rPr>
          <w:rFonts w:ascii="Arial" w:hAnsi="Arial" w:cs="Arial"/>
          <w:sz w:val="20"/>
          <w:szCs w:val="20"/>
          <w:lang w:eastAsia="en-AU"/>
        </w:rPr>
        <w:t>f</w:t>
      </w:r>
      <w:r w:rsidRPr="004D79C2">
        <w:rPr>
          <w:rFonts w:ascii="Arial" w:hAnsi="Arial" w:cs="Arial"/>
          <w:sz w:val="20"/>
          <w:szCs w:val="20"/>
          <w:lang w:eastAsia="en-AU"/>
        </w:rPr>
        <w:t xml:space="preserve">ire with Rhonda Purcell and </w:t>
      </w:r>
      <w:r w:rsidRPr="008E7FEF">
        <w:rPr>
          <w:rFonts w:ascii="Arial" w:hAnsi="Arial" w:cs="Arial"/>
          <w:i/>
          <w:sz w:val="20"/>
          <w:szCs w:val="20"/>
          <w:lang w:eastAsia="en-AU"/>
        </w:rPr>
        <w:t>Quantum Physics for Babies</w:t>
      </w:r>
      <w:r w:rsidRPr="004D79C2">
        <w:rPr>
          <w:rFonts w:ascii="Arial" w:hAnsi="Arial" w:cs="Arial"/>
          <w:sz w:val="20"/>
          <w:szCs w:val="20"/>
          <w:lang w:eastAsia="en-AU"/>
        </w:rPr>
        <w:t xml:space="preserve"> with </w:t>
      </w:r>
      <w:r w:rsidR="00E112BA">
        <w:rPr>
          <w:rFonts w:ascii="Arial" w:hAnsi="Arial" w:cs="Arial"/>
          <w:sz w:val="20"/>
          <w:szCs w:val="20"/>
          <w:lang w:eastAsia="en-AU"/>
        </w:rPr>
        <w:t xml:space="preserve">author </w:t>
      </w:r>
      <w:r w:rsidRPr="004D79C2">
        <w:rPr>
          <w:rFonts w:ascii="Arial" w:hAnsi="Arial" w:cs="Arial"/>
          <w:sz w:val="20"/>
          <w:szCs w:val="20"/>
          <w:lang w:eastAsia="en-AU"/>
        </w:rPr>
        <w:t xml:space="preserve">Chris </w:t>
      </w:r>
      <w:proofErr w:type="spellStart"/>
      <w:r w:rsidRPr="004D79C2">
        <w:rPr>
          <w:rFonts w:ascii="Arial" w:hAnsi="Arial" w:cs="Arial"/>
          <w:sz w:val="20"/>
          <w:szCs w:val="20"/>
          <w:lang w:eastAsia="en-AU"/>
        </w:rPr>
        <w:t>Ferrie</w:t>
      </w:r>
      <w:proofErr w:type="spellEnd"/>
      <w:r w:rsidRPr="004D79C2">
        <w:rPr>
          <w:rFonts w:ascii="Arial" w:hAnsi="Arial" w:cs="Arial"/>
          <w:sz w:val="20"/>
          <w:szCs w:val="20"/>
          <w:lang w:eastAsia="en-AU"/>
        </w:rPr>
        <w:t xml:space="preserve"> (with Queensland Museum)</w:t>
      </w:r>
    </w:p>
    <w:p w:rsidR="004A1CD6" w:rsidRPr="00F86CEB" w:rsidRDefault="004A1CD6" w:rsidP="004A1CD6">
      <w:pPr>
        <w:jc w:val="both"/>
        <w:rPr>
          <w:rFonts w:ascii="Arial" w:hAnsi="Arial" w:cs="Arial"/>
          <w:sz w:val="20"/>
          <w:szCs w:val="20"/>
        </w:rPr>
      </w:pPr>
    </w:p>
    <w:p w:rsidR="004A1CD6" w:rsidRPr="00F86CEB" w:rsidRDefault="004A1CD6" w:rsidP="00A22F91">
      <w:pPr>
        <w:rPr>
          <w:rFonts w:ascii="Arial" w:hAnsi="Arial" w:cs="Arial"/>
          <w:sz w:val="20"/>
          <w:szCs w:val="20"/>
        </w:rPr>
      </w:pPr>
    </w:p>
    <w:p w:rsidR="004A1CD6" w:rsidRPr="00F86CEB" w:rsidRDefault="004A1CD6" w:rsidP="00A22F91">
      <w:pPr>
        <w:rPr>
          <w:rFonts w:ascii="Arial" w:hAnsi="Arial" w:cs="Arial"/>
          <w:sz w:val="20"/>
          <w:szCs w:val="20"/>
        </w:rPr>
      </w:pPr>
    </w:p>
    <w:p w:rsidR="008256F4" w:rsidRPr="00F86CEB" w:rsidRDefault="008256F4" w:rsidP="008256F4">
      <w:pPr>
        <w:jc w:val="both"/>
        <w:rPr>
          <w:rFonts w:ascii="Arial" w:hAnsi="Arial" w:cs="Arial"/>
          <w:b/>
          <w:sz w:val="20"/>
          <w:szCs w:val="20"/>
        </w:rPr>
      </w:pPr>
      <w:r w:rsidRPr="00F86CEB">
        <w:rPr>
          <w:rFonts w:ascii="Arial" w:hAnsi="Arial" w:cs="Arial"/>
          <w:b/>
          <w:sz w:val="20"/>
          <w:szCs w:val="20"/>
        </w:rPr>
        <w:lastRenderedPageBreak/>
        <w:t>FELLOWSHIPS AND AWARDS</w:t>
      </w:r>
    </w:p>
    <w:p w:rsidR="008256F4" w:rsidRPr="00F86CEB" w:rsidRDefault="008256F4" w:rsidP="008256F4">
      <w:pPr>
        <w:pStyle w:val="NormalWeb"/>
        <w:shd w:val="clear" w:color="auto" w:fill="FFFFFF"/>
        <w:spacing w:before="0" w:beforeAutospacing="0" w:after="0" w:afterAutospacing="0"/>
        <w:textAlignment w:val="baseline"/>
        <w:rPr>
          <w:rFonts w:ascii="Arial" w:hAnsi="Arial" w:cs="Arial"/>
          <w:b/>
          <w:sz w:val="20"/>
          <w:szCs w:val="20"/>
        </w:rPr>
      </w:pPr>
    </w:p>
    <w:p w:rsidR="008256F4" w:rsidRPr="00F86CEB" w:rsidRDefault="008256F4" w:rsidP="008256F4">
      <w:pPr>
        <w:shd w:val="clear" w:color="auto" w:fill="FFFFFF"/>
        <w:spacing w:before="24" w:after="100" w:afterAutospacing="1"/>
        <w:rPr>
          <w:rFonts w:ascii="Arial" w:hAnsi="Arial" w:cs="Arial"/>
          <w:sz w:val="20"/>
          <w:szCs w:val="20"/>
        </w:rPr>
      </w:pPr>
      <w:r w:rsidRPr="00F86CEB">
        <w:rPr>
          <w:rFonts w:ascii="Arial" w:hAnsi="Arial" w:cs="Arial"/>
          <w:sz w:val="20"/>
          <w:szCs w:val="20"/>
        </w:rPr>
        <w:t xml:space="preserve">The </w:t>
      </w:r>
      <w:r w:rsidRPr="00F86CEB">
        <w:rPr>
          <w:rFonts w:ascii="Arial" w:hAnsi="Arial" w:cs="Arial"/>
          <w:b/>
          <w:sz w:val="20"/>
          <w:szCs w:val="20"/>
        </w:rPr>
        <w:t>Queensland Literary Awards</w:t>
      </w:r>
      <w:r w:rsidRPr="00F86CEB">
        <w:rPr>
          <w:rFonts w:ascii="Arial" w:hAnsi="Arial" w:cs="Arial"/>
          <w:sz w:val="20"/>
          <w:szCs w:val="20"/>
        </w:rPr>
        <w:t xml:space="preserve"> ceremony</w:t>
      </w:r>
      <w:r w:rsidR="00985C38">
        <w:rPr>
          <w:rFonts w:ascii="Arial" w:hAnsi="Arial" w:cs="Arial"/>
          <w:sz w:val="20"/>
          <w:szCs w:val="20"/>
        </w:rPr>
        <w:t xml:space="preserve"> was</w:t>
      </w:r>
      <w:r w:rsidRPr="00F86CEB">
        <w:rPr>
          <w:rFonts w:ascii="Arial" w:hAnsi="Arial" w:cs="Arial"/>
          <w:sz w:val="20"/>
          <w:szCs w:val="20"/>
        </w:rPr>
        <w:t xml:space="preserve"> held at State Library on 4 October 2017, with $235,000 in prize money awarded and 22 authors recognised for their outstanding literary talent. </w:t>
      </w:r>
    </w:p>
    <w:p w:rsidR="008256F4" w:rsidRPr="00F86CEB" w:rsidRDefault="008256F4" w:rsidP="008256F4">
      <w:pPr>
        <w:jc w:val="both"/>
        <w:rPr>
          <w:rFonts w:ascii="Arial" w:hAnsi="Arial" w:cs="Arial"/>
          <w:b/>
          <w:sz w:val="20"/>
          <w:szCs w:val="20"/>
        </w:rPr>
        <w:sectPr w:rsidR="008256F4" w:rsidRPr="00F86CEB" w:rsidSect="008256F4">
          <w:pgSz w:w="11906" w:h="16838"/>
          <w:pgMar w:top="720" w:right="720" w:bottom="720" w:left="720" w:header="708" w:footer="708" w:gutter="0"/>
          <w:cols w:space="708"/>
          <w:docGrid w:linePitch="360"/>
        </w:sectPr>
      </w:pPr>
    </w:p>
    <w:p w:rsidR="008256F4" w:rsidRPr="00F86CEB" w:rsidRDefault="008256F4" w:rsidP="008256F4">
      <w:pPr>
        <w:rPr>
          <w:rFonts w:ascii="Arial" w:hAnsi="Arial" w:cs="Arial"/>
          <w:sz w:val="20"/>
          <w:szCs w:val="20"/>
        </w:rPr>
      </w:pPr>
      <w:r w:rsidRPr="00F86CEB">
        <w:rPr>
          <w:rFonts w:ascii="Arial" w:hAnsi="Arial" w:cs="Arial"/>
          <w:b/>
          <w:sz w:val="20"/>
          <w:szCs w:val="20"/>
        </w:rPr>
        <w:lastRenderedPageBreak/>
        <w:t>Queensland Premier's Award for a work of State Significance</w:t>
      </w:r>
      <w:r w:rsidRPr="00F86CEB">
        <w:rPr>
          <w:rFonts w:ascii="Arial" w:hAnsi="Arial" w:cs="Arial"/>
          <w:sz w:val="20"/>
          <w:szCs w:val="20"/>
        </w:rPr>
        <w:t>:</w:t>
      </w:r>
    </w:p>
    <w:p w:rsidR="008256F4" w:rsidRPr="00F86CEB" w:rsidRDefault="008256F4" w:rsidP="008256F4">
      <w:pPr>
        <w:rPr>
          <w:rFonts w:ascii="Arial" w:hAnsi="Arial" w:cs="Arial"/>
          <w:sz w:val="20"/>
          <w:szCs w:val="20"/>
        </w:rPr>
      </w:pPr>
      <w:r w:rsidRPr="00F86CEB">
        <w:rPr>
          <w:rStyle w:val="Emphasis"/>
          <w:rFonts w:ascii="Arial" w:hAnsi="Arial" w:cs="Arial"/>
          <w:sz w:val="20"/>
          <w:szCs w:val="20"/>
        </w:rPr>
        <w:t>The Daintree Blockade: The Battle for Australia's Tropical Rainforests</w:t>
      </w:r>
      <w:r w:rsidRPr="00F86CEB">
        <w:rPr>
          <w:rFonts w:ascii="Arial" w:hAnsi="Arial" w:cs="Arial"/>
          <w:sz w:val="20"/>
          <w:szCs w:val="20"/>
        </w:rPr>
        <w:t xml:space="preserve">, by Bill </w:t>
      </w:r>
      <w:proofErr w:type="spellStart"/>
      <w:r w:rsidRPr="00F86CEB">
        <w:rPr>
          <w:rFonts w:ascii="Arial" w:hAnsi="Arial" w:cs="Arial"/>
          <w:sz w:val="20"/>
          <w:szCs w:val="20"/>
        </w:rPr>
        <w:t>Wilkie</w:t>
      </w:r>
      <w:proofErr w:type="spellEnd"/>
      <w:r w:rsidRPr="00F86CEB">
        <w:rPr>
          <w:rFonts w:ascii="Arial" w:hAnsi="Arial" w:cs="Arial"/>
          <w:sz w:val="20"/>
          <w:szCs w:val="20"/>
        </w:rPr>
        <w:t xml:space="preserve"> (Four Mile Books)</w:t>
      </w:r>
    </w:p>
    <w:p w:rsidR="008256F4" w:rsidRPr="00F86CEB" w:rsidRDefault="008256F4" w:rsidP="008256F4">
      <w:pPr>
        <w:rPr>
          <w:rFonts w:ascii="Arial" w:hAnsi="Arial" w:cs="Arial"/>
          <w:b/>
          <w:sz w:val="20"/>
          <w:szCs w:val="20"/>
        </w:rPr>
      </w:pPr>
    </w:p>
    <w:p w:rsidR="008256F4" w:rsidRPr="00F86CEB" w:rsidRDefault="008256F4" w:rsidP="008256F4">
      <w:pPr>
        <w:rPr>
          <w:rFonts w:ascii="Arial" w:hAnsi="Arial" w:cs="Arial"/>
          <w:sz w:val="20"/>
          <w:szCs w:val="20"/>
        </w:rPr>
      </w:pPr>
      <w:r w:rsidRPr="00F86CEB">
        <w:rPr>
          <w:rFonts w:ascii="Arial" w:hAnsi="Arial" w:cs="Arial"/>
          <w:b/>
          <w:sz w:val="20"/>
          <w:szCs w:val="20"/>
        </w:rPr>
        <w:t>Queensland Premier's Young Publishers and Writers Awards</w:t>
      </w:r>
      <w:r w:rsidRPr="00F86CEB">
        <w:rPr>
          <w:rFonts w:ascii="Arial" w:hAnsi="Arial" w:cs="Arial"/>
          <w:sz w:val="20"/>
          <w:szCs w:val="20"/>
        </w:rPr>
        <w:t xml:space="preserve">: </w:t>
      </w:r>
    </w:p>
    <w:p w:rsidR="008256F4" w:rsidRPr="00F86CEB" w:rsidRDefault="008256F4" w:rsidP="008256F4">
      <w:pPr>
        <w:rPr>
          <w:rFonts w:ascii="Arial" w:hAnsi="Arial" w:cs="Arial"/>
          <w:sz w:val="20"/>
          <w:szCs w:val="20"/>
        </w:rPr>
      </w:pPr>
      <w:r w:rsidRPr="00F86CEB">
        <w:rPr>
          <w:rFonts w:ascii="Arial" w:hAnsi="Arial" w:cs="Arial"/>
          <w:sz w:val="20"/>
          <w:szCs w:val="20"/>
        </w:rPr>
        <w:t>Lech Blaine and Mindy Gill</w:t>
      </w:r>
      <w:bookmarkStart w:id="1" w:name="fellows2016"/>
      <w:bookmarkEnd w:id="1"/>
    </w:p>
    <w:p w:rsidR="008256F4" w:rsidRPr="00F86CEB" w:rsidRDefault="008256F4" w:rsidP="008256F4">
      <w:pPr>
        <w:rPr>
          <w:rFonts w:ascii="Arial" w:hAnsi="Arial" w:cs="Arial"/>
          <w:b/>
          <w:sz w:val="20"/>
          <w:szCs w:val="20"/>
        </w:rPr>
      </w:pPr>
    </w:p>
    <w:p w:rsidR="008256F4" w:rsidRPr="00F86CEB" w:rsidRDefault="008256F4" w:rsidP="008256F4">
      <w:pPr>
        <w:rPr>
          <w:rFonts w:ascii="Arial" w:hAnsi="Arial" w:cs="Arial"/>
          <w:sz w:val="20"/>
          <w:szCs w:val="20"/>
        </w:rPr>
      </w:pPr>
      <w:r w:rsidRPr="00F86CEB">
        <w:rPr>
          <w:rFonts w:ascii="Arial" w:hAnsi="Arial" w:cs="Arial"/>
          <w:b/>
          <w:sz w:val="20"/>
          <w:szCs w:val="20"/>
        </w:rPr>
        <w:t>The University of Queensland Fiction Book Award</w:t>
      </w:r>
      <w:r w:rsidRPr="00F86CEB">
        <w:rPr>
          <w:rFonts w:ascii="Arial" w:hAnsi="Arial" w:cs="Arial"/>
          <w:sz w:val="20"/>
          <w:szCs w:val="20"/>
        </w:rPr>
        <w:t xml:space="preserve">: </w:t>
      </w:r>
    </w:p>
    <w:p w:rsidR="008256F4" w:rsidRPr="00F86CEB" w:rsidRDefault="008256F4" w:rsidP="008256F4">
      <w:pPr>
        <w:rPr>
          <w:rFonts w:ascii="Arial" w:hAnsi="Arial" w:cs="Arial"/>
          <w:sz w:val="20"/>
          <w:szCs w:val="20"/>
        </w:rPr>
      </w:pPr>
      <w:r w:rsidRPr="00F86CEB">
        <w:rPr>
          <w:rStyle w:val="Emphasis"/>
          <w:rFonts w:ascii="Arial" w:hAnsi="Arial" w:cs="Arial"/>
          <w:sz w:val="20"/>
          <w:szCs w:val="20"/>
        </w:rPr>
        <w:t>The Birdman's Wife</w:t>
      </w:r>
      <w:r w:rsidRPr="00F86CEB">
        <w:rPr>
          <w:rFonts w:ascii="Arial" w:hAnsi="Arial" w:cs="Arial"/>
          <w:sz w:val="20"/>
          <w:szCs w:val="20"/>
        </w:rPr>
        <w:t xml:space="preserve"> by Melissa Ashley (Affirm Press)</w:t>
      </w:r>
    </w:p>
    <w:p w:rsidR="008256F4" w:rsidRPr="00F86CEB" w:rsidRDefault="008256F4" w:rsidP="008256F4">
      <w:pPr>
        <w:rPr>
          <w:rFonts w:ascii="Arial" w:hAnsi="Arial" w:cs="Arial"/>
          <w:b/>
          <w:sz w:val="20"/>
          <w:szCs w:val="20"/>
        </w:rPr>
      </w:pPr>
    </w:p>
    <w:p w:rsidR="008256F4" w:rsidRPr="00F86CEB" w:rsidRDefault="008256F4" w:rsidP="008256F4">
      <w:pPr>
        <w:rPr>
          <w:rStyle w:val="Emphasis"/>
          <w:rFonts w:ascii="Arial" w:hAnsi="Arial" w:cs="Arial"/>
          <w:sz w:val="20"/>
          <w:szCs w:val="20"/>
        </w:rPr>
      </w:pPr>
      <w:r w:rsidRPr="00F86CEB">
        <w:rPr>
          <w:rFonts w:ascii="Arial" w:hAnsi="Arial" w:cs="Arial"/>
          <w:b/>
          <w:sz w:val="20"/>
          <w:szCs w:val="20"/>
        </w:rPr>
        <w:t xml:space="preserve">The University of Queensland Non-Fiction Book Award: </w:t>
      </w:r>
    </w:p>
    <w:p w:rsidR="008256F4" w:rsidRPr="00F86CEB" w:rsidRDefault="008256F4" w:rsidP="008256F4">
      <w:pPr>
        <w:rPr>
          <w:rFonts w:ascii="Arial" w:hAnsi="Arial" w:cs="Arial"/>
          <w:sz w:val="20"/>
          <w:szCs w:val="20"/>
        </w:rPr>
      </w:pPr>
      <w:r w:rsidRPr="00F86CEB">
        <w:rPr>
          <w:rStyle w:val="Emphasis"/>
          <w:rFonts w:ascii="Arial" w:hAnsi="Arial" w:cs="Arial"/>
          <w:sz w:val="20"/>
          <w:szCs w:val="20"/>
        </w:rPr>
        <w:t xml:space="preserve">Saltwater </w:t>
      </w:r>
      <w:r w:rsidRPr="00F86CEB">
        <w:rPr>
          <w:rFonts w:ascii="Arial" w:hAnsi="Arial" w:cs="Arial"/>
          <w:sz w:val="20"/>
          <w:szCs w:val="20"/>
        </w:rPr>
        <w:t>by Cathy McLennan (UQP)</w:t>
      </w:r>
    </w:p>
    <w:p w:rsidR="008256F4" w:rsidRPr="00F86CEB" w:rsidRDefault="008256F4" w:rsidP="008256F4">
      <w:pPr>
        <w:rPr>
          <w:rFonts w:ascii="Arial" w:hAnsi="Arial" w:cs="Arial"/>
          <w:b/>
          <w:sz w:val="20"/>
          <w:szCs w:val="20"/>
        </w:rPr>
      </w:pPr>
    </w:p>
    <w:p w:rsidR="008256F4" w:rsidRPr="00F86CEB" w:rsidRDefault="008256F4" w:rsidP="008256F4">
      <w:pPr>
        <w:rPr>
          <w:rStyle w:val="Emphasis"/>
          <w:rFonts w:ascii="Arial" w:hAnsi="Arial" w:cs="Arial"/>
          <w:sz w:val="20"/>
          <w:szCs w:val="20"/>
        </w:rPr>
      </w:pPr>
      <w:r w:rsidRPr="00F86CEB">
        <w:rPr>
          <w:rFonts w:ascii="Arial" w:hAnsi="Arial" w:cs="Arial"/>
          <w:b/>
          <w:sz w:val="20"/>
          <w:szCs w:val="20"/>
        </w:rPr>
        <w:t>Griffith University Children’s Book Award:</w:t>
      </w:r>
      <w:r w:rsidRPr="00F86CEB">
        <w:rPr>
          <w:rFonts w:ascii="Arial" w:hAnsi="Arial" w:cs="Arial"/>
          <w:sz w:val="20"/>
          <w:szCs w:val="20"/>
        </w:rPr>
        <w:t xml:space="preserve"> </w:t>
      </w:r>
    </w:p>
    <w:p w:rsidR="008256F4" w:rsidRPr="00F86CEB" w:rsidRDefault="008256F4" w:rsidP="008256F4">
      <w:pPr>
        <w:rPr>
          <w:rFonts w:ascii="Arial" w:hAnsi="Arial" w:cs="Arial"/>
          <w:sz w:val="20"/>
          <w:szCs w:val="20"/>
        </w:rPr>
      </w:pPr>
      <w:r w:rsidRPr="00F86CEB">
        <w:rPr>
          <w:rStyle w:val="Emphasis"/>
          <w:rFonts w:ascii="Arial" w:hAnsi="Arial" w:cs="Arial"/>
          <w:sz w:val="20"/>
          <w:szCs w:val="20"/>
        </w:rPr>
        <w:t xml:space="preserve">The Grand, Genius Summer of Henry </w:t>
      </w:r>
      <w:proofErr w:type="spellStart"/>
      <w:r w:rsidRPr="00F86CEB">
        <w:rPr>
          <w:rStyle w:val="Emphasis"/>
          <w:rFonts w:ascii="Arial" w:hAnsi="Arial" w:cs="Arial"/>
          <w:sz w:val="20"/>
          <w:szCs w:val="20"/>
        </w:rPr>
        <w:t>Hoobler</w:t>
      </w:r>
      <w:proofErr w:type="spellEnd"/>
      <w:r w:rsidRPr="00F86CEB">
        <w:rPr>
          <w:rFonts w:ascii="Arial" w:hAnsi="Arial" w:cs="Arial"/>
          <w:sz w:val="20"/>
          <w:szCs w:val="20"/>
        </w:rPr>
        <w:t xml:space="preserve"> by Lisa Shanahan (Allen &amp; Unwin)</w:t>
      </w:r>
    </w:p>
    <w:p w:rsidR="008256F4" w:rsidRPr="00F86CEB" w:rsidRDefault="008256F4" w:rsidP="008256F4">
      <w:pPr>
        <w:rPr>
          <w:rFonts w:ascii="Arial" w:hAnsi="Arial" w:cs="Arial"/>
          <w:b/>
          <w:sz w:val="20"/>
          <w:szCs w:val="20"/>
        </w:rPr>
      </w:pPr>
    </w:p>
    <w:p w:rsidR="008256F4" w:rsidRPr="00F86CEB" w:rsidRDefault="008256F4" w:rsidP="008256F4">
      <w:pPr>
        <w:rPr>
          <w:rFonts w:ascii="Arial" w:hAnsi="Arial" w:cs="Arial"/>
          <w:i/>
          <w:iCs/>
          <w:sz w:val="20"/>
          <w:szCs w:val="20"/>
        </w:rPr>
      </w:pPr>
      <w:r w:rsidRPr="00F86CEB">
        <w:rPr>
          <w:rFonts w:ascii="Arial" w:hAnsi="Arial" w:cs="Arial"/>
          <w:b/>
          <w:sz w:val="20"/>
          <w:szCs w:val="20"/>
        </w:rPr>
        <w:t>Griffith University Young Adult Book Award:</w:t>
      </w:r>
      <w:r w:rsidRPr="00F86CEB">
        <w:rPr>
          <w:rFonts w:ascii="Arial" w:hAnsi="Arial" w:cs="Arial"/>
          <w:sz w:val="20"/>
          <w:szCs w:val="20"/>
        </w:rPr>
        <w:t xml:space="preserve"> </w:t>
      </w:r>
    </w:p>
    <w:p w:rsidR="008256F4" w:rsidRPr="00F86CEB" w:rsidRDefault="008256F4" w:rsidP="008256F4">
      <w:pPr>
        <w:rPr>
          <w:rFonts w:ascii="Arial" w:hAnsi="Arial" w:cs="Arial"/>
          <w:sz w:val="20"/>
          <w:szCs w:val="20"/>
        </w:rPr>
      </w:pPr>
      <w:r w:rsidRPr="00F86CEB">
        <w:rPr>
          <w:rFonts w:ascii="Arial" w:hAnsi="Arial" w:cs="Arial"/>
          <w:i/>
          <w:iCs/>
          <w:sz w:val="20"/>
          <w:szCs w:val="20"/>
        </w:rPr>
        <w:t>Words in Deep Blue</w:t>
      </w:r>
      <w:r w:rsidRPr="00F86CEB">
        <w:rPr>
          <w:rFonts w:ascii="Arial" w:hAnsi="Arial" w:cs="Arial"/>
          <w:sz w:val="20"/>
          <w:szCs w:val="20"/>
        </w:rPr>
        <w:t xml:space="preserve"> by Cath Crowley (Pan Macmillan)</w:t>
      </w:r>
    </w:p>
    <w:p w:rsidR="008256F4" w:rsidRPr="00F86CEB" w:rsidRDefault="008256F4" w:rsidP="008256F4">
      <w:pPr>
        <w:rPr>
          <w:rFonts w:ascii="Arial" w:hAnsi="Arial" w:cs="Arial"/>
          <w:b/>
          <w:sz w:val="20"/>
          <w:szCs w:val="20"/>
        </w:rPr>
      </w:pPr>
    </w:p>
    <w:p w:rsidR="008256F4" w:rsidRPr="00F86CEB" w:rsidRDefault="008256F4" w:rsidP="008256F4">
      <w:pPr>
        <w:rPr>
          <w:rFonts w:ascii="Arial" w:hAnsi="Arial" w:cs="Arial"/>
          <w:i/>
          <w:iCs/>
          <w:sz w:val="20"/>
          <w:szCs w:val="20"/>
        </w:rPr>
      </w:pPr>
      <w:r w:rsidRPr="00F86CEB">
        <w:rPr>
          <w:rFonts w:ascii="Arial" w:hAnsi="Arial" w:cs="Arial"/>
          <w:b/>
          <w:sz w:val="20"/>
          <w:szCs w:val="20"/>
        </w:rPr>
        <w:t>University of Southern Queensland History Book Award:</w:t>
      </w:r>
      <w:r w:rsidRPr="00F86CEB">
        <w:rPr>
          <w:rFonts w:ascii="Arial" w:hAnsi="Arial" w:cs="Arial"/>
          <w:sz w:val="20"/>
          <w:szCs w:val="20"/>
        </w:rPr>
        <w:t xml:space="preserve"> </w:t>
      </w:r>
    </w:p>
    <w:p w:rsidR="008256F4" w:rsidRPr="00F86CEB" w:rsidRDefault="00AC391C" w:rsidP="008256F4">
      <w:pPr>
        <w:rPr>
          <w:rFonts w:ascii="Arial" w:hAnsi="Arial" w:cs="Arial"/>
          <w:sz w:val="20"/>
          <w:szCs w:val="20"/>
        </w:rPr>
      </w:pPr>
      <w:r>
        <w:rPr>
          <w:rFonts w:ascii="Arial" w:hAnsi="Arial" w:cs="Arial"/>
          <w:i/>
          <w:iCs/>
          <w:sz w:val="20"/>
          <w:szCs w:val="20"/>
        </w:rPr>
        <w:t>I</w:t>
      </w:r>
      <w:r w:rsidR="008256F4" w:rsidRPr="00F86CEB">
        <w:rPr>
          <w:rFonts w:ascii="Arial" w:hAnsi="Arial" w:cs="Arial"/>
          <w:i/>
          <w:iCs/>
          <w:sz w:val="20"/>
          <w:szCs w:val="20"/>
        </w:rPr>
        <w:t>nto the Heart of Tasmania</w:t>
      </w:r>
      <w:r w:rsidR="008256F4" w:rsidRPr="00F86CEB">
        <w:rPr>
          <w:rFonts w:ascii="Arial" w:hAnsi="Arial" w:cs="Arial"/>
          <w:sz w:val="20"/>
          <w:szCs w:val="20"/>
        </w:rPr>
        <w:t xml:space="preserve"> by </w:t>
      </w:r>
      <w:proofErr w:type="spellStart"/>
      <w:r w:rsidR="008256F4" w:rsidRPr="00F86CEB">
        <w:rPr>
          <w:rFonts w:ascii="Arial" w:hAnsi="Arial" w:cs="Arial"/>
          <w:sz w:val="20"/>
          <w:szCs w:val="20"/>
        </w:rPr>
        <w:t>Rebe</w:t>
      </w:r>
      <w:proofErr w:type="spellEnd"/>
      <w:r w:rsidR="008256F4" w:rsidRPr="00F86CEB">
        <w:rPr>
          <w:rFonts w:ascii="Arial" w:hAnsi="Arial" w:cs="Arial"/>
          <w:sz w:val="20"/>
          <w:szCs w:val="20"/>
        </w:rPr>
        <w:t xml:space="preserve"> Taylor (</w:t>
      </w:r>
      <w:proofErr w:type="spellStart"/>
      <w:r w:rsidR="008256F4" w:rsidRPr="00F86CEB">
        <w:rPr>
          <w:rFonts w:ascii="Arial" w:hAnsi="Arial" w:cs="Arial"/>
          <w:sz w:val="20"/>
          <w:szCs w:val="20"/>
        </w:rPr>
        <w:t>MUP</w:t>
      </w:r>
      <w:proofErr w:type="spellEnd"/>
      <w:r w:rsidR="008256F4" w:rsidRPr="00F86CEB">
        <w:rPr>
          <w:rFonts w:ascii="Arial" w:hAnsi="Arial" w:cs="Arial"/>
          <w:sz w:val="20"/>
          <w:szCs w:val="20"/>
        </w:rPr>
        <w:t>)</w:t>
      </w:r>
    </w:p>
    <w:p w:rsidR="008256F4" w:rsidRPr="00F86CEB" w:rsidRDefault="008256F4" w:rsidP="008256F4">
      <w:pPr>
        <w:rPr>
          <w:rFonts w:ascii="Arial" w:hAnsi="Arial" w:cs="Arial"/>
          <w:b/>
          <w:sz w:val="20"/>
          <w:szCs w:val="20"/>
        </w:rPr>
      </w:pPr>
    </w:p>
    <w:p w:rsidR="008256F4" w:rsidRPr="00F86CEB" w:rsidRDefault="008256F4" w:rsidP="008256F4">
      <w:pPr>
        <w:rPr>
          <w:rStyle w:val="Emphasis"/>
          <w:rFonts w:ascii="Arial" w:hAnsi="Arial" w:cs="Arial"/>
          <w:sz w:val="20"/>
          <w:szCs w:val="20"/>
        </w:rPr>
      </w:pPr>
      <w:r w:rsidRPr="00F86CEB">
        <w:rPr>
          <w:rFonts w:ascii="Arial" w:hAnsi="Arial" w:cs="Arial"/>
          <w:b/>
          <w:sz w:val="20"/>
          <w:szCs w:val="20"/>
        </w:rPr>
        <w:t xml:space="preserve">University of Southern Queensland Australian Short Story Collection — Steele Rudd Award: </w:t>
      </w:r>
    </w:p>
    <w:p w:rsidR="008256F4" w:rsidRDefault="008256F4" w:rsidP="008256F4">
      <w:pPr>
        <w:rPr>
          <w:rStyle w:val="Emphasis"/>
          <w:rFonts w:ascii="Arial" w:hAnsi="Arial" w:cs="Arial"/>
          <w:sz w:val="20"/>
          <w:szCs w:val="20"/>
        </w:rPr>
      </w:pPr>
    </w:p>
    <w:p w:rsidR="00BC2C20" w:rsidRDefault="00BC2C20" w:rsidP="008256F4">
      <w:pPr>
        <w:rPr>
          <w:rStyle w:val="Emphasis"/>
          <w:rFonts w:ascii="Arial" w:hAnsi="Arial" w:cs="Arial"/>
          <w:sz w:val="20"/>
          <w:szCs w:val="20"/>
        </w:rPr>
      </w:pPr>
    </w:p>
    <w:p w:rsidR="00BC2C20" w:rsidRPr="00F86CEB" w:rsidRDefault="00985C38" w:rsidP="008256F4">
      <w:pPr>
        <w:rPr>
          <w:rFonts w:ascii="Arial" w:hAnsi="Arial" w:cs="Arial"/>
          <w:sz w:val="20"/>
          <w:szCs w:val="20"/>
        </w:rPr>
      </w:pPr>
      <w:r w:rsidRPr="00985C38">
        <w:rPr>
          <w:rFonts w:ascii="Arial" w:hAnsi="Arial" w:cs="Arial"/>
          <w:i/>
          <w:sz w:val="20"/>
          <w:szCs w:val="20"/>
        </w:rPr>
        <w:t>The Circle and the Equator</w:t>
      </w:r>
      <w:r w:rsidRPr="00985C38">
        <w:rPr>
          <w:rFonts w:ascii="Arial" w:hAnsi="Arial" w:cs="Arial"/>
          <w:sz w:val="20"/>
          <w:szCs w:val="20"/>
        </w:rPr>
        <w:t xml:space="preserve"> by Kyra Giorgi (UWA Publishing)</w:t>
      </w:r>
    </w:p>
    <w:p w:rsidR="008256F4" w:rsidRPr="00F86CEB" w:rsidRDefault="008256F4" w:rsidP="008256F4">
      <w:pPr>
        <w:rPr>
          <w:rFonts w:ascii="Arial" w:hAnsi="Arial" w:cs="Arial"/>
          <w:b/>
          <w:sz w:val="20"/>
          <w:szCs w:val="20"/>
        </w:rPr>
      </w:pPr>
    </w:p>
    <w:p w:rsidR="008256F4" w:rsidRPr="00F86CEB" w:rsidRDefault="008256F4" w:rsidP="008256F4">
      <w:pPr>
        <w:rPr>
          <w:rStyle w:val="Emphasis"/>
          <w:rFonts w:ascii="Arial" w:hAnsi="Arial" w:cs="Arial"/>
          <w:sz w:val="20"/>
          <w:szCs w:val="20"/>
        </w:rPr>
      </w:pPr>
      <w:r w:rsidRPr="00F86CEB">
        <w:rPr>
          <w:rFonts w:ascii="Arial" w:hAnsi="Arial" w:cs="Arial"/>
          <w:b/>
          <w:sz w:val="20"/>
          <w:szCs w:val="20"/>
        </w:rPr>
        <w:t xml:space="preserve">State Library of Queensland Poetry Collection — Judith Wright </w:t>
      </w:r>
      <w:proofErr w:type="spellStart"/>
      <w:r w:rsidRPr="00F86CEB">
        <w:rPr>
          <w:rFonts w:ascii="Arial" w:hAnsi="Arial" w:cs="Arial"/>
          <w:b/>
          <w:sz w:val="20"/>
          <w:szCs w:val="20"/>
        </w:rPr>
        <w:t>Calanthe</w:t>
      </w:r>
      <w:proofErr w:type="spellEnd"/>
      <w:r w:rsidRPr="00F86CEB">
        <w:rPr>
          <w:rFonts w:ascii="Arial" w:hAnsi="Arial" w:cs="Arial"/>
          <w:b/>
          <w:sz w:val="20"/>
          <w:szCs w:val="20"/>
        </w:rPr>
        <w:t xml:space="preserve"> Award:</w:t>
      </w:r>
      <w:r w:rsidRPr="00F86CEB">
        <w:rPr>
          <w:rFonts w:ascii="Arial" w:hAnsi="Arial" w:cs="Arial"/>
          <w:sz w:val="20"/>
          <w:szCs w:val="20"/>
        </w:rPr>
        <w:t xml:space="preserve"> </w:t>
      </w:r>
    </w:p>
    <w:p w:rsidR="008256F4" w:rsidRPr="00F86CEB" w:rsidRDefault="008256F4" w:rsidP="008256F4">
      <w:pPr>
        <w:rPr>
          <w:rFonts w:ascii="Arial" w:hAnsi="Arial" w:cs="Arial"/>
          <w:sz w:val="20"/>
          <w:szCs w:val="20"/>
        </w:rPr>
      </w:pPr>
      <w:r w:rsidRPr="00F86CEB">
        <w:rPr>
          <w:rStyle w:val="Emphasis"/>
          <w:rFonts w:ascii="Arial" w:hAnsi="Arial" w:cs="Arial"/>
          <w:sz w:val="20"/>
          <w:szCs w:val="20"/>
        </w:rPr>
        <w:t>Fragments</w:t>
      </w:r>
      <w:r w:rsidRPr="00F86CEB">
        <w:rPr>
          <w:rFonts w:ascii="Arial" w:hAnsi="Arial" w:cs="Arial"/>
          <w:sz w:val="20"/>
          <w:szCs w:val="20"/>
        </w:rPr>
        <w:t xml:space="preserve"> by Antigone </w:t>
      </w:r>
      <w:proofErr w:type="spellStart"/>
      <w:r w:rsidRPr="00F86CEB">
        <w:rPr>
          <w:rFonts w:ascii="Arial" w:hAnsi="Arial" w:cs="Arial"/>
          <w:sz w:val="20"/>
          <w:szCs w:val="20"/>
        </w:rPr>
        <w:t>Kefala</w:t>
      </w:r>
      <w:proofErr w:type="spellEnd"/>
      <w:r w:rsidRPr="00F86CEB">
        <w:rPr>
          <w:rFonts w:ascii="Arial" w:hAnsi="Arial" w:cs="Arial"/>
          <w:sz w:val="20"/>
          <w:szCs w:val="20"/>
        </w:rPr>
        <w:t xml:space="preserve"> (</w:t>
      </w:r>
      <w:proofErr w:type="spellStart"/>
      <w:r w:rsidRPr="00F86CEB">
        <w:rPr>
          <w:rFonts w:ascii="Arial" w:hAnsi="Arial" w:cs="Arial"/>
          <w:sz w:val="20"/>
          <w:szCs w:val="20"/>
        </w:rPr>
        <w:t>Giramondo</w:t>
      </w:r>
      <w:proofErr w:type="spellEnd"/>
      <w:r w:rsidRPr="00F86CEB">
        <w:rPr>
          <w:rFonts w:ascii="Arial" w:hAnsi="Arial" w:cs="Arial"/>
          <w:sz w:val="20"/>
          <w:szCs w:val="20"/>
        </w:rPr>
        <w:t>)</w:t>
      </w:r>
    </w:p>
    <w:p w:rsidR="008256F4" w:rsidRPr="00F86CEB" w:rsidRDefault="008256F4" w:rsidP="008256F4">
      <w:pPr>
        <w:rPr>
          <w:rFonts w:ascii="Arial" w:hAnsi="Arial" w:cs="Arial"/>
          <w:b/>
          <w:sz w:val="20"/>
          <w:szCs w:val="20"/>
        </w:rPr>
      </w:pPr>
    </w:p>
    <w:p w:rsidR="008256F4" w:rsidRPr="00F86CEB" w:rsidRDefault="008256F4" w:rsidP="008256F4">
      <w:pPr>
        <w:rPr>
          <w:rFonts w:ascii="Arial" w:hAnsi="Arial" w:cs="Arial"/>
          <w:sz w:val="20"/>
          <w:szCs w:val="20"/>
        </w:rPr>
      </w:pPr>
      <w:r w:rsidRPr="00F86CEB">
        <w:rPr>
          <w:rFonts w:ascii="Arial" w:hAnsi="Arial" w:cs="Arial"/>
          <w:b/>
          <w:sz w:val="20"/>
          <w:szCs w:val="20"/>
        </w:rPr>
        <w:t>QUT Digital Literature Award:</w:t>
      </w:r>
      <w:r w:rsidRPr="00F86CEB">
        <w:rPr>
          <w:rFonts w:ascii="Arial" w:hAnsi="Arial" w:cs="Arial"/>
          <w:sz w:val="20"/>
          <w:szCs w:val="20"/>
        </w:rPr>
        <w:t xml:space="preserve"> </w:t>
      </w:r>
    </w:p>
    <w:p w:rsidR="008256F4" w:rsidRPr="00F86CEB" w:rsidRDefault="008256F4" w:rsidP="008256F4">
      <w:pPr>
        <w:rPr>
          <w:rFonts w:ascii="Arial" w:hAnsi="Arial" w:cs="Arial"/>
          <w:sz w:val="20"/>
          <w:szCs w:val="20"/>
        </w:rPr>
      </w:pPr>
      <w:r w:rsidRPr="00F86CEB">
        <w:rPr>
          <w:rStyle w:val="Emphasis"/>
          <w:rFonts w:ascii="Arial" w:hAnsi="Arial" w:cs="Arial"/>
          <w:sz w:val="20"/>
          <w:szCs w:val="20"/>
        </w:rPr>
        <w:t>Nine Billion Branches</w:t>
      </w:r>
      <w:r w:rsidRPr="00F86CEB">
        <w:rPr>
          <w:rFonts w:ascii="Arial" w:hAnsi="Arial" w:cs="Arial"/>
          <w:sz w:val="20"/>
          <w:szCs w:val="20"/>
        </w:rPr>
        <w:t xml:space="preserve"> by Jason Nelson</w:t>
      </w:r>
    </w:p>
    <w:p w:rsidR="008256F4" w:rsidRPr="00F86CEB" w:rsidRDefault="008256F4" w:rsidP="008256F4">
      <w:pPr>
        <w:rPr>
          <w:rFonts w:ascii="Arial" w:hAnsi="Arial" w:cs="Arial"/>
          <w:b/>
          <w:sz w:val="20"/>
          <w:szCs w:val="20"/>
        </w:rPr>
      </w:pPr>
    </w:p>
    <w:p w:rsidR="008256F4" w:rsidRPr="00F86CEB" w:rsidRDefault="008256F4" w:rsidP="008256F4">
      <w:pPr>
        <w:rPr>
          <w:rStyle w:val="Emphasis"/>
          <w:rFonts w:ascii="Arial" w:hAnsi="Arial" w:cs="Arial"/>
          <w:sz w:val="20"/>
          <w:szCs w:val="20"/>
        </w:rPr>
      </w:pPr>
      <w:r w:rsidRPr="00F86CEB">
        <w:rPr>
          <w:rFonts w:ascii="Arial" w:hAnsi="Arial" w:cs="Arial"/>
          <w:b/>
          <w:sz w:val="20"/>
          <w:szCs w:val="20"/>
        </w:rPr>
        <w:t xml:space="preserve">Unpublished Indigenous Writer — David </w:t>
      </w:r>
      <w:proofErr w:type="spellStart"/>
      <w:r w:rsidRPr="00F86CEB">
        <w:rPr>
          <w:rFonts w:ascii="Arial" w:hAnsi="Arial" w:cs="Arial"/>
          <w:b/>
          <w:sz w:val="20"/>
          <w:szCs w:val="20"/>
        </w:rPr>
        <w:t>Unaipon</w:t>
      </w:r>
      <w:proofErr w:type="spellEnd"/>
      <w:r w:rsidRPr="00F86CEB">
        <w:rPr>
          <w:rFonts w:ascii="Arial" w:hAnsi="Arial" w:cs="Arial"/>
          <w:b/>
          <w:sz w:val="20"/>
          <w:szCs w:val="20"/>
        </w:rPr>
        <w:t xml:space="preserve"> Award:</w:t>
      </w:r>
      <w:r w:rsidRPr="00F86CEB">
        <w:rPr>
          <w:rFonts w:ascii="Arial" w:hAnsi="Arial" w:cs="Arial"/>
          <w:sz w:val="20"/>
          <w:szCs w:val="20"/>
        </w:rPr>
        <w:t xml:space="preserve"> </w:t>
      </w:r>
    </w:p>
    <w:p w:rsidR="008256F4" w:rsidRPr="00F86CEB" w:rsidRDefault="008256F4" w:rsidP="008256F4">
      <w:pPr>
        <w:rPr>
          <w:rFonts w:ascii="Arial" w:hAnsi="Arial" w:cs="Arial"/>
          <w:sz w:val="20"/>
          <w:szCs w:val="20"/>
        </w:rPr>
      </w:pPr>
      <w:r w:rsidRPr="00F86CEB">
        <w:rPr>
          <w:rStyle w:val="Emphasis"/>
          <w:rFonts w:ascii="Arial" w:hAnsi="Arial" w:cs="Arial"/>
          <w:sz w:val="20"/>
          <w:szCs w:val="20"/>
        </w:rPr>
        <w:t>Mirrored Pieces </w:t>
      </w:r>
      <w:r w:rsidRPr="00F86CEB">
        <w:rPr>
          <w:rFonts w:ascii="Arial" w:hAnsi="Arial" w:cs="Arial"/>
          <w:sz w:val="20"/>
          <w:szCs w:val="20"/>
        </w:rPr>
        <w:t>by Lisa Fuller</w:t>
      </w:r>
    </w:p>
    <w:p w:rsidR="008256F4" w:rsidRPr="00F86CEB" w:rsidRDefault="008256F4" w:rsidP="008256F4">
      <w:pPr>
        <w:rPr>
          <w:rFonts w:ascii="Arial" w:hAnsi="Arial" w:cs="Arial"/>
          <w:b/>
          <w:sz w:val="20"/>
          <w:szCs w:val="20"/>
        </w:rPr>
      </w:pPr>
    </w:p>
    <w:p w:rsidR="008256F4" w:rsidRPr="00F86CEB" w:rsidRDefault="008256F4" w:rsidP="008256F4">
      <w:pPr>
        <w:rPr>
          <w:rFonts w:ascii="Arial" w:hAnsi="Arial" w:cs="Arial"/>
          <w:b/>
          <w:sz w:val="20"/>
          <w:szCs w:val="20"/>
        </w:rPr>
      </w:pPr>
      <w:r w:rsidRPr="00F86CEB">
        <w:rPr>
          <w:rFonts w:ascii="Arial" w:hAnsi="Arial" w:cs="Arial"/>
          <w:b/>
          <w:sz w:val="20"/>
          <w:szCs w:val="20"/>
        </w:rPr>
        <w:t xml:space="preserve">Emerging Queensland Writer — Manuscript Award: </w:t>
      </w:r>
    </w:p>
    <w:p w:rsidR="008256F4" w:rsidRPr="00F86CEB" w:rsidRDefault="008256F4" w:rsidP="008256F4">
      <w:pPr>
        <w:rPr>
          <w:rFonts w:ascii="Arial" w:hAnsi="Arial" w:cs="Arial"/>
          <w:sz w:val="20"/>
          <w:szCs w:val="20"/>
        </w:rPr>
      </w:pPr>
      <w:r w:rsidRPr="00F86CEB">
        <w:rPr>
          <w:rStyle w:val="Emphasis"/>
          <w:rFonts w:ascii="Arial" w:hAnsi="Arial" w:cs="Arial"/>
          <w:sz w:val="20"/>
          <w:szCs w:val="20"/>
        </w:rPr>
        <w:t>The Killing of Louisa</w:t>
      </w:r>
      <w:r w:rsidRPr="00F86CEB">
        <w:rPr>
          <w:rFonts w:ascii="Arial" w:hAnsi="Arial" w:cs="Arial"/>
          <w:sz w:val="20"/>
          <w:szCs w:val="20"/>
        </w:rPr>
        <w:t xml:space="preserve"> by Janet Lee</w:t>
      </w:r>
    </w:p>
    <w:p w:rsidR="008256F4" w:rsidRPr="00F86CEB" w:rsidRDefault="008256F4" w:rsidP="008256F4">
      <w:pPr>
        <w:rPr>
          <w:rFonts w:ascii="Arial" w:hAnsi="Arial" w:cs="Arial"/>
          <w:b/>
          <w:sz w:val="20"/>
          <w:szCs w:val="20"/>
        </w:rPr>
      </w:pPr>
    </w:p>
    <w:p w:rsidR="008256F4" w:rsidRPr="00F86CEB" w:rsidRDefault="008256F4" w:rsidP="008256F4">
      <w:pPr>
        <w:rPr>
          <w:rFonts w:ascii="Arial" w:hAnsi="Arial" w:cs="Arial"/>
          <w:b/>
          <w:sz w:val="20"/>
          <w:szCs w:val="20"/>
        </w:rPr>
      </w:pPr>
      <w:r w:rsidRPr="00F86CEB">
        <w:rPr>
          <w:rFonts w:ascii="Arial" w:hAnsi="Arial" w:cs="Arial"/>
          <w:b/>
          <w:sz w:val="20"/>
          <w:szCs w:val="20"/>
        </w:rPr>
        <w:t xml:space="preserve">Queensland Writers Fellowships: </w:t>
      </w:r>
    </w:p>
    <w:p w:rsidR="008256F4" w:rsidRPr="00F86CEB" w:rsidRDefault="008256F4" w:rsidP="008256F4">
      <w:pPr>
        <w:rPr>
          <w:rFonts w:ascii="Arial" w:hAnsi="Arial" w:cs="Arial"/>
          <w:sz w:val="20"/>
          <w:szCs w:val="20"/>
        </w:rPr>
      </w:pPr>
      <w:r w:rsidRPr="00F86CEB">
        <w:rPr>
          <w:rFonts w:ascii="Arial" w:hAnsi="Arial" w:cs="Arial"/>
          <w:sz w:val="20"/>
          <w:szCs w:val="20"/>
        </w:rPr>
        <w:t xml:space="preserve">Zenobia Frost for </w:t>
      </w:r>
      <w:r w:rsidRPr="00F86CEB">
        <w:rPr>
          <w:rStyle w:val="Emphasis"/>
          <w:rFonts w:ascii="Arial" w:hAnsi="Arial" w:cs="Arial"/>
          <w:sz w:val="20"/>
          <w:szCs w:val="20"/>
        </w:rPr>
        <w:t>Museum of Dwellings</w:t>
      </w:r>
    </w:p>
    <w:p w:rsidR="008256F4" w:rsidRPr="00F86CEB" w:rsidRDefault="008256F4" w:rsidP="008256F4">
      <w:pPr>
        <w:rPr>
          <w:rFonts w:ascii="Arial" w:hAnsi="Arial" w:cs="Arial"/>
          <w:sz w:val="20"/>
          <w:szCs w:val="20"/>
        </w:rPr>
      </w:pPr>
      <w:r w:rsidRPr="00F86CEB">
        <w:rPr>
          <w:rFonts w:ascii="Arial" w:hAnsi="Arial" w:cs="Arial"/>
          <w:sz w:val="20"/>
          <w:szCs w:val="20"/>
        </w:rPr>
        <w:t xml:space="preserve">Linda Neil for </w:t>
      </w:r>
      <w:r w:rsidRPr="00F86CEB">
        <w:rPr>
          <w:rStyle w:val="Emphasis"/>
          <w:rFonts w:ascii="Arial" w:hAnsi="Arial" w:cs="Arial"/>
          <w:sz w:val="20"/>
          <w:szCs w:val="20"/>
        </w:rPr>
        <w:t xml:space="preserve">People </w:t>
      </w:r>
      <w:proofErr w:type="gramStart"/>
      <w:r w:rsidRPr="00F86CEB">
        <w:rPr>
          <w:rStyle w:val="Emphasis"/>
          <w:rFonts w:ascii="Arial" w:hAnsi="Arial" w:cs="Arial"/>
          <w:sz w:val="20"/>
          <w:szCs w:val="20"/>
        </w:rPr>
        <w:t>are</w:t>
      </w:r>
      <w:proofErr w:type="gramEnd"/>
      <w:r w:rsidRPr="00F86CEB">
        <w:rPr>
          <w:rStyle w:val="Emphasis"/>
          <w:rFonts w:ascii="Arial" w:hAnsi="Arial" w:cs="Arial"/>
          <w:sz w:val="20"/>
          <w:szCs w:val="20"/>
        </w:rPr>
        <w:t xml:space="preserve"> Kind</w:t>
      </w:r>
    </w:p>
    <w:p w:rsidR="008256F4" w:rsidRPr="00F86CEB" w:rsidRDefault="008256F4" w:rsidP="008256F4">
      <w:pPr>
        <w:rPr>
          <w:rFonts w:ascii="Arial" w:hAnsi="Arial" w:cs="Arial"/>
          <w:sz w:val="20"/>
          <w:szCs w:val="20"/>
        </w:rPr>
      </w:pPr>
      <w:proofErr w:type="spellStart"/>
      <w:r w:rsidRPr="00F86CEB">
        <w:rPr>
          <w:rFonts w:ascii="Arial" w:hAnsi="Arial" w:cs="Arial"/>
          <w:sz w:val="20"/>
          <w:szCs w:val="20"/>
        </w:rPr>
        <w:t>Mirandi</w:t>
      </w:r>
      <w:proofErr w:type="spellEnd"/>
      <w:r w:rsidRPr="00F86CEB">
        <w:rPr>
          <w:rFonts w:ascii="Arial" w:hAnsi="Arial" w:cs="Arial"/>
          <w:sz w:val="20"/>
          <w:szCs w:val="20"/>
        </w:rPr>
        <w:t xml:space="preserve"> </w:t>
      </w:r>
      <w:proofErr w:type="spellStart"/>
      <w:r w:rsidRPr="00F86CEB">
        <w:rPr>
          <w:rFonts w:ascii="Arial" w:hAnsi="Arial" w:cs="Arial"/>
          <w:sz w:val="20"/>
          <w:szCs w:val="20"/>
        </w:rPr>
        <w:t>Riwoe</w:t>
      </w:r>
      <w:proofErr w:type="spellEnd"/>
      <w:r w:rsidRPr="00F86CEB">
        <w:rPr>
          <w:rFonts w:ascii="Arial" w:hAnsi="Arial" w:cs="Arial"/>
          <w:sz w:val="20"/>
          <w:szCs w:val="20"/>
        </w:rPr>
        <w:t xml:space="preserve"> for </w:t>
      </w:r>
      <w:proofErr w:type="gramStart"/>
      <w:r w:rsidRPr="00F86CEB">
        <w:rPr>
          <w:rStyle w:val="Emphasis"/>
          <w:rFonts w:ascii="Arial" w:hAnsi="Arial" w:cs="Arial"/>
          <w:sz w:val="20"/>
          <w:szCs w:val="20"/>
        </w:rPr>
        <w:t>A</w:t>
      </w:r>
      <w:proofErr w:type="gramEnd"/>
      <w:r w:rsidRPr="00F86CEB">
        <w:rPr>
          <w:rStyle w:val="Emphasis"/>
          <w:rFonts w:ascii="Arial" w:hAnsi="Arial" w:cs="Arial"/>
          <w:sz w:val="20"/>
          <w:szCs w:val="20"/>
        </w:rPr>
        <w:t xml:space="preserve"> Gold Mountain Woman</w:t>
      </w:r>
    </w:p>
    <w:p w:rsidR="008256F4" w:rsidRPr="00F86CEB" w:rsidRDefault="008256F4" w:rsidP="008256F4">
      <w:pPr>
        <w:rPr>
          <w:rFonts w:ascii="Arial" w:hAnsi="Arial" w:cs="Arial"/>
          <w:b/>
          <w:sz w:val="20"/>
          <w:szCs w:val="20"/>
        </w:rPr>
      </w:pPr>
    </w:p>
    <w:p w:rsidR="008256F4" w:rsidRPr="00F86CEB" w:rsidRDefault="00985C38" w:rsidP="008256F4">
      <w:pPr>
        <w:rPr>
          <w:rFonts w:ascii="Arial" w:hAnsi="Arial" w:cs="Arial"/>
          <w:sz w:val="20"/>
          <w:szCs w:val="20"/>
        </w:rPr>
      </w:pPr>
      <w:r>
        <w:rPr>
          <w:rFonts w:ascii="Arial" w:hAnsi="Arial" w:cs="Arial"/>
          <w:b/>
          <w:i/>
          <w:sz w:val="20"/>
          <w:szCs w:val="20"/>
        </w:rPr>
        <w:t>The Courier-</w:t>
      </w:r>
      <w:r w:rsidR="008256F4" w:rsidRPr="00985C38">
        <w:rPr>
          <w:rFonts w:ascii="Arial" w:hAnsi="Arial" w:cs="Arial"/>
          <w:b/>
          <w:i/>
          <w:sz w:val="20"/>
          <w:szCs w:val="20"/>
        </w:rPr>
        <w:t>Mail</w:t>
      </w:r>
      <w:r w:rsidR="008256F4" w:rsidRPr="00F86CEB">
        <w:rPr>
          <w:rFonts w:ascii="Arial" w:hAnsi="Arial" w:cs="Arial"/>
          <w:b/>
          <w:sz w:val="20"/>
          <w:szCs w:val="20"/>
        </w:rPr>
        <w:t xml:space="preserve"> People’s Choice Queensland Book of the Year Award:</w:t>
      </w:r>
      <w:r w:rsidR="008256F4" w:rsidRPr="00F86CEB">
        <w:rPr>
          <w:rFonts w:ascii="Arial" w:hAnsi="Arial" w:cs="Arial"/>
          <w:sz w:val="20"/>
          <w:szCs w:val="20"/>
        </w:rPr>
        <w:t xml:space="preserve"> </w:t>
      </w:r>
    </w:p>
    <w:p w:rsidR="008256F4" w:rsidRPr="00F86CEB" w:rsidRDefault="008256F4" w:rsidP="008256F4">
      <w:pPr>
        <w:rPr>
          <w:rFonts w:ascii="Arial" w:hAnsi="Arial" w:cs="Arial"/>
          <w:sz w:val="20"/>
          <w:szCs w:val="20"/>
        </w:rPr>
      </w:pPr>
      <w:r w:rsidRPr="00F86CEB">
        <w:rPr>
          <w:rStyle w:val="Emphasis"/>
          <w:rFonts w:ascii="Arial" w:hAnsi="Arial" w:cs="Arial"/>
          <w:sz w:val="20"/>
          <w:szCs w:val="20"/>
        </w:rPr>
        <w:t>Saltwater</w:t>
      </w:r>
      <w:r w:rsidRPr="00F86CEB">
        <w:rPr>
          <w:rFonts w:ascii="Arial" w:hAnsi="Arial" w:cs="Arial"/>
          <w:sz w:val="20"/>
          <w:szCs w:val="20"/>
        </w:rPr>
        <w:t xml:space="preserve"> by Cathy McLennan (UQP)</w:t>
      </w:r>
    </w:p>
    <w:p w:rsidR="008256F4" w:rsidRPr="00F86CEB" w:rsidRDefault="008256F4" w:rsidP="008256F4">
      <w:pPr>
        <w:pStyle w:val="ListParagraph"/>
        <w:ind w:left="0"/>
        <w:rPr>
          <w:rFonts w:ascii="Arial" w:hAnsi="Arial" w:cs="Arial"/>
          <w:color w:val="auto"/>
          <w:sz w:val="20"/>
          <w:szCs w:val="20"/>
          <w:lang w:eastAsia="en-US"/>
        </w:rPr>
        <w:sectPr w:rsidR="008256F4" w:rsidRPr="00F86CEB" w:rsidSect="0041085C">
          <w:type w:val="continuous"/>
          <w:pgSz w:w="11906" w:h="16838"/>
          <w:pgMar w:top="720" w:right="720" w:bottom="720" w:left="720" w:header="708" w:footer="708" w:gutter="0"/>
          <w:cols w:num="2" w:space="708"/>
          <w:docGrid w:linePitch="360"/>
        </w:sectPr>
      </w:pPr>
    </w:p>
    <w:p w:rsidR="008256F4" w:rsidRPr="00F86CEB" w:rsidRDefault="008256F4" w:rsidP="008256F4">
      <w:pPr>
        <w:pStyle w:val="ListParagraph"/>
        <w:ind w:left="0"/>
        <w:rPr>
          <w:rFonts w:ascii="Arial" w:hAnsi="Arial" w:cs="Arial"/>
          <w:color w:val="auto"/>
          <w:sz w:val="20"/>
          <w:szCs w:val="20"/>
          <w:lang w:eastAsia="en-US"/>
        </w:rPr>
      </w:pPr>
    </w:p>
    <w:p w:rsidR="008256F4" w:rsidRPr="00F86CEB" w:rsidRDefault="00314C16" w:rsidP="008256F4">
      <w:pPr>
        <w:rPr>
          <w:rFonts w:ascii="Arial" w:hAnsi="Arial" w:cs="Arial"/>
          <w:sz w:val="20"/>
          <w:szCs w:val="20"/>
        </w:rPr>
      </w:pPr>
      <w:r>
        <w:rPr>
          <w:rFonts w:ascii="Arial" w:hAnsi="Arial" w:cs="Arial"/>
          <w:sz w:val="20"/>
          <w:szCs w:val="20"/>
        </w:rPr>
        <w:t xml:space="preserve">In </w:t>
      </w:r>
      <w:r w:rsidR="00F6623F">
        <w:rPr>
          <w:rFonts w:ascii="Arial" w:hAnsi="Arial" w:cs="Arial"/>
          <w:sz w:val="20"/>
          <w:szCs w:val="20"/>
        </w:rPr>
        <w:t>October</w:t>
      </w:r>
      <w:r w:rsidR="00022F4F">
        <w:rPr>
          <w:rFonts w:ascii="Arial" w:hAnsi="Arial" w:cs="Arial"/>
          <w:sz w:val="20"/>
          <w:szCs w:val="20"/>
        </w:rPr>
        <w:t>,</w:t>
      </w:r>
      <w:r w:rsidR="00E112BA">
        <w:rPr>
          <w:rFonts w:ascii="Arial" w:hAnsi="Arial" w:cs="Arial"/>
          <w:sz w:val="20"/>
          <w:szCs w:val="20"/>
        </w:rPr>
        <w:t xml:space="preserve"> </w:t>
      </w:r>
      <w:r w:rsidR="00CC5775">
        <w:rPr>
          <w:rFonts w:ascii="Arial" w:hAnsi="Arial" w:cs="Arial"/>
          <w:sz w:val="20"/>
          <w:szCs w:val="20"/>
        </w:rPr>
        <w:t xml:space="preserve">the </w:t>
      </w:r>
      <w:r w:rsidR="008256F4" w:rsidRPr="00F86CEB">
        <w:rPr>
          <w:rFonts w:ascii="Arial" w:hAnsi="Arial" w:cs="Arial"/>
          <w:sz w:val="20"/>
          <w:szCs w:val="20"/>
        </w:rPr>
        <w:t xml:space="preserve">Queensland Government </w:t>
      </w:r>
      <w:r w:rsidR="00CC5775">
        <w:rPr>
          <w:rFonts w:ascii="Arial" w:hAnsi="Arial" w:cs="Arial"/>
          <w:sz w:val="20"/>
          <w:szCs w:val="20"/>
        </w:rPr>
        <w:t xml:space="preserve">announced it </w:t>
      </w:r>
      <w:r w:rsidR="008256F4" w:rsidRPr="00F86CEB">
        <w:rPr>
          <w:rFonts w:ascii="Arial" w:hAnsi="Arial" w:cs="Arial"/>
          <w:sz w:val="20"/>
          <w:szCs w:val="20"/>
        </w:rPr>
        <w:t>w</w:t>
      </w:r>
      <w:r w:rsidR="00E112BA">
        <w:rPr>
          <w:rFonts w:ascii="Arial" w:hAnsi="Arial" w:cs="Arial"/>
          <w:sz w:val="20"/>
          <w:szCs w:val="20"/>
        </w:rPr>
        <w:t>ould</w:t>
      </w:r>
      <w:r w:rsidR="008256F4" w:rsidRPr="00F86CEB">
        <w:rPr>
          <w:rFonts w:ascii="Arial" w:hAnsi="Arial" w:cs="Arial"/>
          <w:sz w:val="20"/>
          <w:szCs w:val="20"/>
        </w:rPr>
        <w:t xml:space="preserve"> continue matched funding for sponsorship raised by the Queensland Library Foundation for the next two years (with an option of a two-year extension).</w:t>
      </w:r>
    </w:p>
    <w:p w:rsidR="004A1CD6" w:rsidRPr="00F86CEB" w:rsidRDefault="004A1CD6" w:rsidP="00A22F91">
      <w:pPr>
        <w:rPr>
          <w:rFonts w:ascii="Arial" w:hAnsi="Arial" w:cs="Arial"/>
          <w:sz w:val="20"/>
          <w:szCs w:val="20"/>
        </w:rPr>
      </w:pPr>
    </w:p>
    <w:p w:rsidR="008214C7" w:rsidRPr="00F86CEB" w:rsidRDefault="00840CD5" w:rsidP="008214C7">
      <w:pPr>
        <w:jc w:val="both"/>
        <w:rPr>
          <w:rFonts w:ascii="Arial" w:hAnsi="Arial" w:cs="Arial"/>
          <w:b/>
          <w:sz w:val="20"/>
          <w:szCs w:val="20"/>
        </w:rPr>
      </w:pPr>
      <w:proofErr w:type="spellStart"/>
      <w:proofErr w:type="gramStart"/>
      <w:r>
        <w:rPr>
          <w:rFonts w:ascii="Arial" w:hAnsi="Arial" w:cs="Arial"/>
          <w:b/>
          <w:sz w:val="20"/>
          <w:szCs w:val="20"/>
        </w:rPr>
        <w:t>eDEPOSIT</w:t>
      </w:r>
      <w:proofErr w:type="spellEnd"/>
      <w:proofErr w:type="gramEnd"/>
      <w:r>
        <w:rPr>
          <w:rFonts w:ascii="Arial" w:hAnsi="Arial" w:cs="Arial"/>
          <w:b/>
          <w:sz w:val="20"/>
          <w:szCs w:val="20"/>
        </w:rPr>
        <w:t xml:space="preserve"> PROJECT </w:t>
      </w:r>
    </w:p>
    <w:p w:rsidR="008214C7" w:rsidRPr="00F86CEB" w:rsidRDefault="008214C7" w:rsidP="008214C7">
      <w:pPr>
        <w:jc w:val="both"/>
        <w:rPr>
          <w:rFonts w:ascii="Arial" w:hAnsi="Arial" w:cs="Arial"/>
          <w:b/>
          <w:sz w:val="20"/>
          <w:szCs w:val="20"/>
        </w:rPr>
      </w:pPr>
    </w:p>
    <w:p w:rsidR="007B62D7" w:rsidRPr="007B62D7" w:rsidRDefault="007B62D7" w:rsidP="007B62D7">
      <w:pPr>
        <w:jc w:val="both"/>
        <w:rPr>
          <w:rFonts w:ascii="Arial" w:hAnsi="Arial" w:cs="Arial"/>
          <w:sz w:val="20"/>
          <w:szCs w:val="20"/>
        </w:rPr>
      </w:pPr>
      <w:r w:rsidRPr="007B62D7">
        <w:rPr>
          <w:rFonts w:ascii="Arial" w:hAnsi="Arial" w:cs="Arial"/>
          <w:sz w:val="20"/>
          <w:szCs w:val="20"/>
        </w:rPr>
        <w:t xml:space="preserve">As a member of National and State Libraries Australasia (NSLA), State Library has been working on the National Digital Deposit Network (NDDN) project. The initiative was renamed </w:t>
      </w:r>
      <w:r w:rsidRPr="007B62D7">
        <w:rPr>
          <w:rFonts w:ascii="Arial" w:hAnsi="Arial" w:cs="Arial"/>
          <w:b/>
          <w:sz w:val="20"/>
          <w:szCs w:val="20"/>
        </w:rPr>
        <w:t xml:space="preserve">National </w:t>
      </w:r>
      <w:proofErr w:type="spellStart"/>
      <w:r w:rsidRPr="007B62D7">
        <w:rPr>
          <w:rFonts w:ascii="Arial" w:hAnsi="Arial" w:cs="Arial"/>
          <w:b/>
          <w:sz w:val="20"/>
          <w:szCs w:val="20"/>
        </w:rPr>
        <w:t>edeposit</w:t>
      </w:r>
      <w:proofErr w:type="spellEnd"/>
      <w:r w:rsidR="00BD21FC">
        <w:rPr>
          <w:rFonts w:ascii="Arial" w:hAnsi="Arial" w:cs="Arial"/>
          <w:b/>
          <w:sz w:val="20"/>
          <w:szCs w:val="20"/>
        </w:rPr>
        <w:t xml:space="preserve"> </w:t>
      </w:r>
      <w:r w:rsidR="00BD21FC" w:rsidRPr="00BD21FC">
        <w:rPr>
          <w:rFonts w:ascii="Arial" w:hAnsi="Arial" w:cs="Arial"/>
          <w:b/>
          <w:sz w:val="20"/>
          <w:szCs w:val="20"/>
        </w:rPr>
        <w:t>(NED</w:t>
      </w:r>
      <w:r w:rsidR="00BD21FC">
        <w:rPr>
          <w:rFonts w:ascii="Arial" w:hAnsi="Arial" w:cs="Arial"/>
          <w:b/>
          <w:sz w:val="20"/>
          <w:szCs w:val="20"/>
        </w:rPr>
        <w:t>)</w:t>
      </w:r>
      <w:r w:rsidRPr="007B62D7">
        <w:rPr>
          <w:rFonts w:ascii="Arial" w:hAnsi="Arial" w:cs="Arial"/>
          <w:b/>
          <w:sz w:val="20"/>
          <w:szCs w:val="20"/>
        </w:rPr>
        <w:t>.</w:t>
      </w:r>
      <w:r w:rsidRPr="007B62D7">
        <w:rPr>
          <w:rFonts w:ascii="Arial" w:hAnsi="Arial" w:cs="Arial"/>
          <w:sz w:val="20"/>
          <w:szCs w:val="20"/>
        </w:rPr>
        <w:t xml:space="preserve"> This project aims to deliver a platform allowing publishers to make a single digital deposit to meet their legislative requirements Software development began in November 2017 and is expected to be completed by November 2018. </w:t>
      </w:r>
      <w:r w:rsidRPr="007B62D7">
        <w:rPr>
          <w:rFonts w:ascii="Arial" w:hAnsi="Arial" w:cs="Arial"/>
          <w:bCs/>
          <w:sz w:val="20"/>
          <w:szCs w:val="20"/>
        </w:rPr>
        <w:t>NED is responding</w:t>
      </w:r>
      <w:r w:rsidRPr="007B62D7">
        <w:rPr>
          <w:rFonts w:ascii="Arial" w:hAnsi="Arial" w:cs="Arial"/>
          <w:b/>
          <w:sz w:val="20"/>
          <w:szCs w:val="20"/>
        </w:rPr>
        <w:t xml:space="preserve"> </w:t>
      </w:r>
      <w:r w:rsidRPr="00237C30">
        <w:rPr>
          <w:rFonts w:ascii="Arial" w:hAnsi="Arial" w:cs="Arial"/>
          <w:sz w:val="20"/>
          <w:szCs w:val="20"/>
        </w:rPr>
        <w:t>to</w:t>
      </w:r>
      <w:r w:rsidRPr="007B62D7">
        <w:rPr>
          <w:rFonts w:ascii="Arial" w:hAnsi="Arial" w:cs="Arial"/>
          <w:sz w:val="20"/>
          <w:szCs w:val="20"/>
        </w:rPr>
        <w:t xml:space="preserve"> the major challenge of capturing and preserving the digital documentary history of Australia for the future. Legal deposit legislation mandates national, state and territory libraries to collect the entire publications of individual jurisdictions. NED will enable the deposit, archiving, management, discovery and delivery of published electronic material across Australia. It will provide publishers and users with a number of benefits and efficiencies. Currently in its final development phase, NED will launch in early 2019 at </w:t>
      </w:r>
      <w:hyperlink r:id="rId15" w:history="1">
        <w:r w:rsidRPr="007B62D7">
          <w:rPr>
            <w:rFonts w:ascii="Arial" w:hAnsi="Arial" w:cs="Arial"/>
            <w:color w:val="auto"/>
            <w:sz w:val="20"/>
            <w:szCs w:val="20"/>
          </w:rPr>
          <w:t>ned.gov.au</w:t>
        </w:r>
      </w:hyperlink>
      <w:r w:rsidRPr="007B62D7">
        <w:rPr>
          <w:rFonts w:ascii="Arial" w:hAnsi="Arial" w:cs="Arial"/>
          <w:sz w:val="20"/>
          <w:szCs w:val="20"/>
        </w:rPr>
        <w:t>.</w:t>
      </w:r>
    </w:p>
    <w:p w:rsidR="008214C7" w:rsidRPr="00F86CEB" w:rsidRDefault="008214C7" w:rsidP="008214C7">
      <w:pPr>
        <w:jc w:val="both"/>
        <w:rPr>
          <w:rFonts w:ascii="Arial" w:hAnsi="Arial" w:cs="Arial"/>
          <w:b/>
          <w:sz w:val="20"/>
          <w:szCs w:val="20"/>
        </w:rPr>
      </w:pPr>
    </w:p>
    <w:p w:rsidR="00A67B44" w:rsidRPr="00F86CEB" w:rsidRDefault="00A67B44" w:rsidP="00A67B44">
      <w:pPr>
        <w:jc w:val="both"/>
        <w:rPr>
          <w:rFonts w:ascii="Arial" w:hAnsi="Arial" w:cs="Arial"/>
          <w:b/>
          <w:sz w:val="20"/>
          <w:szCs w:val="20"/>
        </w:rPr>
      </w:pPr>
      <w:r w:rsidRPr="00F86CEB">
        <w:rPr>
          <w:rFonts w:ascii="Arial" w:hAnsi="Arial" w:cs="Arial"/>
          <w:b/>
          <w:sz w:val="20"/>
          <w:szCs w:val="20"/>
        </w:rPr>
        <w:t>AUDIENCES</w:t>
      </w:r>
    </w:p>
    <w:p w:rsidR="00D1571B" w:rsidRPr="00F86CEB" w:rsidRDefault="00D1571B" w:rsidP="00A22F91">
      <w:pPr>
        <w:rPr>
          <w:rFonts w:ascii="Arial" w:hAnsi="Arial" w:cs="Arial"/>
          <w:sz w:val="20"/>
          <w:szCs w:val="20"/>
        </w:rPr>
      </w:pPr>
    </w:p>
    <w:p w:rsidR="00362AF5" w:rsidRPr="00F86CEB" w:rsidRDefault="00362AF5" w:rsidP="00362AF5">
      <w:pPr>
        <w:pStyle w:val="ListParagraph"/>
        <w:ind w:left="0"/>
        <w:rPr>
          <w:rFonts w:ascii="Arial" w:hAnsi="Arial" w:cs="Arial"/>
          <w:color w:val="auto"/>
          <w:sz w:val="20"/>
          <w:szCs w:val="20"/>
          <w:lang w:eastAsia="en-US"/>
        </w:rPr>
      </w:pPr>
      <w:r w:rsidRPr="00F86CEB">
        <w:rPr>
          <w:rFonts w:ascii="Arial" w:hAnsi="Arial" w:cs="Arial"/>
          <w:color w:val="auto"/>
          <w:sz w:val="20"/>
          <w:szCs w:val="20"/>
          <w:lang w:eastAsia="en-US"/>
        </w:rPr>
        <w:t xml:space="preserve">State Library has been supporting the </w:t>
      </w:r>
      <w:r w:rsidRPr="00F86CEB">
        <w:rPr>
          <w:rFonts w:ascii="Arial" w:hAnsi="Arial" w:cs="Arial"/>
          <w:b/>
          <w:color w:val="auto"/>
          <w:sz w:val="20"/>
          <w:szCs w:val="20"/>
          <w:lang w:eastAsia="en-US"/>
        </w:rPr>
        <w:t>Multicultural Development Association’s (MDA)</w:t>
      </w:r>
      <w:r w:rsidRPr="00F86CEB">
        <w:rPr>
          <w:rFonts w:ascii="Arial" w:hAnsi="Arial" w:cs="Arial"/>
          <w:color w:val="auto"/>
          <w:sz w:val="20"/>
          <w:szCs w:val="20"/>
          <w:lang w:eastAsia="en-US"/>
        </w:rPr>
        <w:t xml:space="preserve"> 20th year celebrations, </w:t>
      </w:r>
      <w:r>
        <w:rPr>
          <w:rFonts w:ascii="Arial" w:hAnsi="Arial" w:cs="Arial"/>
          <w:color w:val="auto"/>
          <w:sz w:val="20"/>
          <w:szCs w:val="20"/>
          <w:lang w:eastAsia="en-US"/>
        </w:rPr>
        <w:t>offeri</w:t>
      </w:r>
      <w:r w:rsidRPr="00F86CEB">
        <w:rPr>
          <w:rFonts w:ascii="Arial" w:hAnsi="Arial" w:cs="Arial"/>
          <w:color w:val="auto"/>
          <w:sz w:val="20"/>
          <w:szCs w:val="20"/>
          <w:lang w:eastAsia="en-US"/>
        </w:rPr>
        <w:t xml:space="preserve">ng activities such as a </w:t>
      </w:r>
      <w:r w:rsidR="009B2DC8">
        <w:rPr>
          <w:rFonts w:ascii="Arial" w:hAnsi="Arial" w:cs="Arial"/>
          <w:color w:val="auto"/>
          <w:sz w:val="20"/>
          <w:szCs w:val="20"/>
          <w:lang w:eastAsia="en-US"/>
        </w:rPr>
        <w:t>w</w:t>
      </w:r>
      <w:r w:rsidRPr="00F86CEB">
        <w:rPr>
          <w:rFonts w:ascii="Arial" w:hAnsi="Arial" w:cs="Arial"/>
          <w:color w:val="auto"/>
          <w:sz w:val="20"/>
          <w:szCs w:val="20"/>
          <w:lang w:eastAsia="en-US"/>
        </w:rPr>
        <w:t xml:space="preserve">hite </w:t>
      </w:r>
      <w:r w:rsidR="009B2DC8">
        <w:rPr>
          <w:rFonts w:ascii="Arial" w:hAnsi="Arial" w:cs="Arial"/>
          <w:color w:val="auto"/>
          <w:sz w:val="20"/>
          <w:szCs w:val="20"/>
          <w:lang w:eastAsia="en-US"/>
        </w:rPr>
        <w:t>g</w:t>
      </w:r>
      <w:r w:rsidRPr="00F86CEB">
        <w:rPr>
          <w:rFonts w:ascii="Arial" w:hAnsi="Arial" w:cs="Arial"/>
          <w:color w:val="auto"/>
          <w:sz w:val="20"/>
          <w:szCs w:val="20"/>
          <w:lang w:eastAsia="en-US"/>
        </w:rPr>
        <w:t xml:space="preserve">loves experience with MDA’s Community Leaders Forum and assessing MDA’s organisational records for possible donation to the collection. </w:t>
      </w:r>
      <w:r>
        <w:rPr>
          <w:rFonts w:ascii="Arial" w:hAnsi="Arial" w:cs="Arial"/>
          <w:color w:val="auto"/>
          <w:sz w:val="20"/>
          <w:szCs w:val="20"/>
          <w:lang w:eastAsia="en-US"/>
        </w:rPr>
        <w:t>A</w:t>
      </w:r>
      <w:r w:rsidRPr="00F86CEB">
        <w:rPr>
          <w:rFonts w:ascii="Arial" w:hAnsi="Arial" w:cs="Arial"/>
          <w:color w:val="auto"/>
          <w:sz w:val="20"/>
          <w:szCs w:val="20"/>
          <w:lang w:eastAsia="en-US"/>
        </w:rPr>
        <w:t xml:space="preserve"> partnership with MDA</w:t>
      </w:r>
      <w:r>
        <w:rPr>
          <w:rFonts w:ascii="Arial" w:hAnsi="Arial" w:cs="Arial"/>
          <w:color w:val="auto"/>
          <w:sz w:val="20"/>
          <w:szCs w:val="20"/>
          <w:lang w:eastAsia="en-US"/>
        </w:rPr>
        <w:t>,</w:t>
      </w:r>
      <w:r w:rsidRPr="00F86CEB">
        <w:rPr>
          <w:rFonts w:ascii="Arial" w:hAnsi="Arial" w:cs="Arial"/>
          <w:color w:val="auto"/>
          <w:sz w:val="20"/>
          <w:szCs w:val="20"/>
          <w:lang w:eastAsia="en-US"/>
        </w:rPr>
        <w:t xml:space="preserve"> piloting the Brisbane Student Hub for intern</w:t>
      </w:r>
      <w:r w:rsidR="0023797B">
        <w:rPr>
          <w:rFonts w:ascii="Arial" w:hAnsi="Arial" w:cs="Arial"/>
          <w:color w:val="auto"/>
          <w:sz w:val="20"/>
          <w:szCs w:val="20"/>
          <w:lang w:eastAsia="en-US"/>
        </w:rPr>
        <w:t>ational students to have a drop-</w:t>
      </w:r>
      <w:r w:rsidRPr="00F86CEB">
        <w:rPr>
          <w:rFonts w:ascii="Arial" w:hAnsi="Arial" w:cs="Arial"/>
          <w:color w:val="auto"/>
          <w:sz w:val="20"/>
          <w:szCs w:val="20"/>
          <w:lang w:eastAsia="en-US"/>
        </w:rPr>
        <w:t>in space at The Edge</w:t>
      </w:r>
      <w:r>
        <w:rPr>
          <w:rFonts w:ascii="Arial" w:hAnsi="Arial" w:cs="Arial"/>
          <w:color w:val="auto"/>
          <w:sz w:val="20"/>
          <w:szCs w:val="20"/>
          <w:lang w:eastAsia="en-US"/>
        </w:rPr>
        <w:t>, has been completed</w:t>
      </w:r>
      <w:r w:rsidRPr="00F86CEB">
        <w:rPr>
          <w:rFonts w:ascii="Arial" w:hAnsi="Arial" w:cs="Arial"/>
          <w:color w:val="auto"/>
          <w:sz w:val="20"/>
          <w:szCs w:val="20"/>
          <w:lang w:eastAsia="en-US"/>
        </w:rPr>
        <w:t>.</w:t>
      </w:r>
    </w:p>
    <w:p w:rsidR="001E55CC" w:rsidRPr="00F86CEB" w:rsidRDefault="001E55CC" w:rsidP="00E32ED8">
      <w:pPr>
        <w:pStyle w:val="NormalWeb"/>
        <w:shd w:val="clear" w:color="auto" w:fill="FFFFFF"/>
        <w:spacing w:before="0" w:beforeAutospacing="0" w:after="0" w:afterAutospacing="0"/>
        <w:jc w:val="left"/>
        <w:textAlignment w:val="baseline"/>
        <w:rPr>
          <w:rFonts w:ascii="Arial" w:hAnsi="Arial" w:cs="Arial"/>
          <w:sz w:val="20"/>
          <w:szCs w:val="20"/>
        </w:rPr>
      </w:pPr>
    </w:p>
    <w:p w:rsidR="001E55CC" w:rsidRPr="00F86CEB" w:rsidRDefault="001E55CC" w:rsidP="00E32ED8">
      <w:pPr>
        <w:pStyle w:val="NormalWeb"/>
        <w:shd w:val="clear" w:color="auto" w:fill="FFFFFF"/>
        <w:spacing w:before="0" w:beforeAutospacing="0" w:after="0" w:afterAutospacing="0"/>
        <w:jc w:val="left"/>
        <w:textAlignment w:val="baseline"/>
        <w:rPr>
          <w:rFonts w:ascii="Arial" w:hAnsi="Arial" w:cs="Arial"/>
          <w:sz w:val="20"/>
          <w:szCs w:val="20"/>
        </w:rPr>
      </w:pPr>
      <w:r w:rsidRPr="00AB1F50">
        <w:rPr>
          <w:rFonts w:ascii="Arial" w:hAnsi="Arial" w:cs="Arial"/>
          <w:sz w:val="20"/>
          <w:szCs w:val="20"/>
        </w:rPr>
        <w:t>The</w:t>
      </w:r>
      <w:r w:rsidRPr="00AB1F50">
        <w:rPr>
          <w:rFonts w:ascii="Arial" w:hAnsi="Arial" w:cs="Arial"/>
          <w:i/>
          <w:sz w:val="20"/>
          <w:szCs w:val="20"/>
        </w:rPr>
        <w:t xml:space="preserve"> </w:t>
      </w:r>
      <w:r w:rsidRPr="00AB1F50">
        <w:rPr>
          <w:rFonts w:ascii="Arial" w:hAnsi="Arial" w:cs="Arial"/>
          <w:iCs/>
          <w:sz w:val="20"/>
          <w:szCs w:val="20"/>
        </w:rPr>
        <w:t>Multicultural Engagement Framework and Action Plan 2018</w:t>
      </w:r>
      <w:r w:rsidR="00AB1F50" w:rsidRPr="00AB1F50">
        <w:rPr>
          <w:rFonts w:ascii="Arial" w:hAnsi="Arial" w:cs="Arial"/>
        </w:rPr>
        <w:t>–</w:t>
      </w:r>
      <w:r w:rsidR="003C0126">
        <w:rPr>
          <w:rFonts w:ascii="Arial" w:hAnsi="Arial" w:cs="Arial"/>
          <w:iCs/>
          <w:sz w:val="20"/>
          <w:szCs w:val="20"/>
        </w:rPr>
        <w:t>21</w:t>
      </w:r>
      <w:r w:rsidR="009B2DC8" w:rsidRPr="00F86CEB">
        <w:rPr>
          <w:rFonts w:ascii="Arial" w:hAnsi="Arial" w:cs="Arial"/>
          <w:sz w:val="20"/>
          <w:szCs w:val="20"/>
        </w:rPr>
        <w:t>outline</w:t>
      </w:r>
      <w:r w:rsidR="009B2DC8">
        <w:rPr>
          <w:rFonts w:ascii="Arial" w:hAnsi="Arial" w:cs="Arial"/>
          <w:sz w:val="20"/>
          <w:szCs w:val="20"/>
        </w:rPr>
        <w:t>s</w:t>
      </w:r>
      <w:r w:rsidR="003274B2" w:rsidRPr="00F86CEB">
        <w:rPr>
          <w:rFonts w:ascii="Arial" w:hAnsi="Arial" w:cs="Arial"/>
          <w:sz w:val="20"/>
          <w:szCs w:val="20"/>
        </w:rPr>
        <w:t xml:space="preserve"> how State Library works with</w:t>
      </w:r>
      <w:r w:rsidR="009B2DC8">
        <w:rPr>
          <w:rFonts w:ascii="Arial" w:hAnsi="Arial" w:cs="Arial"/>
          <w:sz w:val="20"/>
          <w:szCs w:val="20"/>
        </w:rPr>
        <w:t>,</w:t>
      </w:r>
      <w:r w:rsidR="003274B2" w:rsidRPr="00F86CEB">
        <w:rPr>
          <w:rFonts w:ascii="Arial" w:hAnsi="Arial" w:cs="Arial"/>
          <w:sz w:val="20"/>
          <w:szCs w:val="20"/>
        </w:rPr>
        <w:t xml:space="preserve"> and serves</w:t>
      </w:r>
      <w:r w:rsidR="009B2DC8">
        <w:rPr>
          <w:rFonts w:ascii="Arial" w:hAnsi="Arial" w:cs="Arial"/>
          <w:sz w:val="20"/>
          <w:szCs w:val="20"/>
        </w:rPr>
        <w:t>,</w:t>
      </w:r>
      <w:r w:rsidR="003274B2" w:rsidRPr="00F86CEB">
        <w:rPr>
          <w:rFonts w:ascii="Arial" w:hAnsi="Arial" w:cs="Arial"/>
          <w:sz w:val="20"/>
          <w:szCs w:val="20"/>
        </w:rPr>
        <w:t xml:space="preserve"> </w:t>
      </w:r>
      <w:r w:rsidR="009B2DC8">
        <w:rPr>
          <w:rFonts w:ascii="Arial" w:hAnsi="Arial" w:cs="Arial"/>
          <w:sz w:val="20"/>
          <w:szCs w:val="20"/>
        </w:rPr>
        <w:t xml:space="preserve">the </w:t>
      </w:r>
      <w:r w:rsidR="003274B2" w:rsidRPr="00F86CEB">
        <w:rPr>
          <w:rFonts w:ascii="Arial" w:hAnsi="Arial" w:cs="Arial"/>
          <w:sz w:val="20"/>
          <w:szCs w:val="20"/>
        </w:rPr>
        <w:t xml:space="preserve">Queensland </w:t>
      </w:r>
      <w:r w:rsidR="009B2DC8">
        <w:rPr>
          <w:rFonts w:ascii="Arial" w:hAnsi="Arial" w:cs="Arial"/>
          <w:sz w:val="20"/>
          <w:szCs w:val="20"/>
        </w:rPr>
        <w:t>m</w:t>
      </w:r>
      <w:r w:rsidR="003274B2" w:rsidRPr="00F86CEB">
        <w:rPr>
          <w:rFonts w:ascii="Arial" w:hAnsi="Arial" w:cs="Arial"/>
          <w:sz w:val="20"/>
          <w:szCs w:val="20"/>
        </w:rPr>
        <w:t>ulticultural community.</w:t>
      </w:r>
    </w:p>
    <w:p w:rsidR="001E55CC" w:rsidRPr="00F86CEB" w:rsidRDefault="001E55CC" w:rsidP="00E32ED8">
      <w:pPr>
        <w:rPr>
          <w:rFonts w:ascii="Arial" w:hAnsi="Arial" w:cs="Arial"/>
          <w:color w:val="auto"/>
          <w:sz w:val="20"/>
          <w:szCs w:val="20"/>
        </w:rPr>
      </w:pPr>
    </w:p>
    <w:p w:rsidR="001E55CC" w:rsidRPr="00F86CEB" w:rsidRDefault="001E55CC" w:rsidP="00E32ED8">
      <w:pPr>
        <w:pStyle w:val="Default"/>
        <w:rPr>
          <w:color w:val="auto"/>
          <w:sz w:val="20"/>
          <w:szCs w:val="20"/>
        </w:rPr>
      </w:pPr>
      <w:r w:rsidRPr="00F86CEB">
        <w:rPr>
          <w:color w:val="auto"/>
          <w:sz w:val="20"/>
          <w:szCs w:val="20"/>
        </w:rPr>
        <w:t>State Library is in the process of review</w:t>
      </w:r>
      <w:r w:rsidR="009B2DC8">
        <w:rPr>
          <w:color w:val="auto"/>
          <w:sz w:val="20"/>
          <w:szCs w:val="20"/>
        </w:rPr>
        <w:t>ing</w:t>
      </w:r>
      <w:r w:rsidRPr="00F86CEB">
        <w:rPr>
          <w:color w:val="auto"/>
          <w:sz w:val="20"/>
          <w:szCs w:val="20"/>
        </w:rPr>
        <w:t xml:space="preserve"> its current </w:t>
      </w:r>
      <w:r w:rsidRPr="00F86CEB">
        <w:rPr>
          <w:b/>
          <w:color w:val="auto"/>
          <w:sz w:val="20"/>
          <w:szCs w:val="20"/>
        </w:rPr>
        <w:t>Disability Action Plan</w:t>
      </w:r>
      <w:r w:rsidRPr="00F86CEB">
        <w:rPr>
          <w:color w:val="auto"/>
          <w:sz w:val="20"/>
          <w:szCs w:val="20"/>
        </w:rPr>
        <w:t xml:space="preserve"> and develop</w:t>
      </w:r>
      <w:r w:rsidR="006B16CB">
        <w:rPr>
          <w:color w:val="auto"/>
          <w:sz w:val="20"/>
          <w:szCs w:val="20"/>
        </w:rPr>
        <w:t>ing</w:t>
      </w:r>
      <w:r w:rsidRPr="00F86CEB">
        <w:rPr>
          <w:color w:val="auto"/>
          <w:sz w:val="20"/>
          <w:szCs w:val="20"/>
        </w:rPr>
        <w:t xml:space="preserve"> </w:t>
      </w:r>
      <w:r w:rsidR="00E80AEB" w:rsidRPr="00F86CEB">
        <w:rPr>
          <w:color w:val="auto"/>
          <w:sz w:val="20"/>
          <w:szCs w:val="20"/>
        </w:rPr>
        <w:t>the</w:t>
      </w:r>
      <w:r w:rsidRPr="00F86CEB">
        <w:rPr>
          <w:color w:val="auto"/>
          <w:sz w:val="20"/>
          <w:szCs w:val="20"/>
        </w:rPr>
        <w:t xml:space="preserve"> </w:t>
      </w:r>
      <w:r w:rsidR="00AB1F50">
        <w:rPr>
          <w:iCs/>
          <w:color w:val="auto"/>
          <w:sz w:val="20"/>
          <w:szCs w:val="20"/>
        </w:rPr>
        <w:t>2018</w:t>
      </w:r>
      <w:r w:rsidR="00AB1F50" w:rsidRPr="00AB1F50">
        <w:t xml:space="preserve"> </w:t>
      </w:r>
      <w:r w:rsidR="00AB1F50" w:rsidRPr="00AB1F50">
        <w:rPr>
          <w:iCs/>
          <w:color w:val="auto"/>
          <w:sz w:val="20"/>
          <w:szCs w:val="20"/>
        </w:rPr>
        <w:t>–</w:t>
      </w:r>
      <w:r w:rsidR="00E80AEB" w:rsidRPr="00F86CEB">
        <w:rPr>
          <w:iCs/>
          <w:color w:val="auto"/>
          <w:sz w:val="20"/>
          <w:szCs w:val="20"/>
        </w:rPr>
        <w:t xml:space="preserve">19 Disability Services Plan </w:t>
      </w:r>
      <w:r w:rsidRPr="00F86CEB">
        <w:rPr>
          <w:color w:val="auto"/>
          <w:sz w:val="20"/>
          <w:szCs w:val="20"/>
        </w:rPr>
        <w:t xml:space="preserve">in line with other government departments. </w:t>
      </w:r>
      <w:r w:rsidR="00E80AEB" w:rsidRPr="00F86CEB">
        <w:rPr>
          <w:color w:val="auto"/>
          <w:sz w:val="20"/>
          <w:szCs w:val="20"/>
        </w:rPr>
        <w:t xml:space="preserve">The review </w:t>
      </w:r>
      <w:r w:rsidRPr="00F86CEB">
        <w:rPr>
          <w:color w:val="auto"/>
          <w:sz w:val="20"/>
          <w:szCs w:val="20"/>
        </w:rPr>
        <w:t>include</w:t>
      </w:r>
      <w:r w:rsidR="00E80AEB" w:rsidRPr="00F86CEB">
        <w:rPr>
          <w:color w:val="auto"/>
          <w:sz w:val="20"/>
          <w:szCs w:val="20"/>
        </w:rPr>
        <w:t>d</w:t>
      </w:r>
      <w:r w:rsidRPr="00F86CEB">
        <w:rPr>
          <w:color w:val="auto"/>
          <w:sz w:val="20"/>
          <w:szCs w:val="20"/>
        </w:rPr>
        <w:t xml:space="preserve"> consultation with an external stakeholder group of representatives from organisations from the disability sector. </w:t>
      </w:r>
      <w:r w:rsidR="00E80AEB" w:rsidRPr="00F86CEB">
        <w:rPr>
          <w:color w:val="auto"/>
          <w:sz w:val="20"/>
          <w:szCs w:val="20"/>
        </w:rPr>
        <w:t xml:space="preserve">It also references the </w:t>
      </w:r>
      <w:r w:rsidR="00323975">
        <w:rPr>
          <w:color w:val="auto"/>
          <w:sz w:val="20"/>
          <w:szCs w:val="20"/>
        </w:rPr>
        <w:t>State Disability Plan for 2017</w:t>
      </w:r>
      <w:r w:rsidR="00323975">
        <w:rPr>
          <w:rStyle w:val="Strong"/>
          <w:rFonts w:ascii="Georgia" w:hAnsi="Georgia"/>
          <w:b w:val="0"/>
          <w:bCs w:val="0"/>
          <w:color w:val="222222"/>
          <w:shd w:val="clear" w:color="auto" w:fill="FFFFFF"/>
        </w:rPr>
        <w:t>–</w:t>
      </w:r>
      <w:r w:rsidRPr="00F86CEB">
        <w:rPr>
          <w:color w:val="auto"/>
          <w:sz w:val="20"/>
          <w:szCs w:val="20"/>
        </w:rPr>
        <w:t>20</w:t>
      </w:r>
      <w:r w:rsidR="00E80AEB" w:rsidRPr="00F86CEB">
        <w:rPr>
          <w:color w:val="auto"/>
          <w:sz w:val="20"/>
          <w:szCs w:val="20"/>
        </w:rPr>
        <w:t>, which</w:t>
      </w:r>
      <w:r w:rsidRPr="00F86CEB">
        <w:rPr>
          <w:color w:val="auto"/>
          <w:sz w:val="20"/>
          <w:szCs w:val="20"/>
        </w:rPr>
        <w:t xml:space="preserve"> support</w:t>
      </w:r>
      <w:r w:rsidR="00E80AEB" w:rsidRPr="00F86CEB">
        <w:rPr>
          <w:color w:val="auto"/>
          <w:sz w:val="20"/>
          <w:szCs w:val="20"/>
        </w:rPr>
        <w:t>s</w:t>
      </w:r>
      <w:r w:rsidRPr="00F86CEB">
        <w:rPr>
          <w:color w:val="auto"/>
          <w:sz w:val="20"/>
          <w:szCs w:val="20"/>
        </w:rPr>
        <w:t xml:space="preserve"> the Queensland </w:t>
      </w:r>
      <w:r w:rsidR="008D3BEC">
        <w:rPr>
          <w:color w:val="auto"/>
          <w:sz w:val="20"/>
          <w:szCs w:val="20"/>
        </w:rPr>
        <w:t>G</w:t>
      </w:r>
      <w:r w:rsidRPr="00F86CEB">
        <w:rPr>
          <w:color w:val="auto"/>
          <w:sz w:val="20"/>
          <w:szCs w:val="20"/>
        </w:rPr>
        <w:t>overnment’s visions where every</w:t>
      </w:r>
      <w:r w:rsidR="006B16CB">
        <w:rPr>
          <w:color w:val="auto"/>
          <w:sz w:val="20"/>
          <w:szCs w:val="20"/>
        </w:rPr>
        <w:t xml:space="preserve"> person, including the one-in-</w:t>
      </w:r>
      <w:r w:rsidRPr="00F86CEB">
        <w:rPr>
          <w:color w:val="auto"/>
          <w:sz w:val="20"/>
          <w:szCs w:val="20"/>
        </w:rPr>
        <w:t xml:space="preserve">five Queenslanders who have disability, can thrive and reach their full potential as equal citizens. </w:t>
      </w:r>
    </w:p>
    <w:p w:rsidR="001E55CC" w:rsidRPr="00F86CEB" w:rsidRDefault="001E55CC" w:rsidP="00E32ED8">
      <w:pPr>
        <w:rPr>
          <w:rFonts w:ascii="Arial" w:hAnsi="Arial" w:cs="Arial"/>
          <w:iCs/>
          <w:color w:val="auto"/>
          <w:sz w:val="20"/>
          <w:szCs w:val="20"/>
        </w:rPr>
      </w:pPr>
    </w:p>
    <w:p w:rsidR="00257019" w:rsidRDefault="001E55CC" w:rsidP="00E32ED8">
      <w:pPr>
        <w:pBdr>
          <w:top w:val="single" w:sz="4" w:space="1" w:color="auto"/>
          <w:left w:val="single" w:sz="4" w:space="4" w:color="auto"/>
          <w:bottom w:val="single" w:sz="4" w:space="1" w:color="auto"/>
          <w:right w:val="single" w:sz="4" w:space="4" w:color="auto"/>
        </w:pBdr>
        <w:rPr>
          <w:rFonts w:ascii="Arial" w:hAnsi="Arial" w:cs="Arial"/>
          <w:iCs/>
          <w:color w:val="auto"/>
          <w:sz w:val="20"/>
          <w:szCs w:val="20"/>
        </w:rPr>
      </w:pPr>
      <w:proofErr w:type="spellStart"/>
      <w:r w:rsidRPr="00F86CEB">
        <w:rPr>
          <w:rFonts w:ascii="Arial" w:hAnsi="Arial" w:cs="Arial"/>
          <w:b/>
          <w:iCs/>
          <w:color w:val="auto"/>
          <w:sz w:val="20"/>
          <w:szCs w:val="20"/>
        </w:rPr>
        <w:t>Auslan</w:t>
      </w:r>
      <w:proofErr w:type="spellEnd"/>
      <w:r w:rsidRPr="00F86CEB">
        <w:rPr>
          <w:rFonts w:ascii="Arial" w:hAnsi="Arial" w:cs="Arial"/>
          <w:b/>
          <w:iCs/>
          <w:color w:val="auto"/>
          <w:sz w:val="20"/>
          <w:szCs w:val="20"/>
        </w:rPr>
        <w:t xml:space="preserve"> interpreters </w:t>
      </w:r>
      <w:r w:rsidRPr="00AC6044">
        <w:rPr>
          <w:rFonts w:ascii="Arial" w:hAnsi="Arial" w:cs="Arial"/>
          <w:iCs/>
          <w:color w:val="auto"/>
          <w:sz w:val="20"/>
          <w:szCs w:val="20"/>
        </w:rPr>
        <w:t>were engaged for</w:t>
      </w:r>
      <w:r w:rsidR="00257019">
        <w:rPr>
          <w:rFonts w:ascii="Arial" w:hAnsi="Arial" w:cs="Arial"/>
          <w:iCs/>
          <w:color w:val="auto"/>
          <w:sz w:val="20"/>
          <w:szCs w:val="20"/>
        </w:rPr>
        <w:t>:</w:t>
      </w:r>
    </w:p>
    <w:p w:rsidR="001E55CC" w:rsidRPr="00F86CEB" w:rsidRDefault="00257019" w:rsidP="00E32ED8">
      <w:pPr>
        <w:pBdr>
          <w:top w:val="single" w:sz="4" w:space="1" w:color="auto"/>
          <w:left w:val="single" w:sz="4" w:space="4" w:color="auto"/>
          <w:bottom w:val="single" w:sz="4" w:space="1" w:color="auto"/>
          <w:right w:val="single" w:sz="4" w:space="4" w:color="auto"/>
        </w:pBdr>
        <w:rPr>
          <w:rFonts w:ascii="Arial" w:hAnsi="Arial" w:cs="Arial"/>
          <w:iCs/>
          <w:color w:val="auto"/>
          <w:sz w:val="20"/>
          <w:szCs w:val="20"/>
        </w:rPr>
      </w:pPr>
      <w:r>
        <w:rPr>
          <w:rFonts w:ascii="Arial" w:hAnsi="Arial" w:cs="Arial"/>
          <w:iCs/>
          <w:color w:val="auto"/>
          <w:sz w:val="20"/>
          <w:szCs w:val="20"/>
        </w:rPr>
        <w:t xml:space="preserve">* </w:t>
      </w:r>
      <w:r w:rsidR="001E55CC" w:rsidRPr="00F86CEB">
        <w:rPr>
          <w:rFonts w:ascii="Arial" w:hAnsi="Arial" w:cs="Arial"/>
          <w:iCs/>
          <w:color w:val="auto"/>
          <w:sz w:val="20"/>
          <w:szCs w:val="20"/>
        </w:rPr>
        <w:t xml:space="preserve">November </w:t>
      </w:r>
      <w:r w:rsidR="001E55CC" w:rsidRPr="00F86CEB">
        <w:rPr>
          <w:rFonts w:ascii="Arial" w:hAnsi="Arial" w:cs="Arial"/>
          <w:b/>
          <w:iCs/>
          <w:color w:val="auto"/>
          <w:sz w:val="20"/>
          <w:szCs w:val="20"/>
        </w:rPr>
        <w:t>Queenslanders in Conversation</w:t>
      </w:r>
      <w:r w:rsidR="0091240C">
        <w:rPr>
          <w:rFonts w:ascii="Arial" w:hAnsi="Arial" w:cs="Arial"/>
          <w:b/>
          <w:iCs/>
          <w:color w:val="auto"/>
          <w:sz w:val="20"/>
          <w:szCs w:val="20"/>
        </w:rPr>
        <w:t xml:space="preserve">. </w:t>
      </w:r>
      <w:r w:rsidR="0091240C" w:rsidRPr="0091240C">
        <w:rPr>
          <w:rFonts w:ascii="Arial" w:hAnsi="Arial" w:cs="Arial"/>
          <w:iCs/>
          <w:color w:val="auto"/>
          <w:sz w:val="20"/>
          <w:szCs w:val="20"/>
        </w:rPr>
        <w:t>The</w:t>
      </w:r>
      <w:r w:rsidR="001E55CC" w:rsidRPr="00F86CEB">
        <w:rPr>
          <w:rFonts w:ascii="Arial" w:hAnsi="Arial" w:cs="Arial"/>
          <w:iCs/>
          <w:color w:val="auto"/>
          <w:sz w:val="20"/>
          <w:szCs w:val="20"/>
        </w:rPr>
        <w:t xml:space="preserve"> event was live captioned and promoted via Deaf Services Queensland</w:t>
      </w:r>
      <w:r w:rsidR="0091240C">
        <w:rPr>
          <w:rFonts w:ascii="Arial" w:hAnsi="Arial" w:cs="Arial"/>
          <w:iCs/>
          <w:color w:val="auto"/>
          <w:sz w:val="20"/>
          <w:szCs w:val="20"/>
        </w:rPr>
        <w:t>.</w:t>
      </w:r>
      <w:r w:rsidR="001E55CC" w:rsidRPr="00F86CEB">
        <w:rPr>
          <w:rFonts w:ascii="Arial" w:hAnsi="Arial" w:cs="Arial"/>
          <w:iCs/>
          <w:color w:val="auto"/>
          <w:sz w:val="20"/>
          <w:szCs w:val="20"/>
        </w:rPr>
        <w:t xml:space="preserve"> </w:t>
      </w:r>
    </w:p>
    <w:p w:rsidR="001E55CC" w:rsidRPr="00F86CEB" w:rsidRDefault="00257019" w:rsidP="00E32ED8">
      <w:pPr>
        <w:pBdr>
          <w:top w:val="single" w:sz="4" w:space="1" w:color="auto"/>
          <w:left w:val="single" w:sz="4" w:space="4" w:color="auto"/>
          <w:bottom w:val="single" w:sz="4" w:space="1" w:color="auto"/>
          <w:right w:val="single" w:sz="4" w:space="4" w:color="auto"/>
        </w:pBdr>
        <w:rPr>
          <w:rFonts w:ascii="Arial" w:hAnsi="Arial" w:cs="Arial"/>
          <w:iCs/>
          <w:color w:val="auto"/>
          <w:sz w:val="20"/>
          <w:szCs w:val="20"/>
        </w:rPr>
      </w:pPr>
      <w:r>
        <w:rPr>
          <w:rFonts w:ascii="Arial" w:hAnsi="Arial" w:cs="Arial"/>
          <w:iCs/>
          <w:color w:val="auto"/>
          <w:sz w:val="20"/>
          <w:szCs w:val="20"/>
        </w:rPr>
        <w:t xml:space="preserve">* </w:t>
      </w:r>
      <w:r w:rsidR="001E55CC" w:rsidRPr="00F86CEB">
        <w:rPr>
          <w:rFonts w:ascii="Arial" w:hAnsi="Arial" w:cs="Arial"/>
          <w:iCs/>
          <w:color w:val="auto"/>
          <w:sz w:val="20"/>
          <w:szCs w:val="20"/>
        </w:rPr>
        <w:t xml:space="preserve">Two </w:t>
      </w:r>
      <w:r w:rsidR="00AC6044" w:rsidRPr="00FE122A">
        <w:rPr>
          <w:rFonts w:ascii="Arial" w:hAnsi="Arial" w:cs="Arial"/>
          <w:b/>
          <w:iCs/>
          <w:color w:val="auto"/>
          <w:sz w:val="20"/>
          <w:szCs w:val="20"/>
        </w:rPr>
        <w:t>l</w:t>
      </w:r>
      <w:r w:rsidR="001E55CC" w:rsidRPr="00FE122A">
        <w:rPr>
          <w:rFonts w:ascii="Arial" w:hAnsi="Arial" w:cs="Arial"/>
          <w:b/>
          <w:iCs/>
          <w:color w:val="auto"/>
          <w:sz w:val="20"/>
          <w:szCs w:val="20"/>
        </w:rPr>
        <w:t xml:space="preserve">unch </w:t>
      </w:r>
      <w:r w:rsidR="00AC6044" w:rsidRPr="00FE122A">
        <w:rPr>
          <w:rFonts w:ascii="Arial" w:hAnsi="Arial" w:cs="Arial"/>
          <w:b/>
          <w:iCs/>
          <w:color w:val="auto"/>
          <w:sz w:val="20"/>
          <w:szCs w:val="20"/>
        </w:rPr>
        <w:t>b</w:t>
      </w:r>
      <w:r w:rsidR="001E55CC" w:rsidRPr="00FE122A">
        <w:rPr>
          <w:rFonts w:ascii="Arial" w:hAnsi="Arial" w:cs="Arial"/>
          <w:b/>
          <w:iCs/>
          <w:color w:val="auto"/>
          <w:sz w:val="20"/>
          <w:szCs w:val="20"/>
        </w:rPr>
        <w:t xml:space="preserve">ox </w:t>
      </w:r>
      <w:r w:rsidR="00AC6044" w:rsidRPr="00FE122A">
        <w:rPr>
          <w:rFonts w:ascii="Arial" w:hAnsi="Arial" w:cs="Arial"/>
          <w:b/>
          <w:iCs/>
          <w:color w:val="auto"/>
          <w:sz w:val="20"/>
          <w:szCs w:val="20"/>
        </w:rPr>
        <w:t>f</w:t>
      </w:r>
      <w:r w:rsidR="001E55CC" w:rsidRPr="00FE122A">
        <w:rPr>
          <w:rFonts w:ascii="Arial" w:hAnsi="Arial" w:cs="Arial"/>
          <w:b/>
          <w:iCs/>
          <w:color w:val="auto"/>
          <w:sz w:val="20"/>
          <w:szCs w:val="20"/>
        </w:rPr>
        <w:t>orums</w:t>
      </w:r>
      <w:r w:rsidR="001E55CC" w:rsidRPr="00F86CEB">
        <w:rPr>
          <w:rFonts w:ascii="Arial" w:hAnsi="Arial" w:cs="Arial"/>
          <w:iCs/>
          <w:color w:val="auto"/>
          <w:sz w:val="20"/>
          <w:szCs w:val="20"/>
        </w:rPr>
        <w:t xml:space="preserve"> in the Business Studio </w:t>
      </w:r>
    </w:p>
    <w:p w:rsidR="001E55CC" w:rsidRPr="00F86CEB" w:rsidRDefault="00257019" w:rsidP="00E32ED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left"/>
        <w:textAlignment w:val="baseline"/>
        <w:rPr>
          <w:rFonts w:ascii="Arial" w:hAnsi="Arial" w:cs="Arial"/>
          <w:sz w:val="20"/>
          <w:szCs w:val="20"/>
        </w:rPr>
      </w:pPr>
      <w:r>
        <w:rPr>
          <w:rFonts w:ascii="Arial" w:hAnsi="Arial" w:cs="Arial"/>
          <w:b/>
          <w:sz w:val="20"/>
          <w:szCs w:val="20"/>
        </w:rPr>
        <w:t xml:space="preserve">* </w:t>
      </w:r>
      <w:r w:rsidR="001E55CC" w:rsidRPr="00F86CEB">
        <w:rPr>
          <w:rFonts w:ascii="Arial" w:hAnsi="Arial" w:cs="Arial"/>
          <w:b/>
          <w:sz w:val="20"/>
          <w:szCs w:val="20"/>
        </w:rPr>
        <w:t xml:space="preserve">Rhyme Time </w:t>
      </w:r>
      <w:r w:rsidR="001E55CC" w:rsidRPr="00F86CEB">
        <w:rPr>
          <w:rFonts w:ascii="Arial" w:hAnsi="Arial" w:cs="Arial"/>
          <w:sz w:val="20"/>
          <w:szCs w:val="20"/>
        </w:rPr>
        <w:t>session</w:t>
      </w:r>
      <w:r w:rsidR="00BD5ADF">
        <w:rPr>
          <w:rFonts w:ascii="Arial" w:hAnsi="Arial" w:cs="Arial"/>
          <w:sz w:val="20"/>
          <w:szCs w:val="20"/>
        </w:rPr>
        <w:t xml:space="preserve"> </w:t>
      </w:r>
      <w:r w:rsidR="007E2FE6">
        <w:rPr>
          <w:rFonts w:ascii="Arial" w:hAnsi="Arial" w:cs="Arial"/>
          <w:sz w:val="20"/>
          <w:szCs w:val="20"/>
        </w:rPr>
        <w:t>(</w:t>
      </w:r>
      <w:r w:rsidR="001E55CC" w:rsidRPr="00F86CEB">
        <w:rPr>
          <w:rFonts w:ascii="Arial" w:hAnsi="Arial" w:cs="Arial"/>
          <w:sz w:val="20"/>
          <w:szCs w:val="20"/>
        </w:rPr>
        <w:t xml:space="preserve">part of </w:t>
      </w:r>
      <w:r w:rsidR="007E2FE6">
        <w:rPr>
          <w:rFonts w:ascii="Arial" w:hAnsi="Arial" w:cs="Arial"/>
          <w:sz w:val="20"/>
          <w:szCs w:val="20"/>
        </w:rPr>
        <w:t xml:space="preserve">the </w:t>
      </w:r>
      <w:r w:rsidR="00085A0A" w:rsidRPr="007E2FE6">
        <w:rPr>
          <w:rFonts w:ascii="Arial" w:hAnsi="Arial" w:cs="Arial"/>
          <w:i/>
          <w:sz w:val="20"/>
          <w:szCs w:val="20"/>
        </w:rPr>
        <w:t>S</w:t>
      </w:r>
      <w:r w:rsidR="001E55CC" w:rsidRPr="007E2FE6">
        <w:rPr>
          <w:rFonts w:ascii="Arial" w:hAnsi="Arial" w:cs="Arial"/>
          <w:i/>
          <w:sz w:val="20"/>
          <w:szCs w:val="20"/>
        </w:rPr>
        <w:t xml:space="preserve">ummer </w:t>
      </w:r>
      <w:r w:rsidR="00085A0A" w:rsidRPr="007E2FE6">
        <w:rPr>
          <w:rFonts w:ascii="Arial" w:hAnsi="Arial" w:cs="Arial"/>
          <w:i/>
          <w:sz w:val="20"/>
          <w:szCs w:val="20"/>
        </w:rPr>
        <w:t>Festival</w:t>
      </w:r>
      <w:r w:rsidR="007E2FE6">
        <w:rPr>
          <w:rFonts w:ascii="Arial" w:hAnsi="Arial" w:cs="Arial"/>
          <w:sz w:val="20"/>
          <w:szCs w:val="20"/>
        </w:rPr>
        <w:t>)</w:t>
      </w:r>
      <w:r w:rsidR="001E55CC" w:rsidRPr="00F86CEB">
        <w:rPr>
          <w:rFonts w:ascii="Arial" w:hAnsi="Arial" w:cs="Arial"/>
          <w:sz w:val="20"/>
          <w:szCs w:val="20"/>
        </w:rPr>
        <w:t xml:space="preserve"> </w:t>
      </w:r>
    </w:p>
    <w:p w:rsidR="001E55CC" w:rsidRPr="00F86CEB" w:rsidRDefault="00257019" w:rsidP="00E32ED8">
      <w:pPr>
        <w:pStyle w:val="Default"/>
        <w:pBdr>
          <w:top w:val="single" w:sz="4" w:space="1" w:color="auto"/>
          <w:left w:val="single" w:sz="4" w:space="4" w:color="auto"/>
          <w:bottom w:val="single" w:sz="4" w:space="1" w:color="auto"/>
          <w:right w:val="single" w:sz="4" w:space="4" w:color="auto"/>
        </w:pBdr>
        <w:rPr>
          <w:color w:val="auto"/>
          <w:sz w:val="20"/>
          <w:szCs w:val="20"/>
        </w:rPr>
      </w:pPr>
      <w:r>
        <w:rPr>
          <w:b/>
          <w:iCs/>
          <w:color w:val="auto"/>
          <w:sz w:val="20"/>
          <w:szCs w:val="20"/>
        </w:rPr>
        <w:t xml:space="preserve">* </w:t>
      </w:r>
      <w:r w:rsidR="009C7E92" w:rsidRPr="009C7E92">
        <w:rPr>
          <w:b/>
          <w:iCs/>
          <w:color w:val="auto"/>
          <w:sz w:val="20"/>
          <w:szCs w:val="20"/>
        </w:rPr>
        <w:t xml:space="preserve">A Year as a State Library </w:t>
      </w:r>
      <w:r w:rsidR="00E32ED8" w:rsidRPr="009C7E92">
        <w:rPr>
          <w:b/>
          <w:iCs/>
          <w:color w:val="auto"/>
          <w:sz w:val="20"/>
          <w:szCs w:val="20"/>
        </w:rPr>
        <w:t>Fellow</w:t>
      </w:r>
      <w:r w:rsidR="00E32ED8" w:rsidRPr="00F86CEB">
        <w:rPr>
          <w:iCs/>
          <w:color w:val="auto"/>
          <w:sz w:val="20"/>
          <w:szCs w:val="20"/>
        </w:rPr>
        <w:t xml:space="preserve"> information event</w:t>
      </w:r>
    </w:p>
    <w:p w:rsidR="001E55CC" w:rsidRPr="00F86CEB" w:rsidRDefault="001E55CC" w:rsidP="00E32ED8">
      <w:pPr>
        <w:pStyle w:val="Default"/>
        <w:rPr>
          <w:color w:val="auto"/>
          <w:sz w:val="20"/>
          <w:szCs w:val="20"/>
        </w:rPr>
      </w:pPr>
    </w:p>
    <w:p w:rsidR="001E55CC" w:rsidRPr="00F86CEB" w:rsidRDefault="00E32ED8" w:rsidP="00E32ED8">
      <w:pPr>
        <w:pStyle w:val="NormalWeb"/>
        <w:shd w:val="clear" w:color="auto" w:fill="FFFFFF"/>
        <w:spacing w:before="0" w:beforeAutospacing="0" w:after="0" w:afterAutospacing="0"/>
        <w:jc w:val="left"/>
        <w:textAlignment w:val="baseline"/>
        <w:rPr>
          <w:rFonts w:ascii="Arial" w:hAnsi="Arial" w:cs="Arial"/>
          <w:iCs/>
          <w:sz w:val="20"/>
          <w:szCs w:val="20"/>
        </w:rPr>
      </w:pPr>
      <w:r w:rsidRPr="00F86CEB">
        <w:rPr>
          <w:rFonts w:ascii="Arial" w:hAnsi="Arial" w:cs="Arial"/>
          <w:sz w:val="20"/>
          <w:szCs w:val="20"/>
        </w:rPr>
        <w:t xml:space="preserve">State Library hosted a </w:t>
      </w:r>
      <w:r w:rsidRPr="00F86CEB">
        <w:rPr>
          <w:rFonts w:ascii="Arial" w:hAnsi="Arial" w:cs="Arial"/>
          <w:iCs/>
          <w:sz w:val="20"/>
          <w:szCs w:val="20"/>
        </w:rPr>
        <w:t>person with disability as</w:t>
      </w:r>
      <w:r w:rsidR="001E55CC" w:rsidRPr="00F86CEB">
        <w:rPr>
          <w:rFonts w:ascii="Arial" w:hAnsi="Arial" w:cs="Arial"/>
          <w:sz w:val="20"/>
          <w:szCs w:val="20"/>
        </w:rPr>
        <w:t xml:space="preserve"> part </w:t>
      </w:r>
      <w:r w:rsidRPr="00F86CEB">
        <w:rPr>
          <w:rFonts w:ascii="Arial" w:hAnsi="Arial" w:cs="Arial"/>
          <w:sz w:val="20"/>
          <w:szCs w:val="20"/>
        </w:rPr>
        <w:t>of</w:t>
      </w:r>
      <w:r w:rsidR="001E55CC" w:rsidRPr="00F86CEB">
        <w:rPr>
          <w:rFonts w:ascii="Arial" w:hAnsi="Arial" w:cs="Arial"/>
          <w:sz w:val="20"/>
          <w:szCs w:val="20"/>
        </w:rPr>
        <w:t xml:space="preserve"> </w:t>
      </w:r>
      <w:proofErr w:type="spellStart"/>
      <w:r w:rsidR="001E55CC" w:rsidRPr="00F86CEB">
        <w:rPr>
          <w:rFonts w:ascii="Arial" w:hAnsi="Arial" w:cs="Arial"/>
          <w:sz w:val="20"/>
          <w:szCs w:val="20"/>
        </w:rPr>
        <w:t>ACCESSability</w:t>
      </w:r>
      <w:proofErr w:type="spellEnd"/>
      <w:r w:rsidR="001E55CC" w:rsidRPr="00F86CEB">
        <w:rPr>
          <w:rFonts w:ascii="Arial" w:hAnsi="Arial" w:cs="Arial"/>
          <w:sz w:val="20"/>
          <w:szCs w:val="20"/>
        </w:rPr>
        <w:t xml:space="preserve"> D</w:t>
      </w:r>
      <w:r w:rsidR="004956EB">
        <w:rPr>
          <w:rFonts w:ascii="Arial" w:hAnsi="Arial" w:cs="Arial"/>
          <w:sz w:val="20"/>
          <w:szCs w:val="20"/>
        </w:rPr>
        <w:t>ay</w:t>
      </w:r>
      <w:r w:rsidR="001E55CC" w:rsidRPr="00F86CEB">
        <w:rPr>
          <w:rFonts w:ascii="Arial" w:hAnsi="Arial" w:cs="Arial"/>
          <w:sz w:val="20"/>
          <w:szCs w:val="20"/>
        </w:rPr>
        <w:t xml:space="preserve"> </w:t>
      </w:r>
      <w:r w:rsidRPr="00F86CEB">
        <w:rPr>
          <w:rFonts w:ascii="Arial" w:hAnsi="Arial" w:cs="Arial"/>
          <w:sz w:val="20"/>
          <w:szCs w:val="20"/>
        </w:rPr>
        <w:t>in</w:t>
      </w:r>
      <w:r w:rsidR="001E55CC" w:rsidRPr="00F86CEB">
        <w:rPr>
          <w:rFonts w:ascii="Arial" w:hAnsi="Arial" w:cs="Arial"/>
          <w:sz w:val="20"/>
          <w:szCs w:val="20"/>
        </w:rPr>
        <w:t xml:space="preserve"> May 2018</w:t>
      </w:r>
      <w:r w:rsidRPr="00F86CEB">
        <w:rPr>
          <w:rFonts w:ascii="Arial" w:hAnsi="Arial" w:cs="Arial"/>
          <w:sz w:val="20"/>
          <w:szCs w:val="20"/>
        </w:rPr>
        <w:t>,</w:t>
      </w:r>
      <w:r w:rsidR="001E55CC" w:rsidRPr="00F86CEB">
        <w:rPr>
          <w:rFonts w:ascii="Arial" w:hAnsi="Arial" w:cs="Arial"/>
          <w:sz w:val="20"/>
          <w:szCs w:val="20"/>
        </w:rPr>
        <w:t xml:space="preserve"> connecting employers and people with disability to explore new possibilities in the workplace.</w:t>
      </w:r>
      <w:r w:rsidR="001E55CC" w:rsidRPr="00F86CEB">
        <w:rPr>
          <w:rFonts w:ascii="Arial" w:hAnsi="Arial" w:cs="Arial"/>
          <w:iCs/>
          <w:sz w:val="20"/>
          <w:szCs w:val="20"/>
        </w:rPr>
        <w:t xml:space="preserve"> </w:t>
      </w:r>
    </w:p>
    <w:p w:rsidR="001E55CC" w:rsidRPr="00F86CEB" w:rsidRDefault="001E55CC" w:rsidP="00E32ED8">
      <w:pPr>
        <w:pStyle w:val="NormalWeb"/>
        <w:shd w:val="clear" w:color="auto" w:fill="FFFFFF"/>
        <w:spacing w:before="0" w:beforeAutospacing="0" w:after="0" w:afterAutospacing="0"/>
        <w:jc w:val="left"/>
        <w:textAlignment w:val="baseline"/>
        <w:rPr>
          <w:rFonts w:ascii="Arial" w:hAnsi="Arial" w:cs="Arial"/>
          <w:sz w:val="20"/>
          <w:szCs w:val="20"/>
        </w:rPr>
      </w:pPr>
    </w:p>
    <w:p w:rsidR="00871B98" w:rsidRPr="00F86CEB" w:rsidRDefault="00871B98" w:rsidP="00871B98">
      <w:pPr>
        <w:pStyle w:val="NormalWeb"/>
        <w:shd w:val="clear" w:color="auto" w:fill="FFFFFF"/>
        <w:spacing w:before="0" w:beforeAutospacing="0" w:after="0" w:afterAutospacing="0"/>
        <w:jc w:val="left"/>
        <w:textAlignment w:val="baseline"/>
        <w:rPr>
          <w:rFonts w:ascii="Arial" w:hAnsi="Arial" w:cs="Arial"/>
          <w:sz w:val="20"/>
          <w:szCs w:val="20"/>
        </w:rPr>
      </w:pPr>
      <w:r w:rsidRPr="00871B98">
        <w:rPr>
          <w:rFonts w:ascii="Arial" w:hAnsi="Arial" w:cs="Arial"/>
          <w:sz w:val="20"/>
          <w:szCs w:val="20"/>
        </w:rPr>
        <w:t>Adaptive assistive technology equipment</w:t>
      </w:r>
      <w:r w:rsidRPr="00F86CEB">
        <w:rPr>
          <w:rFonts w:ascii="Arial" w:hAnsi="Arial" w:cs="Arial"/>
          <w:b/>
          <w:sz w:val="20"/>
          <w:szCs w:val="20"/>
        </w:rPr>
        <w:t xml:space="preserve"> </w:t>
      </w:r>
      <w:r w:rsidR="00E30D1B" w:rsidRPr="00E30D1B">
        <w:rPr>
          <w:rFonts w:ascii="Arial" w:hAnsi="Arial" w:cs="Arial"/>
          <w:sz w:val="20"/>
          <w:szCs w:val="20"/>
        </w:rPr>
        <w:t>available for public use</w:t>
      </w:r>
      <w:r w:rsidR="00E30D1B">
        <w:rPr>
          <w:rFonts w:ascii="Arial" w:hAnsi="Arial" w:cs="Arial"/>
          <w:b/>
          <w:sz w:val="20"/>
          <w:szCs w:val="20"/>
        </w:rPr>
        <w:t xml:space="preserve"> </w:t>
      </w:r>
      <w:r w:rsidRPr="00573C97">
        <w:rPr>
          <w:rFonts w:ascii="Arial" w:hAnsi="Arial" w:cs="Arial"/>
          <w:sz w:val="20"/>
          <w:szCs w:val="20"/>
        </w:rPr>
        <w:t>was upgraded</w:t>
      </w:r>
      <w:r>
        <w:rPr>
          <w:rFonts w:ascii="Arial" w:hAnsi="Arial" w:cs="Arial"/>
          <w:b/>
          <w:sz w:val="20"/>
          <w:szCs w:val="20"/>
        </w:rPr>
        <w:t xml:space="preserve"> </w:t>
      </w:r>
      <w:r w:rsidRPr="00F86CEB">
        <w:rPr>
          <w:rFonts w:ascii="Arial" w:hAnsi="Arial" w:cs="Arial"/>
          <w:sz w:val="20"/>
          <w:szCs w:val="20"/>
        </w:rPr>
        <w:t>in consultation with community groups and organisations from the disability sector. Equipment</w:t>
      </w:r>
      <w:r w:rsidR="006B16CB">
        <w:rPr>
          <w:rFonts w:ascii="Arial" w:hAnsi="Arial" w:cs="Arial"/>
          <w:sz w:val="20"/>
          <w:szCs w:val="20"/>
        </w:rPr>
        <w:t xml:space="preserve"> includes text magnifiers, text-to-</w:t>
      </w:r>
      <w:r w:rsidRPr="00F86CEB">
        <w:rPr>
          <w:rFonts w:ascii="Arial" w:hAnsi="Arial" w:cs="Arial"/>
          <w:sz w:val="20"/>
          <w:szCs w:val="20"/>
        </w:rPr>
        <w:t>speech applications and resources for children with autism to be used in The Corner.</w:t>
      </w:r>
    </w:p>
    <w:p w:rsidR="001E55CC" w:rsidRPr="00F86CEB" w:rsidRDefault="001E55CC" w:rsidP="00E32ED8">
      <w:pPr>
        <w:pStyle w:val="NormalWeb"/>
        <w:shd w:val="clear" w:color="auto" w:fill="FFFFFF"/>
        <w:spacing w:before="0" w:beforeAutospacing="0" w:after="0" w:afterAutospacing="0"/>
        <w:jc w:val="left"/>
        <w:textAlignment w:val="baseline"/>
        <w:rPr>
          <w:rFonts w:ascii="Arial" w:hAnsi="Arial" w:cs="Arial"/>
          <w:sz w:val="20"/>
          <w:szCs w:val="20"/>
        </w:rPr>
      </w:pPr>
    </w:p>
    <w:p w:rsidR="001E55CC" w:rsidRPr="00F86CEB" w:rsidRDefault="001E55CC" w:rsidP="00E32ED8">
      <w:pPr>
        <w:pStyle w:val="NormalWeb"/>
        <w:shd w:val="clear" w:color="auto" w:fill="FFFFFF"/>
        <w:spacing w:before="0" w:beforeAutospacing="0" w:after="0" w:afterAutospacing="0"/>
        <w:jc w:val="left"/>
        <w:textAlignment w:val="baseline"/>
        <w:rPr>
          <w:rFonts w:ascii="Arial" w:hAnsi="Arial" w:cs="Arial"/>
          <w:sz w:val="20"/>
          <w:szCs w:val="20"/>
        </w:rPr>
      </w:pPr>
      <w:r w:rsidRPr="00F86CEB">
        <w:rPr>
          <w:rFonts w:ascii="Arial" w:hAnsi="Arial" w:cs="Arial"/>
          <w:sz w:val="20"/>
          <w:szCs w:val="20"/>
        </w:rPr>
        <w:t xml:space="preserve">Following on from the success of </w:t>
      </w:r>
      <w:r w:rsidRPr="00F86CEB">
        <w:rPr>
          <w:rFonts w:ascii="Arial" w:hAnsi="Arial" w:cs="Arial"/>
          <w:b/>
          <w:sz w:val="20"/>
          <w:szCs w:val="20"/>
        </w:rPr>
        <w:t xml:space="preserve">Studio G </w:t>
      </w:r>
      <w:r w:rsidRPr="00F86CEB">
        <w:rPr>
          <w:rFonts w:ascii="Arial" w:hAnsi="Arial" w:cs="Arial"/>
          <w:sz w:val="20"/>
          <w:szCs w:val="20"/>
        </w:rPr>
        <w:t xml:space="preserve">in 2017, State Library has again partnered with Autism Queensland for the delivery of the project in 2018. Studio G is an arts and technology-based transition program for young adults with </w:t>
      </w:r>
      <w:r w:rsidR="000074D5">
        <w:rPr>
          <w:rFonts w:ascii="Arial" w:hAnsi="Arial" w:cs="Arial"/>
          <w:sz w:val="20"/>
          <w:szCs w:val="20"/>
        </w:rPr>
        <w:t>a</w:t>
      </w:r>
      <w:r w:rsidRPr="00F86CEB">
        <w:rPr>
          <w:rFonts w:ascii="Arial" w:hAnsi="Arial" w:cs="Arial"/>
          <w:sz w:val="20"/>
          <w:szCs w:val="20"/>
        </w:rPr>
        <w:t>utism, delivered at The Edge over two sessions each week for the calendar year.</w:t>
      </w:r>
    </w:p>
    <w:p w:rsidR="001E55CC" w:rsidRPr="00F86CEB" w:rsidRDefault="001E55CC" w:rsidP="00E32ED8">
      <w:pPr>
        <w:pStyle w:val="NormalWeb"/>
        <w:shd w:val="clear" w:color="auto" w:fill="FFFFFF"/>
        <w:spacing w:before="0" w:beforeAutospacing="0" w:after="0" w:afterAutospacing="0"/>
        <w:jc w:val="left"/>
        <w:textAlignment w:val="baseline"/>
        <w:rPr>
          <w:rFonts w:ascii="Arial" w:hAnsi="Arial" w:cs="Arial"/>
          <w:sz w:val="20"/>
          <w:szCs w:val="20"/>
        </w:rPr>
      </w:pPr>
    </w:p>
    <w:p w:rsidR="001E55CC" w:rsidRPr="00F86CEB" w:rsidRDefault="00871B98" w:rsidP="00E32ED8">
      <w:pPr>
        <w:rPr>
          <w:rFonts w:ascii="Arial" w:hAnsi="Arial" w:cs="Arial"/>
          <w:color w:val="auto"/>
          <w:sz w:val="20"/>
          <w:szCs w:val="20"/>
        </w:rPr>
      </w:pPr>
      <w:r>
        <w:rPr>
          <w:rFonts w:ascii="Arial" w:hAnsi="Arial" w:cs="Arial"/>
          <w:color w:val="auto"/>
          <w:sz w:val="20"/>
          <w:szCs w:val="20"/>
        </w:rPr>
        <w:t>T</w:t>
      </w:r>
      <w:r w:rsidR="001E55CC" w:rsidRPr="00F86CEB">
        <w:rPr>
          <w:rFonts w:ascii="Arial" w:hAnsi="Arial" w:cs="Arial"/>
          <w:color w:val="auto"/>
          <w:sz w:val="20"/>
          <w:szCs w:val="20"/>
        </w:rPr>
        <w:t xml:space="preserve">he </w:t>
      </w:r>
      <w:r w:rsidR="001E55CC" w:rsidRPr="00F86CEB">
        <w:rPr>
          <w:rFonts w:ascii="Arial" w:hAnsi="Arial" w:cs="Arial"/>
          <w:b/>
          <w:color w:val="auto"/>
          <w:sz w:val="20"/>
          <w:szCs w:val="20"/>
        </w:rPr>
        <w:t xml:space="preserve">School of Hard Knocks </w:t>
      </w:r>
      <w:r w:rsidR="001E55CC" w:rsidRPr="0006064F">
        <w:rPr>
          <w:rFonts w:ascii="Arial" w:hAnsi="Arial" w:cs="Arial"/>
          <w:color w:val="auto"/>
          <w:sz w:val="20"/>
          <w:szCs w:val="20"/>
        </w:rPr>
        <w:t>Word on the Street program consists</w:t>
      </w:r>
      <w:r w:rsidR="001E55CC" w:rsidRPr="00F86CEB">
        <w:rPr>
          <w:rFonts w:ascii="Arial" w:hAnsi="Arial" w:cs="Arial"/>
          <w:color w:val="auto"/>
          <w:sz w:val="20"/>
          <w:szCs w:val="20"/>
        </w:rPr>
        <w:t xml:space="preserve"> of a structured weekly writing workshop program, led by local poet, writer and cultural producer David Stavanger. The </w:t>
      </w:r>
      <w:r w:rsidR="001E55CC" w:rsidRPr="000074D5">
        <w:rPr>
          <w:rFonts w:ascii="Arial" w:hAnsi="Arial" w:cs="Arial"/>
          <w:iCs/>
          <w:color w:val="auto"/>
          <w:sz w:val="20"/>
          <w:szCs w:val="20"/>
        </w:rPr>
        <w:t>School of Hard Knocks</w:t>
      </w:r>
      <w:r w:rsidR="001E55CC" w:rsidRPr="00F86CEB">
        <w:rPr>
          <w:rFonts w:ascii="Arial" w:hAnsi="Arial" w:cs="Arial"/>
          <w:i/>
          <w:iCs/>
          <w:color w:val="auto"/>
          <w:sz w:val="20"/>
          <w:szCs w:val="20"/>
        </w:rPr>
        <w:t xml:space="preserve"> </w:t>
      </w:r>
      <w:r w:rsidR="001E55CC" w:rsidRPr="00F86CEB">
        <w:rPr>
          <w:rFonts w:ascii="Arial" w:hAnsi="Arial" w:cs="Arial"/>
          <w:color w:val="auto"/>
          <w:sz w:val="20"/>
          <w:szCs w:val="20"/>
        </w:rPr>
        <w:t xml:space="preserve">2017 Christmas concert in The Edge Auditorium </w:t>
      </w:r>
      <w:r w:rsidR="00E80AEB" w:rsidRPr="00F86CEB">
        <w:rPr>
          <w:rFonts w:ascii="Arial" w:hAnsi="Arial" w:cs="Arial"/>
          <w:color w:val="auto"/>
          <w:sz w:val="20"/>
          <w:szCs w:val="20"/>
        </w:rPr>
        <w:t>in</w:t>
      </w:r>
      <w:r w:rsidR="001E55CC" w:rsidRPr="00F86CEB">
        <w:rPr>
          <w:rFonts w:ascii="Arial" w:hAnsi="Arial" w:cs="Arial"/>
          <w:color w:val="auto"/>
          <w:sz w:val="20"/>
          <w:szCs w:val="20"/>
        </w:rPr>
        <w:t xml:space="preserve"> December 2017 included a performance from the </w:t>
      </w:r>
      <w:r w:rsidR="001E55CC" w:rsidRPr="00F86CEB">
        <w:rPr>
          <w:rFonts w:ascii="Arial" w:hAnsi="Arial" w:cs="Arial"/>
          <w:i/>
          <w:iCs/>
          <w:color w:val="auto"/>
          <w:sz w:val="20"/>
          <w:szCs w:val="20"/>
        </w:rPr>
        <w:t xml:space="preserve">Word on the Street </w:t>
      </w:r>
      <w:r w:rsidR="001E55CC" w:rsidRPr="00F86CEB">
        <w:rPr>
          <w:rFonts w:ascii="Arial" w:hAnsi="Arial" w:cs="Arial"/>
          <w:color w:val="auto"/>
          <w:sz w:val="20"/>
          <w:szCs w:val="20"/>
        </w:rPr>
        <w:t xml:space="preserve">creative writing group that made the Loris Williams Room in kuril dhagun home for weekly writing sessions in 2017. The partnership was renewed to continue in </w:t>
      </w:r>
      <w:r w:rsidR="001E55CC" w:rsidRPr="00F86CEB">
        <w:rPr>
          <w:rFonts w:ascii="Arial" w:hAnsi="Arial" w:cs="Arial"/>
          <w:color w:val="auto"/>
          <w:sz w:val="20"/>
          <w:szCs w:val="20"/>
        </w:rPr>
        <w:lastRenderedPageBreak/>
        <w:t>2018. On 22 June 2018</w:t>
      </w:r>
      <w:r w:rsidR="00A34364">
        <w:rPr>
          <w:rFonts w:ascii="Arial" w:hAnsi="Arial" w:cs="Arial"/>
          <w:color w:val="auto"/>
          <w:sz w:val="20"/>
          <w:szCs w:val="20"/>
        </w:rPr>
        <w:t>,</w:t>
      </w:r>
      <w:r w:rsidR="001E55CC" w:rsidRPr="00F86CEB">
        <w:rPr>
          <w:rFonts w:ascii="Arial" w:hAnsi="Arial" w:cs="Arial"/>
          <w:color w:val="auto"/>
          <w:sz w:val="20"/>
          <w:szCs w:val="20"/>
        </w:rPr>
        <w:t xml:space="preserve"> the School of Hard Knocks delivered a flash mob performance in the Knowledge Walk to </w:t>
      </w:r>
      <w:r w:rsidR="00E20011">
        <w:rPr>
          <w:rFonts w:ascii="Arial" w:hAnsi="Arial" w:cs="Arial"/>
          <w:color w:val="auto"/>
          <w:sz w:val="20"/>
          <w:szCs w:val="20"/>
        </w:rPr>
        <w:t xml:space="preserve">the </w:t>
      </w:r>
      <w:r w:rsidR="001E55CC" w:rsidRPr="00F86CEB">
        <w:rPr>
          <w:rFonts w:ascii="Arial" w:hAnsi="Arial" w:cs="Arial"/>
          <w:color w:val="auto"/>
          <w:sz w:val="20"/>
          <w:szCs w:val="20"/>
        </w:rPr>
        <w:t>general public and staff.</w:t>
      </w:r>
    </w:p>
    <w:p w:rsidR="001E55CC" w:rsidRPr="00F86CEB" w:rsidRDefault="001E55CC" w:rsidP="00E32ED8">
      <w:pPr>
        <w:rPr>
          <w:rFonts w:ascii="Arial" w:hAnsi="Arial" w:cs="Arial"/>
          <w:color w:val="auto"/>
          <w:sz w:val="20"/>
          <w:szCs w:val="20"/>
        </w:rPr>
      </w:pPr>
    </w:p>
    <w:p w:rsidR="001E55CC" w:rsidRPr="00F86CEB" w:rsidRDefault="001E55CC" w:rsidP="00E32ED8">
      <w:pPr>
        <w:rPr>
          <w:rFonts w:ascii="Arial" w:hAnsi="Arial" w:cs="Arial"/>
          <w:color w:val="auto"/>
          <w:sz w:val="20"/>
          <w:szCs w:val="20"/>
        </w:rPr>
      </w:pPr>
      <w:proofErr w:type="gramStart"/>
      <w:r w:rsidRPr="00F86CEB">
        <w:rPr>
          <w:rFonts w:ascii="Arial" w:hAnsi="Arial" w:cs="Arial"/>
          <w:color w:val="auto"/>
          <w:sz w:val="20"/>
          <w:szCs w:val="20"/>
        </w:rPr>
        <w:t>kuril</w:t>
      </w:r>
      <w:proofErr w:type="gramEnd"/>
      <w:r w:rsidRPr="00F86CEB">
        <w:rPr>
          <w:rFonts w:ascii="Arial" w:hAnsi="Arial" w:cs="Arial"/>
          <w:color w:val="auto"/>
          <w:sz w:val="20"/>
          <w:szCs w:val="20"/>
        </w:rPr>
        <w:t xml:space="preserve"> dhagun has, in partnership with the Department of Aboriginal and Torres Strait Islander Partnerships, delivered monthly </w:t>
      </w:r>
      <w:r w:rsidR="007616BA" w:rsidRPr="007616BA">
        <w:rPr>
          <w:rFonts w:ascii="Arial" w:hAnsi="Arial" w:cs="Arial"/>
          <w:b/>
          <w:color w:val="auto"/>
          <w:sz w:val="20"/>
          <w:szCs w:val="20"/>
        </w:rPr>
        <w:t>f</w:t>
      </w:r>
      <w:r w:rsidRPr="00F86CEB">
        <w:rPr>
          <w:rFonts w:ascii="Arial" w:hAnsi="Arial" w:cs="Arial"/>
          <w:b/>
          <w:color w:val="auto"/>
          <w:sz w:val="20"/>
          <w:szCs w:val="20"/>
        </w:rPr>
        <w:t xml:space="preserve">amily </w:t>
      </w:r>
      <w:r w:rsidR="007616BA">
        <w:rPr>
          <w:rFonts w:ascii="Arial" w:hAnsi="Arial" w:cs="Arial"/>
          <w:b/>
          <w:color w:val="auto"/>
          <w:sz w:val="20"/>
          <w:szCs w:val="20"/>
        </w:rPr>
        <w:t>h</w:t>
      </w:r>
      <w:r w:rsidRPr="00F86CEB">
        <w:rPr>
          <w:rFonts w:ascii="Arial" w:hAnsi="Arial" w:cs="Arial"/>
          <w:b/>
          <w:color w:val="auto"/>
          <w:sz w:val="20"/>
          <w:szCs w:val="20"/>
        </w:rPr>
        <w:t xml:space="preserve">istory </w:t>
      </w:r>
      <w:r w:rsidR="0082703E">
        <w:rPr>
          <w:rFonts w:ascii="Arial" w:hAnsi="Arial" w:cs="Arial"/>
          <w:b/>
          <w:color w:val="auto"/>
          <w:sz w:val="20"/>
          <w:szCs w:val="20"/>
        </w:rPr>
        <w:t>w</w:t>
      </w:r>
      <w:r w:rsidRPr="00F86CEB">
        <w:rPr>
          <w:rFonts w:ascii="Arial" w:hAnsi="Arial" w:cs="Arial"/>
          <w:b/>
          <w:color w:val="auto"/>
          <w:sz w:val="20"/>
          <w:szCs w:val="20"/>
        </w:rPr>
        <w:t>orkshops</w:t>
      </w:r>
      <w:r w:rsidRPr="00F86CEB">
        <w:rPr>
          <w:rFonts w:ascii="Arial" w:hAnsi="Arial" w:cs="Arial"/>
          <w:color w:val="auto"/>
          <w:sz w:val="20"/>
          <w:szCs w:val="20"/>
        </w:rPr>
        <w:t xml:space="preserve"> targeted at Aboriginal and Torres Strait Islander communities. The workshops have covered topics such as digitising family photos, State Library collection highlights and using Trove for family history research. </w:t>
      </w:r>
    </w:p>
    <w:p w:rsidR="001E55CC" w:rsidRPr="00F86CEB" w:rsidRDefault="001E55CC" w:rsidP="00E32ED8">
      <w:pPr>
        <w:pStyle w:val="NormalWeb"/>
        <w:shd w:val="clear" w:color="auto" w:fill="FFFFFF"/>
        <w:spacing w:before="0" w:beforeAutospacing="0" w:after="0" w:afterAutospacing="0"/>
        <w:jc w:val="left"/>
        <w:textAlignment w:val="baseline"/>
        <w:rPr>
          <w:rFonts w:ascii="Arial" w:hAnsi="Arial" w:cs="Arial"/>
          <w:sz w:val="20"/>
          <w:szCs w:val="20"/>
        </w:rPr>
      </w:pPr>
    </w:p>
    <w:p w:rsidR="00235305" w:rsidRPr="00F86CEB" w:rsidRDefault="00235305" w:rsidP="00235305">
      <w:pPr>
        <w:rPr>
          <w:rFonts w:ascii="Arial" w:hAnsi="Arial" w:cs="Arial"/>
          <w:color w:val="auto"/>
          <w:sz w:val="20"/>
          <w:szCs w:val="20"/>
        </w:rPr>
      </w:pPr>
      <w:r w:rsidRPr="00F86CEB">
        <w:rPr>
          <w:rFonts w:ascii="Arial" w:hAnsi="Arial" w:cs="Arial"/>
          <w:color w:val="auto"/>
          <w:sz w:val="20"/>
          <w:szCs w:val="20"/>
        </w:rPr>
        <w:t xml:space="preserve">The first five </w:t>
      </w:r>
      <w:r w:rsidRPr="00F86CEB">
        <w:rPr>
          <w:rFonts w:ascii="Arial" w:hAnsi="Arial" w:cs="Arial"/>
          <w:b/>
          <w:i/>
          <w:color w:val="auto"/>
          <w:sz w:val="20"/>
          <w:szCs w:val="20"/>
        </w:rPr>
        <w:t>Lifestyle</w:t>
      </w:r>
      <w:r w:rsidRPr="00F86CEB">
        <w:rPr>
          <w:rFonts w:ascii="Arial" w:hAnsi="Arial" w:cs="Arial"/>
          <w:b/>
          <w:color w:val="auto"/>
          <w:sz w:val="20"/>
          <w:szCs w:val="20"/>
        </w:rPr>
        <w:t xml:space="preserve"> Ambassadors</w:t>
      </w:r>
      <w:r w:rsidRPr="00F86CEB">
        <w:rPr>
          <w:rFonts w:ascii="Arial" w:hAnsi="Arial" w:cs="Arial"/>
          <w:color w:val="auto"/>
          <w:sz w:val="20"/>
          <w:szCs w:val="20"/>
        </w:rPr>
        <w:t xml:space="preserve"> </w:t>
      </w:r>
      <w:r>
        <w:rPr>
          <w:rFonts w:ascii="Arial" w:hAnsi="Arial" w:cs="Arial"/>
          <w:color w:val="auto"/>
          <w:sz w:val="20"/>
          <w:szCs w:val="20"/>
        </w:rPr>
        <w:t xml:space="preserve">(Evie Ryder, </w:t>
      </w:r>
      <w:proofErr w:type="spellStart"/>
      <w:r w:rsidRPr="00235305">
        <w:rPr>
          <w:rFonts w:ascii="Arial" w:hAnsi="Arial" w:cs="Arial"/>
          <w:color w:val="auto"/>
          <w:sz w:val="20"/>
          <w:szCs w:val="20"/>
        </w:rPr>
        <w:t>Maha</w:t>
      </w:r>
      <w:proofErr w:type="spellEnd"/>
      <w:r w:rsidRPr="00235305">
        <w:rPr>
          <w:rFonts w:ascii="Arial" w:hAnsi="Arial" w:cs="Arial"/>
          <w:color w:val="auto"/>
          <w:sz w:val="20"/>
          <w:szCs w:val="20"/>
        </w:rPr>
        <w:t xml:space="preserve"> </w:t>
      </w:r>
      <w:proofErr w:type="spellStart"/>
      <w:r w:rsidRPr="00235305">
        <w:rPr>
          <w:rFonts w:ascii="Arial" w:hAnsi="Arial" w:cs="Arial"/>
          <w:color w:val="auto"/>
          <w:sz w:val="20"/>
          <w:szCs w:val="20"/>
        </w:rPr>
        <w:t>Sinnathamby</w:t>
      </w:r>
      <w:proofErr w:type="spellEnd"/>
      <w:r>
        <w:rPr>
          <w:rFonts w:ascii="Arial" w:hAnsi="Arial" w:cs="Arial"/>
          <w:color w:val="auto"/>
          <w:sz w:val="20"/>
          <w:szCs w:val="20"/>
        </w:rPr>
        <w:t>, Nicole Gi</w:t>
      </w:r>
      <w:r w:rsidR="00022F4F">
        <w:rPr>
          <w:rFonts w:ascii="Arial" w:hAnsi="Arial" w:cs="Arial"/>
          <w:color w:val="auto"/>
          <w:sz w:val="20"/>
          <w:szCs w:val="20"/>
        </w:rPr>
        <w:t xml:space="preserve">bson, Tim Sharp and Margi Brown </w:t>
      </w:r>
      <w:r>
        <w:rPr>
          <w:rFonts w:ascii="Arial" w:hAnsi="Arial" w:cs="Arial"/>
          <w:color w:val="auto"/>
          <w:sz w:val="20"/>
          <w:szCs w:val="20"/>
        </w:rPr>
        <w:t xml:space="preserve">Ash) </w:t>
      </w:r>
      <w:r w:rsidRPr="00F86CEB">
        <w:rPr>
          <w:rFonts w:ascii="Arial" w:hAnsi="Arial" w:cs="Arial"/>
          <w:color w:val="auto"/>
          <w:sz w:val="20"/>
          <w:szCs w:val="20"/>
        </w:rPr>
        <w:t xml:space="preserve">had their digital stories and physical memento boxes included in the opening rotation of the </w:t>
      </w:r>
      <w:r w:rsidRPr="00F86CEB">
        <w:rPr>
          <w:rFonts w:ascii="Arial" w:hAnsi="Arial" w:cs="Arial"/>
          <w:i/>
          <w:color w:val="auto"/>
          <w:sz w:val="20"/>
          <w:szCs w:val="20"/>
        </w:rPr>
        <w:t>Lifestyle</w:t>
      </w:r>
      <w:r w:rsidRPr="00F86CEB">
        <w:rPr>
          <w:rFonts w:ascii="Arial" w:hAnsi="Arial" w:cs="Arial"/>
          <w:color w:val="auto"/>
          <w:sz w:val="20"/>
          <w:szCs w:val="20"/>
        </w:rPr>
        <w:t xml:space="preserve"> exhibition. The ambassadors are drawn from all walks of life and include individuals from </w:t>
      </w:r>
      <w:r w:rsidR="000074D5">
        <w:rPr>
          <w:rFonts w:ascii="Arial" w:hAnsi="Arial" w:cs="Arial"/>
          <w:color w:val="auto"/>
          <w:sz w:val="20"/>
          <w:szCs w:val="20"/>
        </w:rPr>
        <w:t>culturally and linguistically diverse (C</w:t>
      </w:r>
      <w:r w:rsidRPr="00F86CEB">
        <w:rPr>
          <w:rFonts w:ascii="Arial" w:hAnsi="Arial" w:cs="Arial"/>
          <w:color w:val="auto"/>
          <w:sz w:val="20"/>
          <w:szCs w:val="20"/>
        </w:rPr>
        <w:t>ALD</w:t>
      </w:r>
      <w:r w:rsidR="000074D5">
        <w:rPr>
          <w:rFonts w:ascii="Arial" w:hAnsi="Arial" w:cs="Arial"/>
          <w:color w:val="auto"/>
          <w:sz w:val="20"/>
          <w:szCs w:val="20"/>
        </w:rPr>
        <w:t>)</w:t>
      </w:r>
      <w:r w:rsidRPr="00F86CEB">
        <w:rPr>
          <w:rFonts w:ascii="Arial" w:hAnsi="Arial" w:cs="Arial"/>
          <w:color w:val="auto"/>
          <w:sz w:val="20"/>
          <w:szCs w:val="20"/>
        </w:rPr>
        <w:t>, L</w:t>
      </w:r>
      <w:r>
        <w:rPr>
          <w:rFonts w:ascii="Arial" w:hAnsi="Arial" w:cs="Arial"/>
          <w:color w:val="auto"/>
          <w:sz w:val="20"/>
          <w:szCs w:val="20"/>
        </w:rPr>
        <w:t>G</w:t>
      </w:r>
      <w:r w:rsidRPr="00F86CEB">
        <w:rPr>
          <w:rFonts w:ascii="Arial" w:hAnsi="Arial" w:cs="Arial"/>
          <w:color w:val="auto"/>
          <w:sz w:val="20"/>
          <w:szCs w:val="20"/>
        </w:rPr>
        <w:t xml:space="preserve">BTIQ+, </w:t>
      </w:r>
      <w:proofErr w:type="gramStart"/>
      <w:r w:rsidRPr="00F86CEB">
        <w:rPr>
          <w:rFonts w:ascii="Arial" w:hAnsi="Arial" w:cs="Arial"/>
          <w:color w:val="auto"/>
          <w:sz w:val="20"/>
          <w:szCs w:val="20"/>
        </w:rPr>
        <w:t>regional</w:t>
      </w:r>
      <w:proofErr w:type="gramEnd"/>
      <w:r w:rsidRPr="00F86CEB">
        <w:rPr>
          <w:rFonts w:ascii="Arial" w:hAnsi="Arial" w:cs="Arial"/>
          <w:color w:val="auto"/>
          <w:sz w:val="20"/>
          <w:szCs w:val="20"/>
        </w:rPr>
        <w:t xml:space="preserve"> and disability communities.</w:t>
      </w:r>
      <w:r>
        <w:rPr>
          <w:rFonts w:ascii="Arial" w:hAnsi="Arial" w:cs="Arial"/>
          <w:color w:val="auto"/>
          <w:sz w:val="20"/>
          <w:szCs w:val="20"/>
        </w:rPr>
        <w:t xml:space="preserve"> </w:t>
      </w:r>
    </w:p>
    <w:p w:rsidR="003274B2" w:rsidRPr="00F86CEB" w:rsidRDefault="003274B2" w:rsidP="00E32ED8">
      <w:pPr>
        <w:rPr>
          <w:rFonts w:ascii="Arial" w:hAnsi="Arial" w:cs="Arial"/>
          <w:color w:val="auto"/>
          <w:sz w:val="20"/>
          <w:szCs w:val="20"/>
        </w:rPr>
      </w:pPr>
    </w:p>
    <w:p w:rsidR="00542FB5" w:rsidRPr="00F86CEB" w:rsidRDefault="007D1C39" w:rsidP="007D1C39">
      <w:pPr>
        <w:rPr>
          <w:rFonts w:ascii="Arial" w:hAnsi="Arial" w:cs="Arial"/>
          <w:color w:val="auto"/>
          <w:sz w:val="20"/>
          <w:szCs w:val="20"/>
        </w:rPr>
      </w:pPr>
      <w:r w:rsidRPr="00F86CEB">
        <w:rPr>
          <w:rFonts w:ascii="Arial" w:hAnsi="Arial" w:cs="Arial"/>
          <w:color w:val="auto"/>
          <w:sz w:val="20"/>
          <w:szCs w:val="20"/>
        </w:rPr>
        <w:t xml:space="preserve">State Library is committed to collaborating and co-creating with community and partners. For instance, </w:t>
      </w:r>
      <w:r w:rsidRPr="00F86CEB">
        <w:rPr>
          <w:rFonts w:ascii="Arial" w:hAnsi="Arial" w:cs="Arial"/>
          <w:color w:val="auto"/>
          <w:sz w:val="20"/>
          <w:szCs w:val="20"/>
          <w:lang w:eastAsia="en-US"/>
        </w:rPr>
        <w:t xml:space="preserve">The Edge partnered with Brisbane Festival to fabricate the Theatre Republic site design in 2017. </w:t>
      </w:r>
    </w:p>
    <w:p w:rsidR="00542FB5" w:rsidRPr="00F86CEB" w:rsidRDefault="00542FB5" w:rsidP="00542FB5">
      <w:pPr>
        <w:rPr>
          <w:rFonts w:ascii="Arial" w:hAnsi="Arial" w:cs="Arial"/>
          <w:sz w:val="20"/>
          <w:szCs w:val="20"/>
        </w:rPr>
      </w:pPr>
    </w:p>
    <w:p w:rsidR="00373BC5" w:rsidRDefault="00542FB5" w:rsidP="00542FB5">
      <w:pPr>
        <w:rPr>
          <w:rFonts w:ascii="Arial" w:hAnsi="Arial" w:cs="Arial"/>
          <w:color w:val="auto"/>
          <w:sz w:val="20"/>
          <w:szCs w:val="20"/>
        </w:rPr>
      </w:pPr>
      <w:r w:rsidRPr="00F86CEB">
        <w:rPr>
          <w:rFonts w:ascii="Arial" w:hAnsi="Arial" w:cs="Arial"/>
          <w:color w:val="auto"/>
          <w:sz w:val="20"/>
          <w:szCs w:val="20"/>
        </w:rPr>
        <w:t xml:space="preserve">Since 2015, The Edge has delivered a series of workshops at the </w:t>
      </w:r>
      <w:r w:rsidRPr="004D533C">
        <w:rPr>
          <w:rFonts w:ascii="Arial" w:hAnsi="Arial" w:cs="Arial"/>
          <w:b/>
          <w:color w:val="auto"/>
          <w:sz w:val="20"/>
          <w:szCs w:val="20"/>
        </w:rPr>
        <w:t>Woodford Folk Festival</w:t>
      </w:r>
      <w:r w:rsidRPr="00F86CEB">
        <w:rPr>
          <w:rFonts w:ascii="Arial" w:hAnsi="Arial" w:cs="Arial"/>
          <w:color w:val="auto"/>
          <w:sz w:val="20"/>
          <w:szCs w:val="20"/>
        </w:rPr>
        <w:t>, an iconic cultural event with more than 100,000 day-visitors each year. In 2017</w:t>
      </w:r>
      <w:r w:rsidR="00E20011">
        <w:rPr>
          <w:rFonts w:ascii="Arial" w:hAnsi="Arial" w:cs="Arial"/>
          <w:color w:val="auto"/>
          <w:sz w:val="20"/>
          <w:szCs w:val="20"/>
        </w:rPr>
        <w:t>,</w:t>
      </w:r>
      <w:r w:rsidRPr="00F86CEB">
        <w:rPr>
          <w:rFonts w:ascii="Arial" w:hAnsi="Arial" w:cs="Arial"/>
          <w:color w:val="auto"/>
          <w:sz w:val="20"/>
          <w:szCs w:val="20"/>
        </w:rPr>
        <w:t xml:space="preserve"> The Edge was given a dedicated space for the entire festival. Over six days, 15 staff facilitated 18 workshops and 11 drop-in sessions, with 294 ticketed attendees, and over 300 additional casual engagements (including fixing umbrellas, gluing the soles back onto shoes and 3D printing dozens of rocket ships for tweens). By taking The Edge to Woodford, State Library has been able to access a socially engaged audience drawn from across Queensland and beyond. </w:t>
      </w:r>
      <w:r w:rsidR="00373BC5">
        <w:rPr>
          <w:rFonts w:ascii="Arial" w:hAnsi="Arial" w:cs="Arial"/>
          <w:color w:val="auto"/>
          <w:sz w:val="20"/>
          <w:szCs w:val="20"/>
        </w:rPr>
        <w:t>Feedback from attendees indicated an enthusiasm for similar programs in their own communities and regional libraries</w:t>
      </w:r>
      <w:r w:rsidR="00FC643D">
        <w:rPr>
          <w:rFonts w:ascii="Arial" w:hAnsi="Arial" w:cs="Arial"/>
          <w:color w:val="auto"/>
          <w:sz w:val="20"/>
          <w:szCs w:val="20"/>
        </w:rPr>
        <w:t>.</w:t>
      </w:r>
      <w:r w:rsidR="00373BC5">
        <w:rPr>
          <w:rFonts w:ascii="Arial" w:hAnsi="Arial" w:cs="Arial"/>
          <w:color w:val="auto"/>
          <w:sz w:val="20"/>
          <w:szCs w:val="20"/>
        </w:rPr>
        <w:t xml:space="preserve"> </w:t>
      </w:r>
    </w:p>
    <w:p w:rsidR="00383EFB" w:rsidRPr="00F86CEB" w:rsidRDefault="00BF2FCC" w:rsidP="00383EFB">
      <w:pPr>
        <w:pStyle w:val="NormalWeb"/>
        <w:shd w:val="clear" w:color="auto" w:fill="FFFFFF"/>
        <w:textAlignment w:val="baseline"/>
        <w:rPr>
          <w:rFonts w:ascii="Arial" w:hAnsi="Arial" w:cs="Arial"/>
          <w:color w:val="000000" w:themeColor="text1"/>
          <w:sz w:val="20"/>
          <w:szCs w:val="20"/>
        </w:rPr>
      </w:pPr>
      <w:r>
        <w:rPr>
          <w:rFonts w:ascii="Arial" w:hAnsi="Arial" w:cs="Arial"/>
          <w:color w:val="000000" w:themeColor="text1"/>
          <w:sz w:val="20"/>
          <w:szCs w:val="20"/>
        </w:rPr>
        <w:t xml:space="preserve">The </w:t>
      </w:r>
      <w:r w:rsidR="00383EFB" w:rsidRPr="00F86CEB">
        <w:rPr>
          <w:rFonts w:ascii="Arial" w:hAnsi="Arial" w:cs="Arial"/>
          <w:color w:val="000000" w:themeColor="text1"/>
          <w:sz w:val="20"/>
          <w:szCs w:val="20"/>
        </w:rPr>
        <w:t xml:space="preserve">APDL has fostered relationships with Queensland-Cooper Hewitt Smithsonian Fellowship recipients since 2012, enabling these Queensland teachers to refine and share their experiences. Free online teacher toolkits are developed and educational articles are published in Design Minds. </w:t>
      </w:r>
    </w:p>
    <w:p w:rsidR="00131FB6" w:rsidRPr="00F86CEB" w:rsidRDefault="00383EFB" w:rsidP="00131FB6">
      <w:pPr>
        <w:rPr>
          <w:rFonts w:ascii="Arial" w:hAnsi="Arial" w:cs="Arial"/>
          <w:color w:val="auto"/>
          <w:sz w:val="20"/>
          <w:szCs w:val="20"/>
        </w:rPr>
      </w:pPr>
      <w:r w:rsidRPr="00F86CEB">
        <w:rPr>
          <w:rFonts w:ascii="Arial" w:hAnsi="Arial" w:cs="Arial"/>
          <w:color w:val="000000" w:themeColor="text1"/>
          <w:sz w:val="20"/>
          <w:szCs w:val="20"/>
        </w:rPr>
        <w:t>In May 2018</w:t>
      </w:r>
      <w:r w:rsidR="00436541">
        <w:rPr>
          <w:rFonts w:ascii="Arial" w:hAnsi="Arial" w:cs="Arial"/>
          <w:color w:val="000000" w:themeColor="text1"/>
          <w:sz w:val="20"/>
          <w:szCs w:val="20"/>
        </w:rPr>
        <w:t>,</w:t>
      </w:r>
      <w:r w:rsidRPr="00F86CEB">
        <w:rPr>
          <w:rFonts w:ascii="Arial" w:hAnsi="Arial" w:cs="Arial"/>
          <w:color w:val="000000" w:themeColor="text1"/>
          <w:sz w:val="20"/>
          <w:szCs w:val="20"/>
        </w:rPr>
        <w:t xml:space="preserve"> Design Minds, which creates a new culture of learning in Queensland using design </w:t>
      </w:r>
      <w:r w:rsidRPr="00E262B3">
        <w:rPr>
          <w:rFonts w:ascii="Arial" w:hAnsi="Arial" w:cs="Arial"/>
          <w:color w:val="000000" w:themeColor="text1"/>
          <w:sz w:val="20"/>
          <w:szCs w:val="20"/>
        </w:rPr>
        <w:t xml:space="preserve">thinking, was recognised by Good Design Australia for Digital Design, Web Design and Development. </w:t>
      </w:r>
    </w:p>
    <w:p w:rsidR="00131FB6" w:rsidRPr="00131FB6" w:rsidRDefault="00131FB6" w:rsidP="00131FB6">
      <w:pPr>
        <w:ind w:left="425"/>
        <w:rPr>
          <w:rFonts w:ascii="Arial" w:hAnsi="Arial" w:cs="Arial"/>
          <w:color w:val="auto"/>
          <w:sz w:val="20"/>
          <w:szCs w:val="20"/>
          <w:highlight w:val="yellow"/>
        </w:rPr>
      </w:pPr>
    </w:p>
    <w:p w:rsidR="00E262B3" w:rsidRPr="0066679C" w:rsidRDefault="00E262B3" w:rsidP="00E262B3">
      <w:pPr>
        <w:pStyle w:val="ListParagraph"/>
        <w:ind w:left="0"/>
        <w:rPr>
          <w:rFonts w:ascii="Arial" w:hAnsi="Arial" w:cs="Arial"/>
          <w:b/>
          <w:bCs/>
          <w:sz w:val="20"/>
          <w:szCs w:val="20"/>
          <w:lang w:eastAsia="en-US"/>
        </w:rPr>
      </w:pPr>
      <w:r w:rsidRPr="0066679C">
        <w:rPr>
          <w:rFonts w:ascii="Arial" w:hAnsi="Arial" w:cs="Arial"/>
          <w:sz w:val="20"/>
          <w:szCs w:val="20"/>
        </w:rPr>
        <w:t xml:space="preserve">The </w:t>
      </w:r>
      <w:r w:rsidRPr="00524E8F">
        <w:rPr>
          <w:rFonts w:ascii="Arial" w:hAnsi="Arial" w:cs="Arial"/>
          <w:b/>
          <w:sz w:val="20"/>
          <w:szCs w:val="20"/>
        </w:rPr>
        <w:t>Asia Pacific Architecture Forums</w:t>
      </w:r>
      <w:r w:rsidRPr="0066679C">
        <w:rPr>
          <w:rFonts w:ascii="Arial" w:hAnsi="Arial" w:cs="Arial"/>
          <w:sz w:val="20"/>
          <w:szCs w:val="20"/>
        </w:rPr>
        <w:t xml:space="preserve"> present architecture from across the Asia Pacific through exhibitions, symposia, tours and workshops and explore Australia's role in shaping its future. This year, APDL</w:t>
      </w:r>
      <w:r w:rsidR="00E916B3">
        <w:rPr>
          <w:rFonts w:ascii="Arial" w:hAnsi="Arial" w:cs="Arial"/>
          <w:sz w:val="20"/>
          <w:szCs w:val="20"/>
        </w:rPr>
        <w:t>,</w:t>
      </w:r>
      <w:r w:rsidRPr="0066679C">
        <w:rPr>
          <w:rFonts w:ascii="Arial" w:hAnsi="Arial" w:cs="Arial"/>
          <w:sz w:val="20"/>
          <w:szCs w:val="20"/>
        </w:rPr>
        <w:t xml:space="preserve"> in partnership with Architecture Media, presented 22 events with 10 presenting partners over 11 venues and featuring 24 speakers from the region over two weeks. Eight of these events were delivered on site at State Library.</w:t>
      </w:r>
    </w:p>
    <w:p w:rsidR="00E262B3" w:rsidRPr="0066679C" w:rsidRDefault="00E262B3" w:rsidP="00E262B3">
      <w:pPr>
        <w:pStyle w:val="Default"/>
        <w:rPr>
          <w:sz w:val="20"/>
          <w:szCs w:val="20"/>
        </w:rPr>
      </w:pPr>
    </w:p>
    <w:p w:rsidR="00E262B3" w:rsidRPr="0066679C" w:rsidRDefault="00E262B3" w:rsidP="00E262B3">
      <w:pPr>
        <w:pStyle w:val="Default"/>
        <w:rPr>
          <w:sz w:val="20"/>
          <w:szCs w:val="20"/>
        </w:rPr>
      </w:pPr>
      <w:r w:rsidRPr="0066679C">
        <w:rPr>
          <w:iCs/>
          <w:sz w:val="20"/>
          <w:szCs w:val="20"/>
        </w:rPr>
        <w:t xml:space="preserve">The </w:t>
      </w:r>
      <w:r w:rsidRPr="005302F3">
        <w:rPr>
          <w:b/>
          <w:iCs/>
          <w:sz w:val="20"/>
          <w:szCs w:val="20"/>
        </w:rPr>
        <w:t>Indigenous Languages</w:t>
      </w:r>
      <w:r w:rsidRPr="0066679C">
        <w:rPr>
          <w:iCs/>
          <w:sz w:val="20"/>
          <w:szCs w:val="20"/>
        </w:rPr>
        <w:t xml:space="preserve"> Coordinator delivered a panel presentation at the National Indigenous Languages Convention on the Gold Coast in February 2018, focusing on activities that support digital literacy and language revival in Queensland Aboriginal and Torres Strait Islander communities. </w:t>
      </w:r>
      <w:proofErr w:type="gramStart"/>
      <w:r w:rsidRPr="0066679C">
        <w:rPr>
          <w:iCs/>
          <w:sz w:val="20"/>
          <w:szCs w:val="20"/>
        </w:rPr>
        <w:t>kuril</w:t>
      </w:r>
      <w:proofErr w:type="gramEnd"/>
      <w:r w:rsidRPr="0066679C">
        <w:rPr>
          <w:iCs/>
          <w:sz w:val="20"/>
          <w:szCs w:val="20"/>
        </w:rPr>
        <w:t xml:space="preserve"> dhagun hosted the first Indigenous Staff Precinct meeting on 28 February 2018 to seek collaboration opportunities.</w:t>
      </w:r>
    </w:p>
    <w:p w:rsidR="00E262B3" w:rsidRPr="0066679C" w:rsidRDefault="00E262B3" w:rsidP="00E262B3">
      <w:pPr>
        <w:pStyle w:val="Default"/>
        <w:rPr>
          <w:sz w:val="20"/>
          <w:szCs w:val="20"/>
        </w:rPr>
      </w:pPr>
    </w:p>
    <w:p w:rsidR="00E262B3" w:rsidRPr="00E262B3" w:rsidRDefault="00E262B3" w:rsidP="00E262B3">
      <w:pPr>
        <w:pStyle w:val="Default"/>
        <w:rPr>
          <w:sz w:val="20"/>
          <w:szCs w:val="20"/>
        </w:rPr>
      </w:pPr>
      <w:r w:rsidRPr="00115845">
        <w:rPr>
          <w:sz w:val="20"/>
          <w:szCs w:val="20"/>
        </w:rPr>
        <w:t xml:space="preserve">JOL </w:t>
      </w:r>
      <w:r w:rsidRPr="0066679C">
        <w:rPr>
          <w:sz w:val="20"/>
          <w:szCs w:val="20"/>
        </w:rPr>
        <w:t>provided support to the After the Storm project by Mackay Regional Council, commemorating the 1918 cyclone that devastated the city.</w:t>
      </w:r>
    </w:p>
    <w:p w:rsidR="00DE37A2" w:rsidRDefault="00DE37A2" w:rsidP="00383EFB">
      <w:pPr>
        <w:pStyle w:val="NormalWeb"/>
        <w:shd w:val="clear" w:color="auto" w:fill="FFFFFF"/>
        <w:spacing w:before="0" w:beforeAutospacing="0" w:after="0" w:afterAutospacing="0"/>
        <w:textAlignment w:val="baseline"/>
        <w:rPr>
          <w:rFonts w:ascii="Arial" w:hAnsi="Arial" w:cs="Arial"/>
          <w:sz w:val="20"/>
          <w:szCs w:val="20"/>
        </w:rPr>
      </w:pPr>
    </w:p>
    <w:p w:rsidR="00504FD1" w:rsidRDefault="00524E8F" w:rsidP="00383EFB">
      <w:pPr>
        <w:pStyle w:val="NormalWeb"/>
        <w:shd w:val="clear" w:color="auto" w:fill="FFFFFF"/>
        <w:spacing w:before="0" w:beforeAutospacing="0" w:after="0" w:afterAutospacing="0"/>
        <w:textAlignment w:val="baseline"/>
        <w:rPr>
          <w:rFonts w:ascii="Arial" w:hAnsi="Arial" w:cs="Arial"/>
          <w:sz w:val="20"/>
          <w:szCs w:val="20"/>
        </w:rPr>
      </w:pPr>
      <w:r w:rsidRPr="00524E8F">
        <w:rPr>
          <w:rFonts w:ascii="Arial" w:hAnsi="Arial" w:cs="Arial"/>
          <w:sz w:val="20"/>
          <w:szCs w:val="20"/>
        </w:rPr>
        <w:t xml:space="preserve">The </w:t>
      </w:r>
      <w:proofErr w:type="spellStart"/>
      <w:r w:rsidRPr="00524E8F">
        <w:rPr>
          <w:rFonts w:ascii="Arial" w:hAnsi="Arial" w:cs="Arial"/>
          <w:sz w:val="20"/>
          <w:szCs w:val="20"/>
        </w:rPr>
        <w:t>Siganto</w:t>
      </w:r>
      <w:proofErr w:type="spellEnd"/>
      <w:r w:rsidRPr="00524E8F">
        <w:rPr>
          <w:rFonts w:ascii="Arial" w:hAnsi="Arial" w:cs="Arial"/>
          <w:sz w:val="20"/>
          <w:szCs w:val="20"/>
        </w:rPr>
        <w:t xml:space="preserve"> Foundation supported the </w:t>
      </w:r>
      <w:r w:rsidR="00B90711" w:rsidRPr="00524E8F">
        <w:rPr>
          <w:rFonts w:ascii="Arial" w:hAnsi="Arial" w:cs="Arial"/>
          <w:b/>
          <w:sz w:val="20"/>
          <w:szCs w:val="20"/>
        </w:rPr>
        <w:t>Australian Library of Art</w:t>
      </w:r>
      <w:r w:rsidR="00B90711" w:rsidRPr="00524E8F">
        <w:rPr>
          <w:rFonts w:ascii="Arial" w:hAnsi="Arial" w:cs="Arial"/>
          <w:sz w:val="20"/>
          <w:szCs w:val="20"/>
        </w:rPr>
        <w:t xml:space="preserve"> </w:t>
      </w:r>
      <w:r w:rsidR="00115845">
        <w:rPr>
          <w:rFonts w:ascii="Arial" w:hAnsi="Arial" w:cs="Arial"/>
          <w:sz w:val="20"/>
          <w:szCs w:val="20"/>
        </w:rPr>
        <w:t xml:space="preserve">(ALA) </w:t>
      </w:r>
      <w:r w:rsidR="0091240C">
        <w:rPr>
          <w:rFonts w:ascii="Arial" w:hAnsi="Arial" w:cs="Arial"/>
          <w:sz w:val="20"/>
          <w:szCs w:val="20"/>
        </w:rPr>
        <w:t>t</w:t>
      </w:r>
      <w:r w:rsidRPr="00524E8F">
        <w:rPr>
          <w:rFonts w:ascii="Arial" w:hAnsi="Arial" w:cs="Arial"/>
          <w:sz w:val="20"/>
          <w:szCs w:val="20"/>
        </w:rPr>
        <w:t>o host workshops, fellowships, lectures and seminars to advance the awareness of th</w:t>
      </w:r>
      <w:r w:rsidR="005302F3">
        <w:rPr>
          <w:rFonts w:ascii="Arial" w:hAnsi="Arial" w:cs="Arial"/>
          <w:sz w:val="20"/>
          <w:szCs w:val="20"/>
        </w:rPr>
        <w:t>e</w:t>
      </w:r>
      <w:r w:rsidRPr="00524E8F">
        <w:rPr>
          <w:rFonts w:ascii="Arial" w:hAnsi="Arial" w:cs="Arial"/>
          <w:sz w:val="20"/>
          <w:szCs w:val="20"/>
        </w:rPr>
        <w:t xml:space="preserve"> collection and enable creativity to thrive through the form of artists’ books. </w:t>
      </w:r>
      <w:r w:rsidR="00504FD1" w:rsidRPr="00504FD1">
        <w:rPr>
          <w:rFonts w:ascii="Arial" w:hAnsi="Arial" w:cs="Arial"/>
          <w:sz w:val="20"/>
          <w:szCs w:val="20"/>
        </w:rPr>
        <w:t xml:space="preserve">There have </w:t>
      </w:r>
      <w:r w:rsidR="00504FD1">
        <w:rPr>
          <w:rFonts w:ascii="Arial" w:hAnsi="Arial" w:cs="Arial"/>
          <w:sz w:val="20"/>
          <w:szCs w:val="20"/>
        </w:rPr>
        <w:t xml:space="preserve">also </w:t>
      </w:r>
      <w:r w:rsidR="00504FD1" w:rsidRPr="00504FD1">
        <w:rPr>
          <w:rFonts w:ascii="Arial" w:hAnsi="Arial" w:cs="Arial"/>
          <w:sz w:val="20"/>
          <w:szCs w:val="20"/>
        </w:rPr>
        <w:t>been two separate displa</w:t>
      </w:r>
      <w:r w:rsidR="00115845">
        <w:rPr>
          <w:rFonts w:ascii="Arial" w:hAnsi="Arial" w:cs="Arial"/>
          <w:sz w:val="20"/>
          <w:szCs w:val="20"/>
        </w:rPr>
        <w:t>ys of books in the ALA s</w:t>
      </w:r>
      <w:r w:rsidR="00504FD1">
        <w:rPr>
          <w:rFonts w:ascii="Arial" w:hAnsi="Arial" w:cs="Arial"/>
          <w:sz w:val="20"/>
          <w:szCs w:val="20"/>
        </w:rPr>
        <w:t>howcase at State Library</w:t>
      </w:r>
      <w:r w:rsidR="00B90711">
        <w:rPr>
          <w:rFonts w:ascii="Arial" w:hAnsi="Arial" w:cs="Arial"/>
          <w:sz w:val="20"/>
          <w:szCs w:val="20"/>
        </w:rPr>
        <w:t xml:space="preserve"> during the financial year</w:t>
      </w:r>
      <w:r w:rsidR="00504FD1" w:rsidRPr="00504FD1">
        <w:rPr>
          <w:rFonts w:ascii="Arial" w:hAnsi="Arial" w:cs="Arial"/>
          <w:sz w:val="20"/>
          <w:szCs w:val="20"/>
        </w:rPr>
        <w:t>.</w:t>
      </w:r>
    </w:p>
    <w:p w:rsidR="00524E8F" w:rsidRDefault="00524E8F" w:rsidP="00383EFB">
      <w:pPr>
        <w:pStyle w:val="NormalWeb"/>
        <w:shd w:val="clear" w:color="auto" w:fill="FFFFFF"/>
        <w:spacing w:before="0" w:beforeAutospacing="0" w:after="0" w:afterAutospacing="0"/>
        <w:textAlignment w:val="baseline"/>
        <w:rPr>
          <w:rFonts w:ascii="Arial" w:hAnsi="Arial" w:cs="Arial"/>
          <w:color w:val="FF0000"/>
          <w:sz w:val="20"/>
          <w:szCs w:val="20"/>
        </w:rPr>
      </w:pPr>
    </w:p>
    <w:p w:rsidR="008202AD" w:rsidRPr="008202AD" w:rsidRDefault="008202AD" w:rsidP="008202AD">
      <w:pPr>
        <w:pStyle w:val="NormalWeb"/>
        <w:shd w:val="clear" w:color="auto" w:fill="FFFFFF"/>
        <w:spacing w:before="0" w:beforeAutospacing="0" w:after="0"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Collecting contemporary stories of Aboriginal and Torres Strait Islander people is part of the work of kuril dhagun. </w:t>
      </w:r>
      <w:proofErr w:type="spellStart"/>
      <w:r w:rsidRPr="00E916B3">
        <w:rPr>
          <w:rFonts w:ascii="Arial" w:hAnsi="Arial" w:cs="Arial"/>
          <w:b/>
          <w:i/>
          <w:color w:val="000000" w:themeColor="text1"/>
          <w:sz w:val="20"/>
          <w:szCs w:val="20"/>
        </w:rPr>
        <w:t>Jabu</w:t>
      </w:r>
      <w:proofErr w:type="spellEnd"/>
      <w:r w:rsidRPr="00E916B3">
        <w:rPr>
          <w:rFonts w:ascii="Arial" w:hAnsi="Arial" w:cs="Arial"/>
          <w:b/>
          <w:i/>
          <w:color w:val="000000" w:themeColor="text1"/>
          <w:sz w:val="20"/>
          <w:szCs w:val="20"/>
        </w:rPr>
        <w:t xml:space="preserve"> </w:t>
      </w:r>
      <w:proofErr w:type="spellStart"/>
      <w:r w:rsidRPr="00E916B3">
        <w:rPr>
          <w:rFonts w:ascii="Arial" w:hAnsi="Arial" w:cs="Arial"/>
          <w:b/>
          <w:i/>
          <w:color w:val="000000" w:themeColor="text1"/>
          <w:sz w:val="20"/>
          <w:szCs w:val="20"/>
        </w:rPr>
        <w:t>Birriny</w:t>
      </w:r>
      <w:proofErr w:type="spellEnd"/>
      <w:r w:rsidRPr="00E916B3">
        <w:rPr>
          <w:rFonts w:ascii="Arial" w:hAnsi="Arial" w:cs="Arial"/>
          <w:b/>
          <w:i/>
          <w:color w:val="000000" w:themeColor="text1"/>
          <w:sz w:val="20"/>
          <w:szCs w:val="20"/>
        </w:rPr>
        <w:t xml:space="preserve"> (land + sea</w:t>
      </w:r>
      <w:r w:rsidRPr="00E916B3">
        <w:rPr>
          <w:rFonts w:ascii="Arial" w:hAnsi="Arial" w:cs="Arial"/>
          <w:b/>
          <w:color w:val="000000" w:themeColor="text1"/>
          <w:sz w:val="20"/>
          <w:szCs w:val="20"/>
        </w:rPr>
        <w:t>)</w:t>
      </w:r>
      <w:r>
        <w:rPr>
          <w:rFonts w:ascii="Arial" w:hAnsi="Arial" w:cs="Arial"/>
          <w:color w:val="000000" w:themeColor="text1"/>
          <w:sz w:val="20"/>
          <w:szCs w:val="20"/>
        </w:rPr>
        <w:t xml:space="preserve"> was a kuril dhagun showcase of the work and stories of contemporary artists from Yarrabah. This showcase was c</w:t>
      </w:r>
      <w:r w:rsidRPr="008202AD">
        <w:rPr>
          <w:rFonts w:ascii="Arial" w:hAnsi="Arial" w:cs="Arial"/>
          <w:color w:val="000000" w:themeColor="text1"/>
          <w:sz w:val="20"/>
          <w:szCs w:val="20"/>
        </w:rPr>
        <w:t>o-curated with Yarrabah Arts and Cultural Precinct, a branch of the</w:t>
      </w:r>
      <w:r>
        <w:rPr>
          <w:rFonts w:ascii="Arial" w:hAnsi="Arial" w:cs="Arial"/>
          <w:color w:val="000000" w:themeColor="text1"/>
          <w:sz w:val="20"/>
          <w:szCs w:val="20"/>
        </w:rPr>
        <w:t xml:space="preserve"> </w:t>
      </w:r>
      <w:r w:rsidRPr="008202AD">
        <w:rPr>
          <w:rFonts w:ascii="Arial" w:hAnsi="Arial" w:cs="Arial"/>
          <w:color w:val="000000" w:themeColor="text1"/>
          <w:sz w:val="20"/>
          <w:szCs w:val="20"/>
        </w:rPr>
        <w:t>Yarrabah Aboriginal Shire Council</w:t>
      </w:r>
      <w:r>
        <w:rPr>
          <w:rFonts w:ascii="Arial" w:hAnsi="Arial" w:cs="Arial"/>
          <w:color w:val="000000" w:themeColor="text1"/>
          <w:sz w:val="20"/>
          <w:szCs w:val="20"/>
        </w:rPr>
        <w:t xml:space="preserve">. It captures interviews with six Yarrabah artists, which are now part of the State Library collection and are accessible via the website. </w:t>
      </w:r>
    </w:p>
    <w:p w:rsidR="008202AD" w:rsidRPr="00F86CEB" w:rsidRDefault="008202AD" w:rsidP="008202AD">
      <w:pPr>
        <w:pStyle w:val="NormalWeb"/>
        <w:shd w:val="clear" w:color="auto" w:fill="FFFFFF"/>
        <w:spacing w:before="0" w:beforeAutospacing="0" w:after="0" w:afterAutospacing="0"/>
        <w:jc w:val="left"/>
        <w:textAlignment w:val="baseline"/>
        <w:rPr>
          <w:rFonts w:ascii="Arial" w:hAnsi="Arial" w:cs="Arial"/>
          <w:color w:val="000000" w:themeColor="text1"/>
          <w:sz w:val="20"/>
          <w:szCs w:val="20"/>
        </w:rPr>
      </w:pPr>
    </w:p>
    <w:p w:rsidR="003026A0" w:rsidRDefault="003026A0" w:rsidP="00365854">
      <w:pPr>
        <w:pStyle w:val="NormalWeb"/>
        <w:shd w:val="clear" w:color="auto" w:fill="FFFFFF"/>
        <w:spacing w:before="0" w:beforeAutospacing="0" w:after="0" w:afterAutospacing="0"/>
        <w:jc w:val="left"/>
        <w:textAlignment w:val="baseline"/>
        <w:rPr>
          <w:rFonts w:ascii="Arial" w:hAnsi="Arial" w:cs="Arial"/>
          <w:color w:val="000000" w:themeColor="text1"/>
          <w:sz w:val="20"/>
          <w:szCs w:val="20"/>
        </w:rPr>
      </w:pPr>
      <w:r w:rsidRPr="00AA4D3D">
        <w:rPr>
          <w:rFonts w:ascii="Arial" w:hAnsi="Arial" w:cs="Arial"/>
          <w:b/>
          <w:i/>
          <w:color w:val="000000" w:themeColor="text1"/>
          <w:sz w:val="20"/>
          <w:szCs w:val="20"/>
        </w:rPr>
        <w:lastRenderedPageBreak/>
        <w:t xml:space="preserve">Our Sporting Greats: Murri and </w:t>
      </w:r>
      <w:proofErr w:type="spellStart"/>
      <w:r w:rsidRPr="00AA4D3D">
        <w:rPr>
          <w:rFonts w:ascii="Arial" w:hAnsi="Arial" w:cs="Arial"/>
          <w:b/>
          <w:i/>
          <w:color w:val="000000" w:themeColor="text1"/>
          <w:sz w:val="20"/>
          <w:szCs w:val="20"/>
        </w:rPr>
        <w:t>Ailan</w:t>
      </w:r>
      <w:proofErr w:type="spellEnd"/>
      <w:r w:rsidRPr="00AA4D3D">
        <w:rPr>
          <w:rFonts w:ascii="Arial" w:hAnsi="Arial" w:cs="Arial"/>
          <w:b/>
          <w:i/>
          <w:color w:val="000000" w:themeColor="text1"/>
          <w:sz w:val="20"/>
          <w:szCs w:val="20"/>
        </w:rPr>
        <w:t xml:space="preserve"> Athletes in the Spotlight</w:t>
      </w:r>
      <w:r>
        <w:rPr>
          <w:rFonts w:ascii="Arial" w:hAnsi="Arial" w:cs="Arial"/>
          <w:color w:val="000000" w:themeColor="text1"/>
          <w:sz w:val="20"/>
          <w:szCs w:val="20"/>
        </w:rPr>
        <w:t xml:space="preserve"> was a kuril dhagun showcase that collected and shared the stories of some of our unsung heroes of sport. </w:t>
      </w:r>
      <w:r w:rsidR="00365854">
        <w:rPr>
          <w:rFonts w:ascii="Arial" w:hAnsi="Arial" w:cs="Arial"/>
          <w:color w:val="000000" w:themeColor="text1"/>
          <w:sz w:val="20"/>
          <w:szCs w:val="20"/>
        </w:rPr>
        <w:t>This featured stories of the Cherb</w:t>
      </w:r>
      <w:r w:rsidR="002E0AEB">
        <w:rPr>
          <w:rFonts w:ascii="Arial" w:hAnsi="Arial" w:cs="Arial"/>
          <w:color w:val="000000" w:themeColor="text1"/>
          <w:sz w:val="20"/>
          <w:szCs w:val="20"/>
        </w:rPr>
        <w:t>ourg</w:t>
      </w:r>
      <w:r w:rsidR="00365854">
        <w:rPr>
          <w:rFonts w:ascii="Arial" w:hAnsi="Arial" w:cs="Arial"/>
          <w:color w:val="000000" w:themeColor="text1"/>
          <w:sz w:val="20"/>
          <w:szCs w:val="20"/>
        </w:rPr>
        <w:t xml:space="preserve"> Marching Girls, Brisbane All Blacks Rugby League </w:t>
      </w:r>
      <w:r w:rsidR="002E0AEB">
        <w:rPr>
          <w:rFonts w:ascii="Arial" w:hAnsi="Arial" w:cs="Arial"/>
          <w:color w:val="000000" w:themeColor="text1"/>
          <w:sz w:val="20"/>
          <w:szCs w:val="20"/>
        </w:rPr>
        <w:t>t</w:t>
      </w:r>
      <w:r w:rsidR="00365854">
        <w:rPr>
          <w:rFonts w:ascii="Arial" w:hAnsi="Arial" w:cs="Arial"/>
          <w:color w:val="000000" w:themeColor="text1"/>
          <w:sz w:val="20"/>
          <w:szCs w:val="20"/>
        </w:rPr>
        <w:t xml:space="preserve">eam, </w:t>
      </w:r>
      <w:r w:rsidR="00584DD4" w:rsidRPr="00584DD4">
        <w:rPr>
          <w:rFonts w:ascii="Arial" w:hAnsi="Arial" w:cs="Arial"/>
          <w:color w:val="000000" w:themeColor="text1"/>
          <w:sz w:val="20"/>
          <w:szCs w:val="20"/>
        </w:rPr>
        <w:t>Paralympic torchbearer (2000) </w:t>
      </w:r>
      <w:r w:rsidR="00584DD4">
        <w:rPr>
          <w:rFonts w:ascii="Arial" w:hAnsi="Arial" w:cs="Arial"/>
          <w:color w:val="000000" w:themeColor="text1"/>
          <w:sz w:val="20"/>
          <w:szCs w:val="20"/>
        </w:rPr>
        <w:t xml:space="preserve">and </w:t>
      </w:r>
      <w:r w:rsidR="00365854">
        <w:rPr>
          <w:rFonts w:ascii="Arial" w:hAnsi="Arial" w:cs="Arial"/>
          <w:color w:val="000000" w:themeColor="text1"/>
          <w:sz w:val="20"/>
          <w:szCs w:val="20"/>
        </w:rPr>
        <w:t xml:space="preserve">track and field champion, and representatives </w:t>
      </w:r>
      <w:r w:rsidR="002E0AEB">
        <w:rPr>
          <w:rFonts w:ascii="Arial" w:hAnsi="Arial" w:cs="Arial"/>
          <w:color w:val="000000" w:themeColor="text1"/>
          <w:sz w:val="20"/>
          <w:szCs w:val="20"/>
        </w:rPr>
        <w:t>from</w:t>
      </w:r>
      <w:r w:rsidR="00365854">
        <w:rPr>
          <w:rFonts w:ascii="Arial" w:hAnsi="Arial" w:cs="Arial"/>
          <w:color w:val="000000" w:themeColor="text1"/>
          <w:sz w:val="20"/>
          <w:szCs w:val="20"/>
        </w:rPr>
        <w:t xml:space="preserve"> basketball and bodybuilding. As part of the curation of this showcase, digital stories were collected </w:t>
      </w:r>
      <w:r w:rsidR="002E0AEB">
        <w:rPr>
          <w:rFonts w:ascii="Arial" w:hAnsi="Arial" w:cs="Arial"/>
          <w:color w:val="000000" w:themeColor="text1"/>
          <w:sz w:val="20"/>
          <w:szCs w:val="20"/>
        </w:rPr>
        <w:t xml:space="preserve">and </w:t>
      </w:r>
      <w:r w:rsidR="00804609">
        <w:rPr>
          <w:rFonts w:ascii="Arial" w:hAnsi="Arial" w:cs="Arial"/>
          <w:color w:val="000000" w:themeColor="text1"/>
          <w:sz w:val="20"/>
          <w:szCs w:val="20"/>
        </w:rPr>
        <w:t xml:space="preserve">made </w:t>
      </w:r>
      <w:r w:rsidR="00365854">
        <w:rPr>
          <w:rFonts w:ascii="Arial" w:hAnsi="Arial" w:cs="Arial"/>
          <w:color w:val="000000" w:themeColor="text1"/>
          <w:sz w:val="20"/>
          <w:szCs w:val="20"/>
        </w:rPr>
        <w:t xml:space="preserve">available on the website. </w:t>
      </w:r>
    </w:p>
    <w:p w:rsidR="00383EFB" w:rsidRPr="00F86CEB" w:rsidRDefault="00383EFB" w:rsidP="00383EFB">
      <w:pPr>
        <w:rPr>
          <w:rFonts w:ascii="Arial" w:hAnsi="Arial" w:cs="Arial"/>
          <w:sz w:val="20"/>
          <w:szCs w:val="20"/>
        </w:rPr>
      </w:pPr>
    </w:p>
    <w:p w:rsidR="00BA316A" w:rsidRPr="00F86CEB" w:rsidRDefault="00E773DE" w:rsidP="00BA316A">
      <w:pPr>
        <w:rPr>
          <w:rFonts w:ascii="Arial" w:hAnsi="Arial" w:cs="Arial"/>
          <w:color w:val="auto"/>
          <w:sz w:val="20"/>
          <w:szCs w:val="20"/>
        </w:rPr>
      </w:pPr>
      <w:r w:rsidRPr="00F86CEB">
        <w:rPr>
          <w:rFonts w:ascii="Arial" w:hAnsi="Arial" w:cs="Arial"/>
          <w:color w:val="auto"/>
          <w:sz w:val="20"/>
          <w:szCs w:val="20"/>
        </w:rPr>
        <w:t xml:space="preserve">In 2017–18, </w:t>
      </w:r>
      <w:r>
        <w:rPr>
          <w:rFonts w:ascii="Arial" w:hAnsi="Arial" w:cs="Arial"/>
          <w:color w:val="auto"/>
          <w:sz w:val="20"/>
          <w:szCs w:val="20"/>
        </w:rPr>
        <w:t>there w</w:t>
      </w:r>
      <w:r w:rsidRPr="00F86CEB">
        <w:rPr>
          <w:rFonts w:ascii="Arial" w:hAnsi="Arial" w:cs="Arial"/>
          <w:color w:val="auto"/>
          <w:sz w:val="20"/>
          <w:szCs w:val="20"/>
        </w:rPr>
        <w:t xml:space="preserve">as </w:t>
      </w:r>
      <w:r>
        <w:rPr>
          <w:rFonts w:ascii="Arial" w:hAnsi="Arial" w:cs="Arial"/>
          <w:color w:val="auto"/>
          <w:sz w:val="20"/>
          <w:szCs w:val="20"/>
        </w:rPr>
        <w:t xml:space="preserve">a </w:t>
      </w:r>
      <w:r w:rsidRPr="00F86CEB">
        <w:rPr>
          <w:rFonts w:ascii="Arial" w:hAnsi="Arial" w:cs="Arial"/>
          <w:color w:val="auto"/>
          <w:sz w:val="20"/>
          <w:szCs w:val="20"/>
        </w:rPr>
        <w:t>focus on improving links with schools and other educational institutions to improve knowledge of</w:t>
      </w:r>
      <w:r w:rsidR="001F1067">
        <w:rPr>
          <w:rFonts w:ascii="Arial" w:hAnsi="Arial" w:cs="Arial"/>
          <w:color w:val="auto"/>
          <w:sz w:val="20"/>
          <w:szCs w:val="20"/>
        </w:rPr>
        <w:t>,</w:t>
      </w:r>
      <w:r w:rsidRPr="00F86CEB">
        <w:rPr>
          <w:rFonts w:ascii="Arial" w:hAnsi="Arial" w:cs="Arial"/>
          <w:color w:val="auto"/>
          <w:sz w:val="20"/>
          <w:szCs w:val="20"/>
        </w:rPr>
        <w:t xml:space="preserve"> and access to</w:t>
      </w:r>
      <w:r w:rsidR="001F1067">
        <w:rPr>
          <w:rFonts w:ascii="Arial" w:hAnsi="Arial" w:cs="Arial"/>
          <w:color w:val="auto"/>
          <w:sz w:val="20"/>
          <w:szCs w:val="20"/>
        </w:rPr>
        <w:t>,</w:t>
      </w:r>
      <w:r w:rsidRPr="00F86CEB">
        <w:rPr>
          <w:rFonts w:ascii="Arial" w:hAnsi="Arial" w:cs="Arial"/>
          <w:color w:val="auto"/>
          <w:sz w:val="20"/>
          <w:szCs w:val="20"/>
        </w:rPr>
        <w:t xml:space="preserve"> collections. </w:t>
      </w:r>
      <w:r w:rsidR="00383EFB" w:rsidRPr="00F86CEB">
        <w:rPr>
          <w:rFonts w:ascii="Arial" w:hAnsi="Arial" w:cs="Arial"/>
          <w:color w:val="auto"/>
          <w:sz w:val="20"/>
          <w:szCs w:val="20"/>
        </w:rPr>
        <w:t>With the development of</w:t>
      </w:r>
      <w:r w:rsidR="00BA316A" w:rsidRPr="00F86CEB">
        <w:rPr>
          <w:rFonts w:ascii="Arial" w:hAnsi="Arial" w:cs="Arial"/>
          <w:color w:val="auto"/>
          <w:sz w:val="20"/>
          <w:szCs w:val="20"/>
        </w:rPr>
        <w:t xml:space="preserve"> a Schools Engagement team, outreach opportunities have increased dramatically, with the team attending teaching conferences and teacher librarian networks to promote State Library’s </w:t>
      </w:r>
      <w:r>
        <w:rPr>
          <w:rFonts w:ascii="Arial" w:hAnsi="Arial" w:cs="Arial"/>
          <w:color w:val="auto"/>
          <w:sz w:val="20"/>
          <w:szCs w:val="20"/>
        </w:rPr>
        <w:t xml:space="preserve">collections and </w:t>
      </w:r>
      <w:r w:rsidR="00BA316A" w:rsidRPr="00F86CEB">
        <w:rPr>
          <w:rFonts w:ascii="Arial" w:hAnsi="Arial" w:cs="Arial"/>
          <w:color w:val="auto"/>
          <w:sz w:val="20"/>
          <w:szCs w:val="20"/>
        </w:rPr>
        <w:t xml:space="preserve">services. Other </w:t>
      </w:r>
      <w:r w:rsidR="00BF2FCC">
        <w:rPr>
          <w:rFonts w:ascii="Arial" w:hAnsi="Arial" w:cs="Arial"/>
          <w:color w:val="auto"/>
          <w:sz w:val="20"/>
          <w:szCs w:val="20"/>
        </w:rPr>
        <w:t>enhancements</w:t>
      </w:r>
      <w:r w:rsidR="00BA316A" w:rsidRPr="00F86CEB">
        <w:rPr>
          <w:rFonts w:ascii="Arial" w:hAnsi="Arial" w:cs="Arial"/>
          <w:color w:val="auto"/>
          <w:sz w:val="20"/>
          <w:szCs w:val="20"/>
        </w:rPr>
        <w:t xml:space="preserve"> have included learning notes for exhibitions and displays better coordinated with the curriculum, and linked to digitised collections. Teacher </w:t>
      </w:r>
      <w:r w:rsidR="00436541">
        <w:rPr>
          <w:rFonts w:ascii="Arial" w:hAnsi="Arial" w:cs="Arial"/>
          <w:color w:val="auto"/>
          <w:sz w:val="20"/>
          <w:szCs w:val="20"/>
        </w:rPr>
        <w:t>PD</w:t>
      </w:r>
      <w:r w:rsidR="00BA316A" w:rsidRPr="00F86CEB">
        <w:rPr>
          <w:rFonts w:ascii="Arial" w:hAnsi="Arial" w:cs="Arial"/>
          <w:color w:val="auto"/>
          <w:sz w:val="20"/>
          <w:szCs w:val="20"/>
        </w:rPr>
        <w:t xml:space="preserve"> opportunities ha</w:t>
      </w:r>
      <w:r w:rsidR="00436541">
        <w:rPr>
          <w:rFonts w:ascii="Arial" w:hAnsi="Arial" w:cs="Arial"/>
          <w:color w:val="auto"/>
          <w:sz w:val="20"/>
          <w:szCs w:val="20"/>
        </w:rPr>
        <w:t>ve</w:t>
      </w:r>
      <w:r w:rsidR="00BA316A" w:rsidRPr="00F86CEB">
        <w:rPr>
          <w:rFonts w:ascii="Arial" w:hAnsi="Arial" w:cs="Arial"/>
          <w:color w:val="auto"/>
          <w:sz w:val="20"/>
          <w:szCs w:val="20"/>
        </w:rPr>
        <w:t xml:space="preserve"> included the role of Aboriginal and Torres Strait Islander soldiers in </w:t>
      </w:r>
      <w:r w:rsidR="00AA4D3D">
        <w:rPr>
          <w:rFonts w:ascii="Arial" w:hAnsi="Arial" w:cs="Arial"/>
          <w:color w:val="auto"/>
          <w:sz w:val="20"/>
          <w:szCs w:val="20"/>
        </w:rPr>
        <w:t xml:space="preserve">First </w:t>
      </w:r>
      <w:r w:rsidR="00BA316A" w:rsidRPr="00F86CEB">
        <w:rPr>
          <w:rFonts w:ascii="Arial" w:hAnsi="Arial" w:cs="Arial"/>
          <w:color w:val="auto"/>
          <w:sz w:val="20"/>
          <w:szCs w:val="20"/>
        </w:rPr>
        <w:t>World War, and engaging English teachers to look at prescribed texts on the English syllabus in a book club format.</w:t>
      </w:r>
      <w:r>
        <w:rPr>
          <w:rFonts w:ascii="Arial" w:hAnsi="Arial" w:cs="Arial"/>
          <w:color w:val="auto"/>
          <w:sz w:val="20"/>
          <w:szCs w:val="20"/>
        </w:rPr>
        <w:t xml:space="preserve"> </w:t>
      </w:r>
    </w:p>
    <w:p w:rsidR="00BA316A" w:rsidRPr="00F86CEB" w:rsidRDefault="00BA316A" w:rsidP="00E32ED8">
      <w:pPr>
        <w:rPr>
          <w:rFonts w:ascii="Arial" w:hAnsi="Arial" w:cs="Arial"/>
          <w:color w:val="auto"/>
          <w:sz w:val="20"/>
          <w:szCs w:val="20"/>
        </w:rPr>
      </w:pPr>
    </w:p>
    <w:p w:rsidR="007D1C39" w:rsidRPr="00F86CEB" w:rsidRDefault="00804609" w:rsidP="00E32ED8">
      <w:pPr>
        <w:rPr>
          <w:rFonts w:ascii="Arial" w:hAnsi="Arial" w:cs="Arial"/>
          <w:color w:val="auto"/>
          <w:sz w:val="20"/>
          <w:szCs w:val="20"/>
        </w:rPr>
      </w:pPr>
      <w:r>
        <w:rPr>
          <w:rFonts w:ascii="Arial" w:hAnsi="Arial" w:cs="Arial"/>
          <w:color w:val="auto"/>
          <w:sz w:val="20"/>
          <w:szCs w:val="20"/>
        </w:rPr>
        <w:t>B</w:t>
      </w:r>
      <w:r w:rsidR="00BA316A" w:rsidRPr="00F86CEB">
        <w:rPr>
          <w:rFonts w:ascii="Arial" w:hAnsi="Arial" w:cs="Arial"/>
          <w:color w:val="auto"/>
          <w:sz w:val="20"/>
          <w:szCs w:val="20"/>
        </w:rPr>
        <w:t xml:space="preserve">etween January and June 2018, 1,420 people were introduced to State Library services and collections in 82 tours to schools and other organisations. Most of these participants were secondary school students. Some tours focused on specific themes or topics, such as the </w:t>
      </w:r>
      <w:r w:rsidR="00BA316A" w:rsidRPr="006467E8">
        <w:rPr>
          <w:rFonts w:ascii="Arial" w:hAnsi="Arial" w:cs="Arial"/>
          <w:i/>
          <w:color w:val="auto"/>
          <w:sz w:val="20"/>
          <w:szCs w:val="20"/>
        </w:rPr>
        <w:t>Q A</w:t>
      </w:r>
      <w:r w:rsidR="00E773DE" w:rsidRPr="006467E8">
        <w:rPr>
          <w:rFonts w:ascii="Arial" w:hAnsi="Arial" w:cs="Arial"/>
          <w:i/>
          <w:color w:val="auto"/>
          <w:sz w:val="20"/>
          <w:szCs w:val="20"/>
        </w:rPr>
        <w:t>NZAC</w:t>
      </w:r>
      <w:r w:rsidR="00BA316A" w:rsidRPr="006467E8">
        <w:rPr>
          <w:rFonts w:ascii="Arial" w:hAnsi="Arial" w:cs="Arial"/>
          <w:i/>
          <w:color w:val="auto"/>
          <w:sz w:val="20"/>
          <w:szCs w:val="20"/>
        </w:rPr>
        <w:t xml:space="preserve"> 100</w:t>
      </w:r>
      <w:r w:rsidR="00BA316A" w:rsidRPr="00F86CEB">
        <w:rPr>
          <w:rFonts w:ascii="Arial" w:hAnsi="Arial" w:cs="Arial"/>
          <w:color w:val="auto"/>
          <w:sz w:val="20"/>
          <w:szCs w:val="20"/>
        </w:rPr>
        <w:t xml:space="preserve"> white gloves tour looking at Queensland’s </w:t>
      </w:r>
      <w:r w:rsidR="004349DF">
        <w:rPr>
          <w:rFonts w:ascii="Arial" w:hAnsi="Arial" w:cs="Arial"/>
          <w:color w:val="auto"/>
          <w:sz w:val="20"/>
          <w:szCs w:val="20"/>
        </w:rPr>
        <w:t xml:space="preserve">First </w:t>
      </w:r>
      <w:r w:rsidR="00BA316A" w:rsidRPr="00F86CEB">
        <w:rPr>
          <w:rFonts w:ascii="Arial" w:hAnsi="Arial" w:cs="Arial"/>
          <w:color w:val="auto"/>
          <w:sz w:val="20"/>
          <w:szCs w:val="20"/>
        </w:rPr>
        <w:t>World War memories and a white gloves tour of the rare maps housed in the J</w:t>
      </w:r>
      <w:r w:rsidR="006467E8">
        <w:rPr>
          <w:rFonts w:ascii="Arial" w:hAnsi="Arial" w:cs="Arial"/>
          <w:color w:val="auto"/>
          <w:sz w:val="20"/>
          <w:szCs w:val="20"/>
        </w:rPr>
        <w:t>OL</w:t>
      </w:r>
      <w:r w:rsidR="00BA316A" w:rsidRPr="00F86CEB">
        <w:rPr>
          <w:rFonts w:ascii="Arial" w:hAnsi="Arial" w:cs="Arial"/>
          <w:color w:val="auto"/>
          <w:sz w:val="20"/>
          <w:szCs w:val="20"/>
        </w:rPr>
        <w:t>.</w:t>
      </w:r>
    </w:p>
    <w:p w:rsidR="00383EFB" w:rsidRPr="00F86CEB" w:rsidRDefault="00383EFB" w:rsidP="00E32ED8">
      <w:pPr>
        <w:rPr>
          <w:rFonts w:ascii="Arial" w:hAnsi="Arial" w:cs="Arial"/>
          <w:color w:val="auto"/>
          <w:sz w:val="20"/>
          <w:szCs w:val="20"/>
        </w:rPr>
      </w:pPr>
    </w:p>
    <w:p w:rsidR="00383EFB" w:rsidRDefault="00BA316A" w:rsidP="00E32ED8">
      <w:pPr>
        <w:rPr>
          <w:rFonts w:ascii="Arial" w:hAnsi="Arial" w:cs="Arial"/>
          <w:color w:val="auto"/>
          <w:sz w:val="20"/>
          <w:szCs w:val="20"/>
        </w:rPr>
      </w:pPr>
      <w:r w:rsidRPr="00F86CEB">
        <w:rPr>
          <w:rFonts w:ascii="Arial" w:hAnsi="Arial" w:cs="Arial"/>
          <w:color w:val="auto"/>
          <w:sz w:val="20"/>
          <w:szCs w:val="20"/>
        </w:rPr>
        <w:t xml:space="preserve">The team has also been working on a potential linkage with the Queensland Curriculum and Assessment Authority </w:t>
      </w:r>
      <w:r w:rsidR="0059797F">
        <w:rPr>
          <w:rFonts w:ascii="Arial" w:hAnsi="Arial" w:cs="Arial"/>
          <w:color w:val="auto"/>
          <w:sz w:val="20"/>
          <w:szCs w:val="20"/>
        </w:rPr>
        <w:t xml:space="preserve">(QCAA) </w:t>
      </w:r>
      <w:r w:rsidRPr="00F86CEB">
        <w:rPr>
          <w:rFonts w:ascii="Arial" w:hAnsi="Arial" w:cs="Arial"/>
          <w:color w:val="auto"/>
          <w:sz w:val="20"/>
          <w:szCs w:val="20"/>
        </w:rPr>
        <w:t xml:space="preserve">to </w:t>
      </w:r>
      <w:r w:rsidR="00C10585">
        <w:rPr>
          <w:rFonts w:ascii="Arial" w:hAnsi="Arial" w:cs="Arial"/>
          <w:color w:val="auto"/>
          <w:sz w:val="20"/>
          <w:szCs w:val="20"/>
        </w:rPr>
        <w:t xml:space="preserve">leverage </w:t>
      </w:r>
      <w:r w:rsidR="00B90C1F">
        <w:rPr>
          <w:rFonts w:ascii="Arial" w:hAnsi="Arial" w:cs="Arial"/>
          <w:color w:val="auto"/>
          <w:sz w:val="20"/>
          <w:szCs w:val="20"/>
        </w:rPr>
        <w:t xml:space="preserve">the </w:t>
      </w:r>
      <w:r w:rsidR="00E71627" w:rsidRPr="00F86CEB">
        <w:rPr>
          <w:rFonts w:ascii="Arial" w:hAnsi="Arial" w:cs="Arial"/>
          <w:color w:val="auto"/>
          <w:sz w:val="20"/>
          <w:szCs w:val="20"/>
        </w:rPr>
        <w:t xml:space="preserve">tagging system in the One Search catalogue for curriculum-related resources. </w:t>
      </w:r>
    </w:p>
    <w:p w:rsidR="00E262B3" w:rsidRDefault="00E262B3" w:rsidP="00E32ED8">
      <w:pPr>
        <w:rPr>
          <w:rFonts w:ascii="Arial" w:hAnsi="Arial" w:cs="Arial"/>
          <w:color w:val="auto"/>
          <w:sz w:val="20"/>
          <w:szCs w:val="20"/>
        </w:rPr>
      </w:pPr>
    </w:p>
    <w:p w:rsidR="00E262B3" w:rsidRPr="00E262B3" w:rsidRDefault="00E262B3" w:rsidP="00E262B3">
      <w:pPr>
        <w:pStyle w:val="NormalWeb"/>
        <w:shd w:val="clear" w:color="auto" w:fill="FFFFFF"/>
        <w:spacing w:before="0" w:beforeAutospacing="0" w:after="0" w:afterAutospacing="0"/>
        <w:textAlignment w:val="baseline"/>
        <w:rPr>
          <w:rFonts w:ascii="Arial" w:hAnsi="Arial" w:cs="Arial"/>
          <w:color w:val="000000" w:themeColor="text1"/>
          <w:sz w:val="20"/>
          <w:szCs w:val="20"/>
        </w:rPr>
      </w:pPr>
      <w:r w:rsidRPr="00E262B3">
        <w:rPr>
          <w:rFonts w:ascii="Arial" w:hAnsi="Arial" w:cs="Arial"/>
          <w:color w:val="000000" w:themeColor="text1"/>
          <w:sz w:val="20"/>
          <w:szCs w:val="20"/>
        </w:rPr>
        <w:t xml:space="preserve">The </w:t>
      </w:r>
      <w:r w:rsidRPr="00AA4D3D">
        <w:rPr>
          <w:rFonts w:ascii="Arial" w:hAnsi="Arial" w:cs="Arial"/>
          <w:b/>
          <w:color w:val="000000" w:themeColor="text1"/>
          <w:sz w:val="20"/>
          <w:szCs w:val="20"/>
        </w:rPr>
        <w:t>Design Minds</w:t>
      </w:r>
      <w:r w:rsidRPr="00E262B3">
        <w:rPr>
          <w:rFonts w:ascii="Arial" w:hAnsi="Arial" w:cs="Arial"/>
          <w:color w:val="000000" w:themeColor="text1"/>
          <w:sz w:val="20"/>
          <w:szCs w:val="20"/>
        </w:rPr>
        <w:t xml:space="preserve"> design thinking methodology was included in the </w:t>
      </w:r>
      <w:r w:rsidR="000B3687">
        <w:rPr>
          <w:rFonts w:ascii="Arial" w:hAnsi="Arial" w:cs="Arial"/>
          <w:color w:val="000000" w:themeColor="text1"/>
          <w:sz w:val="20"/>
          <w:szCs w:val="20"/>
        </w:rPr>
        <w:t xml:space="preserve">QCAA </w:t>
      </w:r>
      <w:r w:rsidRPr="00E262B3">
        <w:rPr>
          <w:rFonts w:ascii="Arial" w:hAnsi="Arial" w:cs="Arial"/>
          <w:color w:val="000000" w:themeColor="text1"/>
          <w:sz w:val="20"/>
          <w:szCs w:val="20"/>
        </w:rPr>
        <w:t xml:space="preserve">new design syllabus to be implemented in 2019. APDL has also collaborated with the delivery of The University of Queensland School of Architecture and QUT School of Design course work for Designing Multimodal Spatial Experiences and Queensland Department of Education and Training </w:t>
      </w:r>
      <w:r w:rsidR="000B3687">
        <w:rPr>
          <w:rFonts w:ascii="Arial" w:hAnsi="Arial" w:cs="Arial"/>
          <w:color w:val="000000" w:themeColor="text1"/>
          <w:sz w:val="20"/>
          <w:szCs w:val="20"/>
        </w:rPr>
        <w:t xml:space="preserve">PD </w:t>
      </w:r>
      <w:r w:rsidRPr="00E262B3">
        <w:rPr>
          <w:rFonts w:ascii="Arial" w:hAnsi="Arial" w:cs="Arial"/>
          <w:color w:val="000000" w:themeColor="text1"/>
          <w:sz w:val="20"/>
          <w:szCs w:val="20"/>
        </w:rPr>
        <w:t>workshops.</w:t>
      </w:r>
    </w:p>
    <w:p w:rsidR="00E262B3" w:rsidRPr="00F86CEB" w:rsidRDefault="00E262B3" w:rsidP="00E32ED8">
      <w:pPr>
        <w:rPr>
          <w:rFonts w:ascii="Arial" w:hAnsi="Arial" w:cs="Arial"/>
          <w:color w:val="auto"/>
          <w:sz w:val="20"/>
          <w:szCs w:val="20"/>
        </w:rPr>
      </w:pPr>
    </w:p>
    <w:p w:rsidR="001E55CC" w:rsidRPr="00F86CEB" w:rsidRDefault="001E55CC" w:rsidP="00A22F91">
      <w:pPr>
        <w:rPr>
          <w:rFonts w:ascii="Arial" w:hAnsi="Arial" w:cs="Arial"/>
          <w:sz w:val="20"/>
          <w:szCs w:val="20"/>
        </w:rPr>
      </w:pPr>
    </w:p>
    <w:p w:rsidR="00D1571B" w:rsidRPr="00F86CEB" w:rsidRDefault="00D1571B" w:rsidP="00D1571B">
      <w:pPr>
        <w:rPr>
          <w:rFonts w:ascii="Arial" w:hAnsi="Arial" w:cs="Arial"/>
          <w:sz w:val="20"/>
          <w:szCs w:val="20"/>
        </w:rPr>
      </w:pPr>
      <w:r w:rsidRPr="00F86CEB">
        <w:rPr>
          <w:rFonts w:ascii="Arial" w:hAnsi="Arial" w:cs="Arial"/>
          <w:b/>
          <w:i/>
          <w:sz w:val="20"/>
          <w:szCs w:val="20"/>
        </w:rPr>
        <w:t>Q</w:t>
      </w:r>
      <w:r w:rsidR="00AE0649" w:rsidRPr="00F86CEB">
        <w:rPr>
          <w:rFonts w:ascii="Arial" w:hAnsi="Arial" w:cs="Arial"/>
          <w:b/>
          <w:i/>
          <w:sz w:val="20"/>
          <w:szCs w:val="20"/>
        </w:rPr>
        <w:t xml:space="preserve"> </w:t>
      </w:r>
      <w:r w:rsidRPr="00F86CEB">
        <w:rPr>
          <w:rFonts w:ascii="Arial" w:hAnsi="Arial" w:cs="Arial"/>
          <w:b/>
          <w:i/>
          <w:sz w:val="20"/>
          <w:szCs w:val="20"/>
        </w:rPr>
        <w:t xml:space="preserve">ANZAC 100: Memories for a </w:t>
      </w:r>
      <w:r w:rsidR="00972F09">
        <w:rPr>
          <w:rFonts w:ascii="Arial" w:hAnsi="Arial" w:cs="Arial"/>
          <w:b/>
          <w:i/>
          <w:sz w:val="20"/>
          <w:szCs w:val="20"/>
        </w:rPr>
        <w:t>N</w:t>
      </w:r>
      <w:r w:rsidRPr="00F86CEB">
        <w:rPr>
          <w:rFonts w:ascii="Arial" w:hAnsi="Arial" w:cs="Arial"/>
          <w:b/>
          <w:i/>
          <w:sz w:val="20"/>
          <w:szCs w:val="20"/>
        </w:rPr>
        <w:t xml:space="preserve">ew </w:t>
      </w:r>
      <w:r w:rsidR="00972F09">
        <w:rPr>
          <w:rFonts w:ascii="Arial" w:hAnsi="Arial" w:cs="Arial"/>
          <w:b/>
          <w:i/>
          <w:sz w:val="20"/>
          <w:szCs w:val="20"/>
        </w:rPr>
        <w:t>G</w:t>
      </w:r>
      <w:r w:rsidRPr="00F86CEB">
        <w:rPr>
          <w:rFonts w:ascii="Arial" w:hAnsi="Arial" w:cs="Arial"/>
          <w:b/>
          <w:i/>
          <w:sz w:val="20"/>
          <w:szCs w:val="20"/>
        </w:rPr>
        <w:t>eneration</w:t>
      </w:r>
      <w:r w:rsidR="00CB24FD">
        <w:rPr>
          <w:rFonts w:ascii="Arial" w:hAnsi="Arial" w:cs="Arial"/>
          <w:sz w:val="20"/>
          <w:szCs w:val="20"/>
        </w:rPr>
        <w:t>,</w:t>
      </w:r>
      <w:r w:rsidRPr="00F86CEB">
        <w:rPr>
          <w:rFonts w:ascii="Arial" w:hAnsi="Arial" w:cs="Arial"/>
          <w:sz w:val="20"/>
          <w:szCs w:val="20"/>
        </w:rPr>
        <w:t xml:space="preserve"> mark</w:t>
      </w:r>
      <w:r w:rsidR="00BE0542">
        <w:rPr>
          <w:rFonts w:ascii="Arial" w:hAnsi="Arial" w:cs="Arial"/>
          <w:sz w:val="20"/>
          <w:szCs w:val="20"/>
        </w:rPr>
        <w:t>s</w:t>
      </w:r>
      <w:r w:rsidRPr="00F86CEB">
        <w:rPr>
          <w:rFonts w:ascii="Arial" w:hAnsi="Arial" w:cs="Arial"/>
          <w:sz w:val="20"/>
          <w:szCs w:val="20"/>
        </w:rPr>
        <w:t xml:space="preserve"> Queensland’s First World War commemorations, continues to be delivered on time and within budget with stage six of the project now successfully completed. The ongoing program of digitisation, exhibitions and displays, fellowships and research grants has achieved significant results throughout the project’s penultimate year.</w:t>
      </w:r>
      <w:r w:rsidR="00756206">
        <w:rPr>
          <w:rFonts w:ascii="Arial" w:hAnsi="Arial" w:cs="Arial"/>
          <w:sz w:val="20"/>
          <w:szCs w:val="20"/>
        </w:rPr>
        <w:t xml:space="preserve"> </w:t>
      </w:r>
    </w:p>
    <w:p w:rsidR="00D1571B" w:rsidRPr="00F86CEB" w:rsidRDefault="00D1571B" w:rsidP="00D1571B">
      <w:pPr>
        <w:rPr>
          <w:rFonts w:ascii="Arial" w:hAnsi="Arial" w:cs="Arial"/>
          <w:sz w:val="20"/>
          <w:szCs w:val="20"/>
        </w:rPr>
      </w:pPr>
    </w:p>
    <w:p w:rsidR="00D1571B" w:rsidRPr="00F86CEB" w:rsidRDefault="00D1571B" w:rsidP="00D1571B">
      <w:pPr>
        <w:rPr>
          <w:rFonts w:ascii="Arial" w:hAnsi="Arial" w:cs="Arial"/>
          <w:sz w:val="20"/>
          <w:szCs w:val="20"/>
        </w:rPr>
      </w:pPr>
      <w:r w:rsidRPr="00F86CEB">
        <w:rPr>
          <w:rFonts w:ascii="Arial" w:hAnsi="Arial" w:cs="Arial"/>
          <w:sz w:val="20"/>
          <w:szCs w:val="20"/>
        </w:rPr>
        <w:t xml:space="preserve">A key commitment towards </w:t>
      </w:r>
      <w:r w:rsidRPr="00F86CEB">
        <w:rPr>
          <w:rFonts w:ascii="Arial" w:hAnsi="Arial" w:cs="Arial"/>
          <w:i/>
          <w:sz w:val="20"/>
          <w:szCs w:val="20"/>
        </w:rPr>
        <w:t>Q ANZAC 100</w:t>
      </w:r>
      <w:r w:rsidRPr="00F86CEB">
        <w:rPr>
          <w:rFonts w:ascii="Arial" w:hAnsi="Arial" w:cs="Arial"/>
          <w:sz w:val="20"/>
          <w:szCs w:val="20"/>
        </w:rPr>
        <w:t xml:space="preserve">, the </w:t>
      </w:r>
      <w:r w:rsidRPr="00F86CEB">
        <w:rPr>
          <w:rFonts w:ascii="Arial" w:hAnsi="Arial" w:cs="Arial"/>
          <w:b/>
          <w:sz w:val="20"/>
          <w:szCs w:val="20"/>
        </w:rPr>
        <w:t xml:space="preserve">First World War digitisation project </w:t>
      </w:r>
      <w:r w:rsidRPr="00F86CEB">
        <w:rPr>
          <w:rFonts w:ascii="Arial" w:hAnsi="Arial" w:cs="Arial"/>
          <w:sz w:val="20"/>
          <w:szCs w:val="20"/>
        </w:rPr>
        <w:t>has resulted in 8,748 digital scans (comprising photographs, letters and publications) being made available online in 2017–18.</w:t>
      </w:r>
      <w:r w:rsidR="00AE0649" w:rsidRPr="00F86CEB">
        <w:rPr>
          <w:rFonts w:ascii="Arial" w:hAnsi="Arial" w:cs="Arial"/>
          <w:sz w:val="20"/>
          <w:szCs w:val="20"/>
        </w:rPr>
        <w:t xml:space="preserve"> The </w:t>
      </w:r>
      <w:r w:rsidRPr="00F86CEB">
        <w:rPr>
          <w:rFonts w:ascii="Arial" w:hAnsi="Arial" w:cs="Arial"/>
          <w:i/>
          <w:sz w:val="20"/>
          <w:szCs w:val="20"/>
        </w:rPr>
        <w:t>Q ANZAC 100</w:t>
      </w:r>
      <w:r w:rsidRPr="00F86CEB">
        <w:rPr>
          <w:rFonts w:ascii="Arial" w:hAnsi="Arial" w:cs="Arial"/>
          <w:sz w:val="20"/>
          <w:szCs w:val="20"/>
        </w:rPr>
        <w:t xml:space="preserve"> </w:t>
      </w:r>
      <w:r w:rsidR="00AE0649" w:rsidRPr="00F86CEB">
        <w:rPr>
          <w:rFonts w:ascii="Arial" w:hAnsi="Arial" w:cs="Arial"/>
          <w:sz w:val="20"/>
          <w:szCs w:val="20"/>
        </w:rPr>
        <w:t xml:space="preserve">team also </w:t>
      </w:r>
      <w:r w:rsidRPr="00F86CEB">
        <w:rPr>
          <w:rFonts w:ascii="Arial" w:hAnsi="Arial" w:cs="Arial"/>
          <w:sz w:val="20"/>
          <w:szCs w:val="20"/>
        </w:rPr>
        <w:t xml:space="preserve">delivered regional </w:t>
      </w:r>
      <w:r w:rsidR="006E4D35">
        <w:rPr>
          <w:rFonts w:ascii="Arial" w:hAnsi="Arial" w:cs="Arial"/>
          <w:sz w:val="20"/>
          <w:szCs w:val="20"/>
        </w:rPr>
        <w:t>w</w:t>
      </w:r>
      <w:r w:rsidRPr="00F86CEB">
        <w:rPr>
          <w:rFonts w:ascii="Arial" w:hAnsi="Arial" w:cs="Arial"/>
          <w:sz w:val="20"/>
          <w:szCs w:val="20"/>
        </w:rPr>
        <w:t xml:space="preserve">hite </w:t>
      </w:r>
      <w:r w:rsidR="006E4D35">
        <w:rPr>
          <w:rFonts w:ascii="Arial" w:hAnsi="Arial" w:cs="Arial"/>
          <w:sz w:val="20"/>
          <w:szCs w:val="20"/>
        </w:rPr>
        <w:t>g</w:t>
      </w:r>
      <w:r w:rsidRPr="00F86CEB">
        <w:rPr>
          <w:rFonts w:ascii="Arial" w:hAnsi="Arial" w:cs="Arial"/>
          <w:sz w:val="20"/>
          <w:szCs w:val="20"/>
        </w:rPr>
        <w:t>loves</w:t>
      </w:r>
      <w:r w:rsidR="006E4D35">
        <w:rPr>
          <w:rFonts w:ascii="Arial" w:hAnsi="Arial" w:cs="Arial"/>
          <w:sz w:val="20"/>
          <w:szCs w:val="20"/>
        </w:rPr>
        <w:t xml:space="preserve"> and</w:t>
      </w:r>
      <w:r w:rsidRPr="00F86CEB">
        <w:rPr>
          <w:rFonts w:ascii="Arial" w:hAnsi="Arial" w:cs="Arial"/>
          <w:sz w:val="20"/>
          <w:szCs w:val="20"/>
        </w:rPr>
        <w:t xml:space="preserve"> </w:t>
      </w:r>
      <w:r w:rsidR="006E4D35">
        <w:rPr>
          <w:rFonts w:ascii="Arial" w:hAnsi="Arial" w:cs="Arial"/>
          <w:sz w:val="20"/>
          <w:szCs w:val="20"/>
        </w:rPr>
        <w:t>c</w:t>
      </w:r>
      <w:r w:rsidRPr="00F86CEB">
        <w:rPr>
          <w:rFonts w:ascii="Arial" w:hAnsi="Arial" w:cs="Arial"/>
          <w:sz w:val="20"/>
          <w:szCs w:val="20"/>
        </w:rPr>
        <w:t xml:space="preserve">onservation </w:t>
      </w:r>
      <w:r w:rsidR="006E4D35">
        <w:rPr>
          <w:rFonts w:ascii="Arial" w:hAnsi="Arial" w:cs="Arial"/>
          <w:sz w:val="20"/>
          <w:szCs w:val="20"/>
        </w:rPr>
        <w:t>c</w:t>
      </w:r>
      <w:r w:rsidRPr="00F86CEB">
        <w:rPr>
          <w:rFonts w:ascii="Arial" w:hAnsi="Arial" w:cs="Arial"/>
          <w:sz w:val="20"/>
          <w:szCs w:val="20"/>
        </w:rPr>
        <w:t>linic</w:t>
      </w:r>
      <w:r w:rsidR="006E4D35">
        <w:rPr>
          <w:rFonts w:ascii="Arial" w:hAnsi="Arial" w:cs="Arial"/>
          <w:sz w:val="20"/>
          <w:szCs w:val="20"/>
        </w:rPr>
        <w:t>s</w:t>
      </w:r>
      <w:r w:rsidRPr="00F86CEB">
        <w:rPr>
          <w:rFonts w:ascii="Arial" w:hAnsi="Arial" w:cs="Arial"/>
          <w:sz w:val="20"/>
          <w:szCs w:val="20"/>
        </w:rPr>
        <w:t xml:space="preserve">, </w:t>
      </w:r>
      <w:r w:rsidR="002F18E7">
        <w:rPr>
          <w:rFonts w:ascii="Arial" w:hAnsi="Arial" w:cs="Arial"/>
          <w:sz w:val="20"/>
          <w:szCs w:val="20"/>
        </w:rPr>
        <w:t xml:space="preserve">and </w:t>
      </w:r>
      <w:r w:rsidR="006E4D35">
        <w:rPr>
          <w:rFonts w:ascii="Arial" w:hAnsi="Arial" w:cs="Arial"/>
          <w:sz w:val="20"/>
          <w:szCs w:val="20"/>
        </w:rPr>
        <w:t>s</w:t>
      </w:r>
      <w:r w:rsidRPr="00F86CEB">
        <w:rPr>
          <w:rFonts w:ascii="Arial" w:hAnsi="Arial" w:cs="Arial"/>
          <w:sz w:val="20"/>
          <w:szCs w:val="20"/>
        </w:rPr>
        <w:t xml:space="preserve">ocial </w:t>
      </w:r>
      <w:r w:rsidR="006E4D35">
        <w:rPr>
          <w:rFonts w:ascii="Arial" w:hAnsi="Arial" w:cs="Arial"/>
          <w:sz w:val="20"/>
          <w:szCs w:val="20"/>
        </w:rPr>
        <w:t>m</w:t>
      </w:r>
      <w:r w:rsidRPr="00F86CEB">
        <w:rPr>
          <w:rFonts w:ascii="Arial" w:hAnsi="Arial" w:cs="Arial"/>
          <w:sz w:val="20"/>
          <w:szCs w:val="20"/>
        </w:rPr>
        <w:t xml:space="preserve">edia and </w:t>
      </w:r>
      <w:r w:rsidR="006E4D35">
        <w:rPr>
          <w:rFonts w:ascii="Arial" w:hAnsi="Arial" w:cs="Arial"/>
          <w:sz w:val="20"/>
          <w:szCs w:val="20"/>
        </w:rPr>
        <w:t>d</w:t>
      </w:r>
      <w:r w:rsidRPr="00F86CEB">
        <w:rPr>
          <w:rFonts w:ascii="Arial" w:hAnsi="Arial" w:cs="Arial"/>
          <w:sz w:val="20"/>
          <w:szCs w:val="20"/>
        </w:rPr>
        <w:t xml:space="preserve">igitisation workshops in </w:t>
      </w:r>
      <w:r w:rsidR="00AE0649" w:rsidRPr="00F86CEB">
        <w:rPr>
          <w:rFonts w:ascii="Arial" w:hAnsi="Arial" w:cs="Arial"/>
          <w:sz w:val="20"/>
          <w:szCs w:val="20"/>
        </w:rPr>
        <w:t xml:space="preserve">Townsville, </w:t>
      </w:r>
      <w:r w:rsidRPr="00F86CEB">
        <w:rPr>
          <w:rFonts w:ascii="Arial" w:hAnsi="Arial" w:cs="Arial"/>
          <w:sz w:val="20"/>
          <w:szCs w:val="20"/>
        </w:rPr>
        <w:t xml:space="preserve">Mackay </w:t>
      </w:r>
      <w:r w:rsidR="00AE0649" w:rsidRPr="00F86CEB">
        <w:rPr>
          <w:rFonts w:ascii="Arial" w:hAnsi="Arial" w:cs="Arial"/>
          <w:sz w:val="20"/>
          <w:szCs w:val="20"/>
        </w:rPr>
        <w:t>and Stanthorpe.</w:t>
      </w:r>
    </w:p>
    <w:p w:rsidR="00D125E8" w:rsidRPr="00F86CEB" w:rsidRDefault="00D125E8" w:rsidP="00D1571B">
      <w:pPr>
        <w:rPr>
          <w:rFonts w:ascii="Arial" w:hAnsi="Arial" w:cs="Arial"/>
          <w:sz w:val="20"/>
          <w:szCs w:val="20"/>
        </w:rPr>
      </w:pPr>
    </w:p>
    <w:p w:rsidR="000C21C1" w:rsidRPr="000C21C1" w:rsidRDefault="000C21C1" w:rsidP="000C21C1">
      <w:pPr>
        <w:rPr>
          <w:rFonts w:ascii="Arial" w:hAnsi="Arial" w:cs="Arial"/>
          <w:sz w:val="20"/>
          <w:szCs w:val="20"/>
        </w:rPr>
      </w:pPr>
      <w:r w:rsidRPr="000C21C1">
        <w:rPr>
          <w:rFonts w:ascii="Arial" w:hAnsi="Arial" w:cs="Arial"/>
          <w:sz w:val="20"/>
          <w:szCs w:val="20"/>
        </w:rPr>
        <w:t xml:space="preserve">In addition to the 32,279 First World War </w:t>
      </w:r>
      <w:r w:rsidRPr="000C21C1">
        <w:rPr>
          <w:rFonts w:ascii="Arial" w:hAnsi="Arial" w:cs="Arial"/>
          <w:b/>
          <w:sz w:val="20"/>
          <w:szCs w:val="20"/>
        </w:rPr>
        <w:t>soldier portraits</w:t>
      </w:r>
      <w:r w:rsidRPr="000C21C1">
        <w:rPr>
          <w:rFonts w:ascii="Arial" w:hAnsi="Arial" w:cs="Arial"/>
          <w:sz w:val="20"/>
          <w:szCs w:val="20"/>
        </w:rPr>
        <w:t xml:space="preserve"> from </w:t>
      </w:r>
      <w:r w:rsidRPr="002F18E7">
        <w:rPr>
          <w:rFonts w:ascii="Arial" w:hAnsi="Arial" w:cs="Arial"/>
          <w:i/>
          <w:sz w:val="20"/>
          <w:szCs w:val="20"/>
        </w:rPr>
        <w:t>The Queenslander Pictorial Supplement</w:t>
      </w:r>
      <w:r w:rsidRPr="000C21C1">
        <w:rPr>
          <w:rFonts w:ascii="Arial" w:hAnsi="Arial" w:cs="Arial"/>
          <w:sz w:val="20"/>
          <w:szCs w:val="20"/>
        </w:rPr>
        <w:t xml:space="preserve">, 233 portrait images from the </w:t>
      </w:r>
      <w:r w:rsidRPr="00DA6D7B">
        <w:rPr>
          <w:rFonts w:ascii="Arial" w:hAnsi="Arial" w:cs="Arial"/>
          <w:i/>
          <w:sz w:val="20"/>
          <w:szCs w:val="20"/>
        </w:rPr>
        <w:t>Australasian Commercial Traveller</w:t>
      </w:r>
      <w:r w:rsidRPr="000C21C1">
        <w:rPr>
          <w:rFonts w:ascii="Arial" w:hAnsi="Arial" w:cs="Arial"/>
          <w:sz w:val="20"/>
          <w:szCs w:val="20"/>
        </w:rPr>
        <w:t xml:space="preserve"> and 2,263 portrait images from Queenslanders who fought in the </w:t>
      </w:r>
      <w:r w:rsidR="007E0402">
        <w:rPr>
          <w:rFonts w:ascii="Arial" w:hAnsi="Arial" w:cs="Arial"/>
          <w:sz w:val="20"/>
          <w:szCs w:val="20"/>
        </w:rPr>
        <w:t>First World</w:t>
      </w:r>
      <w:r w:rsidRPr="000C21C1">
        <w:rPr>
          <w:rFonts w:ascii="Arial" w:hAnsi="Arial" w:cs="Arial"/>
          <w:sz w:val="20"/>
          <w:szCs w:val="20"/>
        </w:rPr>
        <w:t xml:space="preserve"> War are now digitised and available online.</w:t>
      </w:r>
    </w:p>
    <w:p w:rsidR="00AB6834" w:rsidRDefault="00AB6834" w:rsidP="00D125E8">
      <w:pPr>
        <w:rPr>
          <w:rFonts w:ascii="Arial" w:hAnsi="Arial" w:cs="Arial"/>
          <w:sz w:val="20"/>
          <w:szCs w:val="20"/>
          <w:highlight w:val="yellow"/>
        </w:rPr>
      </w:pPr>
    </w:p>
    <w:p w:rsidR="007014D1" w:rsidRPr="00F86CEB" w:rsidRDefault="007014D1" w:rsidP="007014D1">
      <w:pPr>
        <w:pStyle w:val="NormalWeb"/>
        <w:shd w:val="clear" w:color="auto" w:fill="FFFFFF"/>
        <w:spacing w:before="0" w:beforeAutospacing="0" w:after="0" w:afterAutospacing="0"/>
        <w:textAlignment w:val="baseline"/>
        <w:rPr>
          <w:rFonts w:ascii="Arial" w:hAnsi="Arial" w:cs="Arial"/>
          <w:sz w:val="20"/>
          <w:szCs w:val="20"/>
        </w:rPr>
      </w:pPr>
      <w:r w:rsidRPr="007014D1">
        <w:rPr>
          <w:rFonts w:ascii="Arial" w:hAnsi="Arial" w:cs="Arial"/>
          <w:sz w:val="20"/>
          <w:szCs w:val="20"/>
        </w:rPr>
        <w:t xml:space="preserve">As part of </w:t>
      </w:r>
      <w:r w:rsidRPr="007014D1">
        <w:rPr>
          <w:rFonts w:ascii="Arial" w:hAnsi="Arial" w:cs="Arial"/>
          <w:b/>
          <w:sz w:val="20"/>
          <w:szCs w:val="20"/>
        </w:rPr>
        <w:t>Fun Palace</w:t>
      </w:r>
      <w:r w:rsidRPr="007014D1">
        <w:rPr>
          <w:rFonts w:ascii="Arial" w:hAnsi="Arial" w:cs="Arial"/>
          <w:sz w:val="20"/>
          <w:szCs w:val="20"/>
        </w:rPr>
        <w:t xml:space="preserve">, State Library’s digitised First World War collections were remixed in </w:t>
      </w:r>
      <w:r w:rsidRPr="007014D1">
        <w:rPr>
          <w:rFonts w:ascii="Arial" w:hAnsi="Arial" w:cs="Arial"/>
          <w:i/>
          <w:iCs/>
          <w:sz w:val="20"/>
          <w:szCs w:val="20"/>
        </w:rPr>
        <w:t>Picture it, Post it</w:t>
      </w:r>
      <w:r w:rsidRPr="007014D1">
        <w:rPr>
          <w:rFonts w:ascii="Arial" w:hAnsi="Arial" w:cs="Arial"/>
          <w:sz w:val="20"/>
          <w:szCs w:val="20"/>
        </w:rPr>
        <w:t xml:space="preserve">. Participants playfully manipulated positive imagery from postcards sent home by Queensland Anzacs, using the emerging technology of the HP Sprout to create a new postcard they then sent via an app and received in their </w:t>
      </w:r>
      <w:r w:rsidR="00705C36">
        <w:rPr>
          <w:rFonts w:ascii="Arial" w:hAnsi="Arial" w:cs="Arial"/>
          <w:sz w:val="20"/>
          <w:szCs w:val="20"/>
        </w:rPr>
        <w:t xml:space="preserve">home </w:t>
      </w:r>
      <w:r w:rsidRPr="007014D1">
        <w:rPr>
          <w:rFonts w:ascii="Arial" w:hAnsi="Arial" w:cs="Arial"/>
          <w:sz w:val="20"/>
          <w:szCs w:val="20"/>
        </w:rPr>
        <w:t>mailbox.</w:t>
      </w:r>
      <w:r w:rsidR="00705C36">
        <w:rPr>
          <w:rFonts w:ascii="Arial" w:hAnsi="Arial" w:cs="Arial"/>
          <w:sz w:val="20"/>
          <w:szCs w:val="20"/>
        </w:rPr>
        <w:t xml:space="preserve"> A </w:t>
      </w:r>
      <w:r w:rsidR="00344B29">
        <w:rPr>
          <w:rFonts w:ascii="Arial" w:hAnsi="Arial" w:cs="Arial"/>
          <w:sz w:val="20"/>
          <w:szCs w:val="20"/>
        </w:rPr>
        <w:t>Queensland</w:t>
      </w:r>
      <w:r w:rsidR="00705C36">
        <w:rPr>
          <w:rFonts w:ascii="Arial" w:hAnsi="Arial" w:cs="Arial"/>
          <w:sz w:val="20"/>
          <w:szCs w:val="20"/>
        </w:rPr>
        <w:t xml:space="preserve"> Government Engaging Science Grant awarded in May 2017 enabled </w:t>
      </w:r>
      <w:r w:rsidR="005E4E20">
        <w:rPr>
          <w:rFonts w:ascii="Arial" w:hAnsi="Arial" w:cs="Arial"/>
          <w:sz w:val="20"/>
          <w:szCs w:val="20"/>
        </w:rPr>
        <w:t xml:space="preserve">State Library to engage science broadcaster </w:t>
      </w:r>
      <w:r w:rsidR="00705C36" w:rsidRPr="00705C36">
        <w:rPr>
          <w:rFonts w:ascii="Arial" w:hAnsi="Arial" w:cs="Arial"/>
          <w:sz w:val="20"/>
          <w:szCs w:val="20"/>
        </w:rPr>
        <w:t>Dr Karl Kruszelnicki for the event</w:t>
      </w:r>
      <w:r w:rsidR="005E4E20">
        <w:rPr>
          <w:rFonts w:ascii="Arial" w:hAnsi="Arial" w:cs="Arial"/>
          <w:sz w:val="20"/>
          <w:szCs w:val="20"/>
        </w:rPr>
        <w:t>.</w:t>
      </w:r>
      <w:r w:rsidR="00705C36">
        <w:rPr>
          <w:rFonts w:ascii="Arial" w:hAnsi="Arial" w:cs="Arial"/>
          <w:sz w:val="20"/>
          <w:szCs w:val="20"/>
        </w:rPr>
        <w:t xml:space="preserve">   </w:t>
      </w:r>
    </w:p>
    <w:p w:rsidR="00D125E8" w:rsidRPr="00F86CEB" w:rsidRDefault="00D125E8" w:rsidP="00D1571B">
      <w:pPr>
        <w:rPr>
          <w:rFonts w:ascii="Arial" w:hAnsi="Arial" w:cs="Arial"/>
          <w:sz w:val="20"/>
          <w:szCs w:val="20"/>
        </w:rPr>
      </w:pPr>
    </w:p>
    <w:p w:rsidR="00D125E8" w:rsidRPr="00F86CEB" w:rsidRDefault="00D125E8" w:rsidP="00D125E8">
      <w:pPr>
        <w:rPr>
          <w:rFonts w:ascii="Arial" w:eastAsiaTheme="minorHAnsi" w:hAnsi="Arial" w:cs="Arial"/>
          <w:sz w:val="20"/>
          <w:szCs w:val="20"/>
        </w:rPr>
      </w:pPr>
      <w:r w:rsidRPr="00F86CEB">
        <w:rPr>
          <w:rFonts w:ascii="Arial" w:hAnsi="Arial" w:cs="Arial"/>
          <w:sz w:val="20"/>
          <w:szCs w:val="20"/>
        </w:rPr>
        <w:t xml:space="preserve">Ten </w:t>
      </w:r>
      <w:r w:rsidRPr="00F86CEB">
        <w:rPr>
          <w:rFonts w:ascii="Arial" w:hAnsi="Arial" w:cs="Arial"/>
          <w:b/>
          <w:sz w:val="20"/>
          <w:szCs w:val="20"/>
        </w:rPr>
        <w:t>Caring for Collections</w:t>
      </w:r>
      <w:r w:rsidRPr="00F86CEB">
        <w:rPr>
          <w:rFonts w:ascii="Arial" w:hAnsi="Arial" w:cs="Arial"/>
          <w:sz w:val="20"/>
          <w:szCs w:val="20"/>
        </w:rPr>
        <w:t xml:space="preserve"> conservation videos, funded by </w:t>
      </w:r>
      <w:r w:rsidRPr="00F86CEB">
        <w:rPr>
          <w:rFonts w:ascii="Arial" w:hAnsi="Arial" w:cs="Arial"/>
          <w:i/>
          <w:sz w:val="20"/>
          <w:szCs w:val="20"/>
        </w:rPr>
        <w:t>Q ANZAC 100</w:t>
      </w:r>
      <w:r w:rsidRPr="00F86CEB">
        <w:rPr>
          <w:rFonts w:ascii="Arial" w:hAnsi="Arial" w:cs="Arial"/>
          <w:sz w:val="20"/>
          <w:szCs w:val="20"/>
        </w:rPr>
        <w:t xml:space="preserve">, </w:t>
      </w:r>
      <w:r w:rsidR="00FF7124" w:rsidRPr="00F86CEB">
        <w:rPr>
          <w:rFonts w:ascii="Arial" w:hAnsi="Arial" w:cs="Arial"/>
          <w:sz w:val="20"/>
          <w:szCs w:val="20"/>
        </w:rPr>
        <w:t>were</w:t>
      </w:r>
      <w:r w:rsidRPr="00F86CEB">
        <w:rPr>
          <w:rFonts w:ascii="Arial" w:hAnsi="Arial" w:cs="Arial"/>
          <w:sz w:val="20"/>
          <w:szCs w:val="20"/>
        </w:rPr>
        <w:t xml:space="preserve"> created by State Library with support from the Queensland Museum. </w:t>
      </w:r>
      <w:r w:rsidRPr="00F86CEB">
        <w:rPr>
          <w:rFonts w:ascii="Arial" w:eastAsiaTheme="minorHAnsi" w:hAnsi="Arial" w:cs="Arial"/>
          <w:sz w:val="20"/>
          <w:szCs w:val="20"/>
        </w:rPr>
        <w:t>The</w:t>
      </w:r>
      <w:r w:rsidR="00FF7124" w:rsidRPr="00F86CEB">
        <w:rPr>
          <w:rFonts w:ascii="Arial" w:eastAsiaTheme="minorHAnsi" w:hAnsi="Arial" w:cs="Arial"/>
          <w:sz w:val="20"/>
          <w:szCs w:val="20"/>
        </w:rPr>
        <w:t xml:space="preserve">y allow the expertise and advice of </w:t>
      </w:r>
      <w:r w:rsidRPr="00F86CEB">
        <w:rPr>
          <w:rFonts w:ascii="Arial" w:hAnsi="Arial" w:cs="Arial"/>
          <w:sz w:val="20"/>
          <w:szCs w:val="20"/>
        </w:rPr>
        <w:t>State Library</w:t>
      </w:r>
      <w:r w:rsidR="00FF7124" w:rsidRPr="00F86CEB">
        <w:rPr>
          <w:rFonts w:ascii="Arial" w:hAnsi="Arial" w:cs="Arial"/>
          <w:sz w:val="20"/>
          <w:szCs w:val="20"/>
        </w:rPr>
        <w:t>’s</w:t>
      </w:r>
      <w:r w:rsidRPr="00F86CEB">
        <w:rPr>
          <w:rFonts w:ascii="Arial" w:hAnsi="Arial" w:cs="Arial"/>
          <w:sz w:val="20"/>
          <w:szCs w:val="20"/>
        </w:rPr>
        <w:t xml:space="preserve"> </w:t>
      </w:r>
      <w:r w:rsidR="00FF7124" w:rsidRPr="00F86CEB">
        <w:rPr>
          <w:rFonts w:ascii="Arial" w:hAnsi="Arial" w:cs="Arial"/>
          <w:sz w:val="20"/>
          <w:szCs w:val="20"/>
        </w:rPr>
        <w:t>P</w:t>
      </w:r>
      <w:r w:rsidRPr="00F86CEB">
        <w:rPr>
          <w:rFonts w:ascii="Arial" w:eastAsiaTheme="minorHAnsi" w:hAnsi="Arial" w:cs="Arial"/>
          <w:sz w:val="20"/>
          <w:szCs w:val="20"/>
        </w:rPr>
        <w:t xml:space="preserve">reservation </w:t>
      </w:r>
      <w:r w:rsidR="00FF7124" w:rsidRPr="00F86CEB">
        <w:rPr>
          <w:rFonts w:ascii="Arial" w:eastAsiaTheme="minorHAnsi" w:hAnsi="Arial" w:cs="Arial"/>
          <w:sz w:val="20"/>
          <w:szCs w:val="20"/>
        </w:rPr>
        <w:t xml:space="preserve">Services team </w:t>
      </w:r>
      <w:r w:rsidR="00B90C1F">
        <w:rPr>
          <w:rFonts w:ascii="Arial" w:eastAsiaTheme="minorHAnsi" w:hAnsi="Arial" w:cs="Arial"/>
          <w:sz w:val="20"/>
          <w:szCs w:val="20"/>
        </w:rPr>
        <w:t xml:space="preserve">and Queensland Museum </w:t>
      </w:r>
      <w:r w:rsidR="00FF7124" w:rsidRPr="00F86CEB">
        <w:rPr>
          <w:rFonts w:ascii="Arial" w:eastAsiaTheme="minorHAnsi" w:hAnsi="Arial" w:cs="Arial"/>
          <w:sz w:val="20"/>
          <w:szCs w:val="20"/>
        </w:rPr>
        <w:t>to be accessed online</w:t>
      </w:r>
      <w:r w:rsidRPr="00F86CEB">
        <w:rPr>
          <w:rFonts w:ascii="Arial" w:eastAsiaTheme="minorHAnsi" w:hAnsi="Arial" w:cs="Arial"/>
          <w:sz w:val="20"/>
          <w:szCs w:val="20"/>
        </w:rPr>
        <w:t xml:space="preserve">. </w:t>
      </w:r>
      <w:r w:rsidR="003723C4" w:rsidRPr="00F86CEB">
        <w:rPr>
          <w:rFonts w:ascii="Arial" w:eastAsiaTheme="minorHAnsi" w:hAnsi="Arial" w:cs="Arial"/>
          <w:sz w:val="20"/>
          <w:szCs w:val="20"/>
        </w:rPr>
        <w:t xml:space="preserve">Since its release in April 2018, the introductory video has been viewed </w:t>
      </w:r>
      <w:r w:rsidRPr="00F86CEB">
        <w:rPr>
          <w:rFonts w:ascii="Arial" w:eastAsiaTheme="minorHAnsi" w:hAnsi="Arial" w:cs="Arial"/>
          <w:sz w:val="20"/>
          <w:szCs w:val="20"/>
        </w:rPr>
        <w:t>7</w:t>
      </w:r>
      <w:r w:rsidR="00CA7704">
        <w:rPr>
          <w:rFonts w:ascii="Arial" w:eastAsiaTheme="minorHAnsi" w:hAnsi="Arial" w:cs="Arial"/>
          <w:sz w:val="20"/>
          <w:szCs w:val="20"/>
        </w:rPr>
        <w:t>,</w:t>
      </w:r>
      <w:r w:rsidRPr="00F86CEB">
        <w:rPr>
          <w:rFonts w:ascii="Arial" w:eastAsiaTheme="minorHAnsi" w:hAnsi="Arial" w:cs="Arial"/>
          <w:sz w:val="20"/>
          <w:szCs w:val="20"/>
        </w:rPr>
        <w:t>8</w:t>
      </w:r>
      <w:r w:rsidR="00CA7704">
        <w:rPr>
          <w:rFonts w:ascii="Arial" w:eastAsiaTheme="minorHAnsi" w:hAnsi="Arial" w:cs="Arial"/>
          <w:sz w:val="20"/>
          <w:szCs w:val="20"/>
        </w:rPr>
        <w:t>00</w:t>
      </w:r>
      <w:r w:rsidRPr="00F86CEB">
        <w:rPr>
          <w:rFonts w:ascii="Arial" w:eastAsiaTheme="minorHAnsi" w:hAnsi="Arial" w:cs="Arial"/>
          <w:sz w:val="20"/>
          <w:szCs w:val="20"/>
        </w:rPr>
        <w:t xml:space="preserve"> </w:t>
      </w:r>
      <w:r w:rsidR="003723C4" w:rsidRPr="00F86CEB">
        <w:rPr>
          <w:rFonts w:ascii="Arial" w:eastAsiaTheme="minorHAnsi" w:hAnsi="Arial" w:cs="Arial"/>
          <w:sz w:val="20"/>
          <w:szCs w:val="20"/>
        </w:rPr>
        <w:t>times</w:t>
      </w:r>
      <w:r w:rsidRPr="00F86CEB">
        <w:rPr>
          <w:rFonts w:ascii="Arial" w:eastAsiaTheme="minorHAnsi" w:hAnsi="Arial" w:cs="Arial"/>
          <w:sz w:val="20"/>
          <w:szCs w:val="20"/>
        </w:rPr>
        <w:t>.  Organisations Australia-wide and internationally have shared this video including the Annerley-Stephens History</w:t>
      </w:r>
      <w:r w:rsidR="00E916B3">
        <w:rPr>
          <w:rFonts w:ascii="Arial" w:eastAsiaTheme="minorHAnsi" w:hAnsi="Arial" w:cs="Arial"/>
          <w:sz w:val="20"/>
          <w:szCs w:val="20"/>
        </w:rPr>
        <w:t xml:space="preserve"> Group </w:t>
      </w:r>
      <w:proofErr w:type="spellStart"/>
      <w:r w:rsidR="00E916B3">
        <w:rPr>
          <w:rFonts w:ascii="Arial" w:eastAsiaTheme="minorHAnsi" w:hAnsi="Arial" w:cs="Arial"/>
          <w:sz w:val="20"/>
          <w:szCs w:val="20"/>
        </w:rPr>
        <w:t>Inc</w:t>
      </w:r>
      <w:proofErr w:type="spellEnd"/>
      <w:r w:rsidRPr="00F86CEB">
        <w:rPr>
          <w:rFonts w:ascii="Arial" w:eastAsiaTheme="minorHAnsi" w:hAnsi="Arial" w:cs="Arial"/>
          <w:sz w:val="20"/>
          <w:szCs w:val="20"/>
        </w:rPr>
        <w:t>, Oral History Queensland</w:t>
      </w:r>
      <w:r w:rsidR="00E916B3">
        <w:rPr>
          <w:rFonts w:ascii="Arial" w:eastAsiaTheme="minorHAnsi" w:hAnsi="Arial" w:cs="Arial"/>
          <w:sz w:val="20"/>
          <w:szCs w:val="20"/>
        </w:rPr>
        <w:t xml:space="preserve"> </w:t>
      </w:r>
      <w:proofErr w:type="spellStart"/>
      <w:r w:rsidRPr="00F86CEB">
        <w:rPr>
          <w:rFonts w:ascii="Arial" w:eastAsiaTheme="minorHAnsi" w:hAnsi="Arial" w:cs="Arial"/>
          <w:sz w:val="20"/>
          <w:szCs w:val="20"/>
        </w:rPr>
        <w:t>Inc</w:t>
      </w:r>
      <w:proofErr w:type="spellEnd"/>
      <w:r w:rsidRPr="00F86CEB">
        <w:rPr>
          <w:rFonts w:ascii="Arial" w:eastAsiaTheme="minorHAnsi" w:hAnsi="Arial" w:cs="Arial"/>
          <w:sz w:val="20"/>
          <w:szCs w:val="20"/>
        </w:rPr>
        <w:t xml:space="preserve">, Emerging Conservation Professionals Network, Brisbane's Living Heritage Network, History Queensland </w:t>
      </w:r>
      <w:proofErr w:type="spellStart"/>
      <w:r w:rsidRPr="00F86CEB">
        <w:rPr>
          <w:rFonts w:ascii="Arial" w:eastAsiaTheme="minorHAnsi" w:hAnsi="Arial" w:cs="Arial"/>
          <w:sz w:val="20"/>
          <w:szCs w:val="20"/>
        </w:rPr>
        <w:t>Inc</w:t>
      </w:r>
      <w:proofErr w:type="spellEnd"/>
      <w:r w:rsidRPr="00F86CEB">
        <w:rPr>
          <w:rFonts w:ascii="Arial" w:eastAsiaTheme="minorHAnsi" w:hAnsi="Arial" w:cs="Arial"/>
          <w:sz w:val="20"/>
          <w:szCs w:val="20"/>
        </w:rPr>
        <w:t xml:space="preserve"> and Queensland Museum. </w:t>
      </w:r>
    </w:p>
    <w:p w:rsidR="00D1571B" w:rsidRPr="00F86CEB" w:rsidRDefault="00D1571B" w:rsidP="00D1571B">
      <w:pPr>
        <w:rPr>
          <w:rFonts w:ascii="Arial" w:hAnsi="Arial" w:cs="Arial"/>
          <w:sz w:val="20"/>
          <w:szCs w:val="20"/>
        </w:rPr>
      </w:pPr>
    </w:p>
    <w:p w:rsidR="00D1571B" w:rsidRPr="00F86CEB" w:rsidRDefault="00D1571B" w:rsidP="00D1571B">
      <w:pPr>
        <w:rPr>
          <w:rFonts w:ascii="Arial" w:hAnsi="Arial" w:cs="Arial"/>
          <w:sz w:val="20"/>
          <w:szCs w:val="20"/>
        </w:rPr>
      </w:pPr>
      <w:r w:rsidRPr="00F86CEB">
        <w:rPr>
          <w:rFonts w:ascii="Arial" w:hAnsi="Arial" w:cs="Arial"/>
          <w:sz w:val="20"/>
          <w:szCs w:val="20"/>
        </w:rPr>
        <w:t xml:space="preserve">Nudgee College student band, this year’s Anzac Centenary Grant recipient, performed at the </w:t>
      </w:r>
      <w:r w:rsidRPr="00F86CEB">
        <w:rPr>
          <w:rFonts w:ascii="Arial" w:hAnsi="Arial" w:cs="Arial"/>
          <w:b/>
          <w:sz w:val="20"/>
          <w:szCs w:val="20"/>
        </w:rPr>
        <w:t>ANZAC Rocks</w:t>
      </w:r>
      <w:r w:rsidRPr="00F86CEB">
        <w:rPr>
          <w:rFonts w:ascii="Arial" w:hAnsi="Arial" w:cs="Arial"/>
          <w:sz w:val="20"/>
          <w:szCs w:val="20"/>
        </w:rPr>
        <w:t xml:space="preserve"> event at State Library on 23 October</w:t>
      </w:r>
      <w:r w:rsidR="00AB6834">
        <w:rPr>
          <w:rFonts w:ascii="Arial" w:hAnsi="Arial" w:cs="Arial"/>
          <w:sz w:val="20"/>
          <w:szCs w:val="20"/>
        </w:rPr>
        <w:t xml:space="preserve"> 2017</w:t>
      </w:r>
      <w:r w:rsidRPr="00F86CEB">
        <w:rPr>
          <w:rFonts w:ascii="Arial" w:hAnsi="Arial" w:cs="Arial"/>
          <w:sz w:val="20"/>
          <w:szCs w:val="20"/>
        </w:rPr>
        <w:t xml:space="preserve">. </w:t>
      </w:r>
    </w:p>
    <w:p w:rsidR="00D1571B" w:rsidRPr="00F86CEB" w:rsidRDefault="00D1571B" w:rsidP="00D1571B">
      <w:pPr>
        <w:rPr>
          <w:rFonts w:ascii="Arial" w:hAnsi="Arial" w:cs="Arial"/>
          <w:sz w:val="20"/>
          <w:szCs w:val="20"/>
        </w:rPr>
      </w:pPr>
    </w:p>
    <w:p w:rsidR="00D1571B" w:rsidRPr="00F86CEB" w:rsidRDefault="00D125E8" w:rsidP="00D1571B">
      <w:pPr>
        <w:rPr>
          <w:rFonts w:ascii="Arial" w:hAnsi="Arial" w:cs="Arial"/>
          <w:sz w:val="20"/>
          <w:szCs w:val="20"/>
        </w:rPr>
      </w:pPr>
      <w:r w:rsidRPr="00F86CEB">
        <w:rPr>
          <w:rFonts w:ascii="Arial" w:hAnsi="Arial" w:cs="Arial"/>
          <w:sz w:val="20"/>
          <w:szCs w:val="20"/>
        </w:rPr>
        <w:t>In</w:t>
      </w:r>
      <w:r w:rsidR="00D1571B" w:rsidRPr="00F86CEB">
        <w:rPr>
          <w:rFonts w:ascii="Arial" w:hAnsi="Arial" w:cs="Arial"/>
          <w:sz w:val="20"/>
          <w:szCs w:val="20"/>
        </w:rPr>
        <w:t xml:space="preserve"> November </w:t>
      </w:r>
      <w:r w:rsidR="00E916B3">
        <w:rPr>
          <w:rFonts w:ascii="Arial" w:hAnsi="Arial" w:cs="Arial"/>
          <w:sz w:val="20"/>
          <w:szCs w:val="20"/>
        </w:rPr>
        <w:t xml:space="preserve">the </w:t>
      </w:r>
      <w:r w:rsidR="00D1571B" w:rsidRPr="00F86CEB">
        <w:rPr>
          <w:rFonts w:ascii="Arial" w:hAnsi="Arial" w:cs="Arial"/>
          <w:b/>
          <w:sz w:val="20"/>
          <w:szCs w:val="20"/>
        </w:rPr>
        <w:t xml:space="preserve">My Father’s </w:t>
      </w:r>
      <w:r w:rsidR="004F5918">
        <w:rPr>
          <w:rFonts w:ascii="Arial" w:hAnsi="Arial" w:cs="Arial"/>
          <w:b/>
          <w:sz w:val="20"/>
          <w:szCs w:val="20"/>
        </w:rPr>
        <w:t xml:space="preserve">Wars </w:t>
      </w:r>
      <w:r w:rsidR="004F5918" w:rsidRPr="004F5918">
        <w:rPr>
          <w:rFonts w:ascii="Arial" w:hAnsi="Arial" w:cs="Arial"/>
          <w:sz w:val="20"/>
          <w:szCs w:val="20"/>
        </w:rPr>
        <w:t>p</w:t>
      </w:r>
      <w:r w:rsidR="00D1571B" w:rsidRPr="004F5918">
        <w:rPr>
          <w:rFonts w:ascii="Arial" w:hAnsi="Arial" w:cs="Arial"/>
          <w:sz w:val="20"/>
          <w:szCs w:val="20"/>
        </w:rPr>
        <w:t>odcast</w:t>
      </w:r>
      <w:r w:rsidR="00D1571B" w:rsidRPr="00F86CEB">
        <w:rPr>
          <w:rFonts w:ascii="Arial" w:hAnsi="Arial" w:cs="Arial"/>
          <w:sz w:val="20"/>
          <w:szCs w:val="20"/>
        </w:rPr>
        <w:t xml:space="preserve"> was launched. State Library’s</w:t>
      </w:r>
      <w:r w:rsidRPr="00F86CEB">
        <w:rPr>
          <w:rFonts w:ascii="Arial" w:hAnsi="Arial" w:cs="Arial"/>
          <w:sz w:val="20"/>
          <w:szCs w:val="20"/>
        </w:rPr>
        <w:t xml:space="preserve"> 2015–</w:t>
      </w:r>
      <w:r w:rsidR="00D1571B" w:rsidRPr="00F86CEB">
        <w:rPr>
          <w:rFonts w:ascii="Arial" w:hAnsi="Arial" w:cs="Arial"/>
          <w:sz w:val="20"/>
          <w:szCs w:val="20"/>
        </w:rPr>
        <w:t xml:space="preserve">16 </w:t>
      </w:r>
      <w:r w:rsidR="00D1571B" w:rsidRPr="00F86CEB">
        <w:rPr>
          <w:rFonts w:ascii="Arial" w:hAnsi="Arial" w:cs="Arial"/>
          <w:i/>
          <w:sz w:val="20"/>
          <w:szCs w:val="20"/>
        </w:rPr>
        <w:t>Q ANZAC 100</w:t>
      </w:r>
      <w:r w:rsidR="00D1571B" w:rsidRPr="00F86CEB">
        <w:rPr>
          <w:rFonts w:ascii="Arial" w:hAnsi="Arial" w:cs="Arial"/>
          <w:sz w:val="20"/>
          <w:szCs w:val="20"/>
        </w:rPr>
        <w:t xml:space="preserve"> Fellow, playwright and dramatist Elaine Acworth developed these dramatic works based on her personal journey of discovery and reconciling the image of Bill Acworth </w:t>
      </w:r>
      <w:r w:rsidR="003723C4" w:rsidRPr="00F86CEB">
        <w:rPr>
          <w:rFonts w:ascii="Arial" w:hAnsi="Arial" w:cs="Arial"/>
          <w:sz w:val="20"/>
          <w:szCs w:val="20"/>
        </w:rPr>
        <w:t>—</w:t>
      </w:r>
      <w:r w:rsidR="00D1571B" w:rsidRPr="00F86CEB">
        <w:rPr>
          <w:rFonts w:ascii="Arial" w:hAnsi="Arial" w:cs="Arial"/>
          <w:sz w:val="20"/>
          <w:szCs w:val="20"/>
        </w:rPr>
        <w:t xml:space="preserve"> her father, and </w:t>
      </w:r>
      <w:r w:rsidR="00B3528C">
        <w:rPr>
          <w:rFonts w:ascii="Arial" w:hAnsi="Arial" w:cs="Arial"/>
          <w:sz w:val="20"/>
          <w:szCs w:val="20"/>
        </w:rPr>
        <w:t xml:space="preserve">a </w:t>
      </w:r>
      <w:r w:rsidR="00D1571B" w:rsidRPr="00F86CEB">
        <w:rPr>
          <w:rFonts w:ascii="Arial" w:hAnsi="Arial" w:cs="Arial"/>
          <w:sz w:val="20"/>
          <w:szCs w:val="20"/>
        </w:rPr>
        <w:t>soldier of the two world wars.</w:t>
      </w:r>
    </w:p>
    <w:p w:rsidR="00D1571B" w:rsidRPr="00F86CEB" w:rsidRDefault="00D1571B" w:rsidP="00D1571B">
      <w:pPr>
        <w:rPr>
          <w:rFonts w:ascii="Arial" w:hAnsi="Arial" w:cs="Arial"/>
          <w:sz w:val="20"/>
          <w:szCs w:val="20"/>
        </w:rPr>
      </w:pPr>
    </w:p>
    <w:p w:rsidR="003723C4" w:rsidRPr="00F86CEB" w:rsidRDefault="003723C4" w:rsidP="003723C4">
      <w:pPr>
        <w:rPr>
          <w:rFonts w:ascii="Arial" w:hAnsi="Arial" w:cs="Arial"/>
          <w:sz w:val="20"/>
          <w:szCs w:val="20"/>
        </w:rPr>
      </w:pPr>
      <w:r w:rsidRPr="00F86CEB">
        <w:rPr>
          <w:rFonts w:ascii="Arial" w:hAnsi="Arial" w:cs="Arial"/>
          <w:sz w:val="20"/>
          <w:szCs w:val="20"/>
        </w:rPr>
        <w:t xml:space="preserve">The </w:t>
      </w:r>
      <w:r w:rsidRPr="00F86CEB">
        <w:rPr>
          <w:rFonts w:ascii="Arial" w:hAnsi="Arial" w:cs="Arial"/>
          <w:b/>
          <w:sz w:val="20"/>
          <w:szCs w:val="20"/>
        </w:rPr>
        <w:t>2018 Young Historians Workshop</w:t>
      </w:r>
      <w:r w:rsidRPr="00F86CEB">
        <w:rPr>
          <w:rFonts w:ascii="Arial" w:hAnsi="Arial" w:cs="Arial"/>
          <w:sz w:val="20"/>
          <w:szCs w:val="20"/>
        </w:rPr>
        <w:t xml:space="preserve"> took place in January 2018. Eight students and two teacher chaperones selected for the 2018 Premier’s Anzac Prize attended a two-day workshop at State Library, where they were mentored by staff on how to conduct their First World War research and use State Library’s online resources. The delegation participated in historic centenary commemorations in France this year.</w:t>
      </w:r>
    </w:p>
    <w:p w:rsidR="00E82BC6" w:rsidRPr="00F86CEB" w:rsidRDefault="00E82BC6" w:rsidP="003723C4">
      <w:pPr>
        <w:rPr>
          <w:rFonts w:ascii="Arial" w:hAnsi="Arial" w:cs="Arial"/>
          <w:color w:val="auto"/>
          <w:sz w:val="20"/>
          <w:szCs w:val="20"/>
        </w:rPr>
      </w:pPr>
    </w:p>
    <w:p w:rsidR="003E5DEB" w:rsidRPr="00F86CEB" w:rsidRDefault="003E5DEB" w:rsidP="003E5DEB">
      <w:pPr>
        <w:pStyle w:val="ListParagraph"/>
        <w:ind w:left="0"/>
        <w:rPr>
          <w:rFonts w:ascii="Arial" w:hAnsi="Arial" w:cs="Arial"/>
          <w:color w:val="auto"/>
          <w:sz w:val="20"/>
          <w:szCs w:val="20"/>
        </w:rPr>
      </w:pPr>
      <w:r w:rsidRPr="00F86CEB">
        <w:rPr>
          <w:rFonts w:ascii="Arial" w:hAnsi="Arial" w:cs="Arial"/>
          <w:color w:val="auto"/>
          <w:sz w:val="20"/>
          <w:szCs w:val="20"/>
        </w:rPr>
        <w:t xml:space="preserve">State Library has </w:t>
      </w:r>
      <w:r w:rsidR="00F57FD7">
        <w:rPr>
          <w:rFonts w:ascii="Arial" w:hAnsi="Arial" w:cs="Arial"/>
          <w:color w:val="auto"/>
          <w:sz w:val="20"/>
          <w:szCs w:val="20"/>
        </w:rPr>
        <w:t xml:space="preserve">also </w:t>
      </w:r>
      <w:r w:rsidRPr="00F86CEB">
        <w:rPr>
          <w:rFonts w:ascii="Arial" w:hAnsi="Arial" w:cs="Arial"/>
          <w:color w:val="auto"/>
          <w:sz w:val="20"/>
          <w:szCs w:val="20"/>
        </w:rPr>
        <w:t>been working towards connecting collections throughout Queensland by working with galleries, libraries, archives and museums known as the GLAM sector. It supported the GLAM PEAK workshops in Toowoomba and Cairns in early 2018, presenting to small and medium sized collecting organisations on the opportunities provided by engaging with Wikipedia.</w:t>
      </w:r>
      <w:r w:rsidR="005921F3" w:rsidRPr="00F86CEB">
        <w:rPr>
          <w:rFonts w:ascii="Arial" w:hAnsi="Arial" w:cs="Arial"/>
          <w:color w:val="auto"/>
          <w:sz w:val="20"/>
          <w:szCs w:val="20"/>
        </w:rPr>
        <w:t xml:space="preserve"> By connecting collections, State Library hopes to improve the accessibility of Queensland’s stories.</w:t>
      </w:r>
    </w:p>
    <w:p w:rsidR="003E5DEB" w:rsidRPr="00F86CEB" w:rsidRDefault="003E5DEB" w:rsidP="003723C4">
      <w:pPr>
        <w:rPr>
          <w:rFonts w:ascii="Arial" w:hAnsi="Arial" w:cs="Arial"/>
          <w:color w:val="auto"/>
          <w:sz w:val="20"/>
          <w:szCs w:val="20"/>
        </w:rPr>
      </w:pPr>
    </w:p>
    <w:p w:rsidR="00570383" w:rsidRPr="00F86CEB" w:rsidRDefault="00570383" w:rsidP="003723C4">
      <w:pPr>
        <w:rPr>
          <w:rFonts w:ascii="Arial" w:hAnsi="Arial" w:cs="Arial"/>
          <w:color w:val="auto"/>
          <w:sz w:val="20"/>
          <w:szCs w:val="20"/>
        </w:rPr>
      </w:pPr>
    </w:p>
    <w:p w:rsidR="00570383" w:rsidRPr="00F86CEB" w:rsidRDefault="00E74388" w:rsidP="00570383">
      <w:pPr>
        <w:rPr>
          <w:rFonts w:ascii="Arial" w:hAnsi="Arial" w:cs="Arial"/>
          <w:b/>
          <w:sz w:val="20"/>
          <w:szCs w:val="20"/>
        </w:rPr>
      </w:pPr>
      <w:r>
        <w:rPr>
          <w:rFonts w:ascii="Arial" w:hAnsi="Arial" w:cs="Arial"/>
          <w:b/>
          <w:sz w:val="20"/>
          <w:szCs w:val="20"/>
        </w:rPr>
        <w:t>DIGITAL STRATEGY</w:t>
      </w:r>
    </w:p>
    <w:p w:rsidR="00570383" w:rsidRPr="00F86CEB" w:rsidRDefault="00570383" w:rsidP="00570383">
      <w:pPr>
        <w:pStyle w:val="NormalWeb"/>
        <w:shd w:val="clear" w:color="auto" w:fill="FFFFFF"/>
        <w:spacing w:before="0" w:beforeAutospacing="0" w:after="0" w:afterAutospacing="0"/>
        <w:jc w:val="left"/>
        <w:textAlignment w:val="baseline"/>
        <w:rPr>
          <w:rFonts w:ascii="Arial" w:hAnsi="Arial" w:cs="Arial"/>
          <w:color w:val="7030A0"/>
          <w:sz w:val="20"/>
          <w:szCs w:val="20"/>
        </w:rPr>
      </w:pPr>
    </w:p>
    <w:p w:rsidR="00570383" w:rsidRPr="00F86CEB" w:rsidRDefault="00570383" w:rsidP="00570383">
      <w:pPr>
        <w:pStyle w:val="ListParagraph"/>
        <w:ind w:left="0"/>
        <w:rPr>
          <w:rFonts w:ascii="Arial" w:hAnsi="Arial" w:cs="Arial"/>
          <w:color w:val="auto"/>
          <w:sz w:val="20"/>
          <w:szCs w:val="20"/>
        </w:rPr>
      </w:pPr>
      <w:r w:rsidRPr="00F86CEB">
        <w:rPr>
          <w:rFonts w:ascii="Arial" w:hAnsi="Arial" w:cs="Arial"/>
          <w:color w:val="auto"/>
          <w:sz w:val="20"/>
          <w:szCs w:val="20"/>
        </w:rPr>
        <w:t>Digital preservation is a long-term priority and responsibility for State Library and the newly developed Digital Strategy is helping to put digital delivery and preservation at the forefront of the organisation’s thinking. It was developed through consultation with staff and public consultation through the Queensland Government’s Get involved website. The strategy outlines the evolution from a first</w:t>
      </w:r>
      <w:r w:rsidR="00B3528C">
        <w:rPr>
          <w:rFonts w:ascii="Arial" w:hAnsi="Arial" w:cs="Arial"/>
          <w:color w:val="auto"/>
          <w:sz w:val="20"/>
          <w:szCs w:val="20"/>
        </w:rPr>
        <w:t>-</w:t>
      </w:r>
      <w:r w:rsidRPr="00F86CEB">
        <w:rPr>
          <w:rFonts w:ascii="Arial" w:hAnsi="Arial" w:cs="Arial"/>
          <w:color w:val="auto"/>
          <w:sz w:val="20"/>
          <w:szCs w:val="20"/>
        </w:rPr>
        <w:t>generation digital library to a library that is digital by design.</w:t>
      </w:r>
    </w:p>
    <w:p w:rsidR="00FF5F11" w:rsidRPr="00F86CEB" w:rsidRDefault="00FF5F11" w:rsidP="00570383">
      <w:pPr>
        <w:pStyle w:val="ListParagraph"/>
        <w:ind w:left="0"/>
        <w:rPr>
          <w:rFonts w:ascii="Arial" w:hAnsi="Arial" w:cs="Arial"/>
          <w:color w:val="auto"/>
          <w:sz w:val="20"/>
          <w:szCs w:val="20"/>
        </w:rPr>
      </w:pPr>
    </w:p>
    <w:p w:rsidR="00921735" w:rsidRPr="00F86CEB" w:rsidRDefault="00921735" w:rsidP="00921735">
      <w:pPr>
        <w:pStyle w:val="ListParagraph"/>
        <w:ind w:left="0"/>
        <w:rPr>
          <w:rFonts w:ascii="Arial" w:hAnsi="Arial" w:cs="Arial"/>
          <w:color w:val="auto"/>
          <w:sz w:val="20"/>
          <w:szCs w:val="20"/>
        </w:rPr>
      </w:pPr>
      <w:r w:rsidRPr="00F86CEB">
        <w:rPr>
          <w:rFonts w:ascii="Arial" w:hAnsi="Arial" w:cs="Arial"/>
          <w:color w:val="auto"/>
          <w:sz w:val="20"/>
          <w:szCs w:val="20"/>
        </w:rPr>
        <w:t xml:space="preserve">The three aims are to increase online access to State Library collections, embed rich digital experiences in everything </w:t>
      </w:r>
      <w:r>
        <w:rPr>
          <w:rFonts w:ascii="Arial" w:hAnsi="Arial" w:cs="Arial"/>
          <w:color w:val="auto"/>
          <w:sz w:val="20"/>
          <w:szCs w:val="20"/>
        </w:rPr>
        <w:t>we</w:t>
      </w:r>
      <w:r w:rsidRPr="00F86CEB">
        <w:rPr>
          <w:rFonts w:ascii="Arial" w:hAnsi="Arial" w:cs="Arial"/>
          <w:color w:val="auto"/>
          <w:sz w:val="20"/>
          <w:szCs w:val="20"/>
        </w:rPr>
        <w:t xml:space="preserve"> do, and strengthen digital literacy in communities. The strategy website is updated regularly with stories of the strategy in action</w:t>
      </w:r>
      <w:r>
        <w:rPr>
          <w:rFonts w:ascii="Arial" w:hAnsi="Arial" w:cs="Arial"/>
          <w:color w:val="auto"/>
          <w:sz w:val="20"/>
          <w:szCs w:val="20"/>
        </w:rPr>
        <w:t xml:space="preserve"> outcomes. </w:t>
      </w:r>
      <w:r w:rsidRPr="00F86CEB">
        <w:rPr>
          <w:rFonts w:ascii="Arial" w:hAnsi="Arial" w:cs="Arial"/>
          <w:color w:val="auto"/>
          <w:sz w:val="20"/>
          <w:szCs w:val="20"/>
        </w:rPr>
        <w:t xml:space="preserve"> </w:t>
      </w:r>
    </w:p>
    <w:p w:rsidR="000410B6" w:rsidRDefault="000410B6" w:rsidP="000410B6">
      <w:pPr>
        <w:pStyle w:val="Heading3"/>
        <w:jc w:val="center"/>
        <w:rPr>
          <w:rFonts w:ascii="Arial" w:hAnsi="Arial" w:cs="Arial"/>
          <w:color w:val="1A1A1A"/>
        </w:rPr>
      </w:pPr>
    </w:p>
    <w:p w:rsidR="000410B6" w:rsidRDefault="000410B6" w:rsidP="000410B6">
      <w:pPr>
        <w:pStyle w:val="Heading3"/>
        <w:jc w:val="center"/>
        <w:rPr>
          <w:rFonts w:ascii="Arial" w:hAnsi="Arial" w:cs="Arial"/>
          <w:color w:val="1A1A1A"/>
        </w:rPr>
      </w:pPr>
    </w:p>
    <w:p w:rsidR="00FF5F11" w:rsidRPr="00FF5F11" w:rsidRDefault="00FF5F11" w:rsidP="00570383">
      <w:pPr>
        <w:pStyle w:val="ListParagraph"/>
        <w:ind w:left="0"/>
        <w:rPr>
          <w:rFonts w:ascii="Arial" w:hAnsi="Arial" w:cs="Arial"/>
          <w:color w:val="auto"/>
          <w:sz w:val="22"/>
          <w:szCs w:val="22"/>
        </w:rPr>
      </w:pPr>
    </w:p>
    <w:p w:rsidR="00570383" w:rsidRPr="00570383" w:rsidRDefault="00570383" w:rsidP="00570383">
      <w:pPr>
        <w:pStyle w:val="ListParagraph"/>
        <w:ind w:left="0"/>
        <w:rPr>
          <w:rFonts w:ascii="Arial" w:hAnsi="Arial" w:cs="Arial"/>
          <w:color w:val="auto"/>
          <w:sz w:val="22"/>
          <w:szCs w:val="22"/>
        </w:rPr>
      </w:pPr>
    </w:p>
    <w:p w:rsidR="00570383" w:rsidRPr="00570383" w:rsidRDefault="00570383" w:rsidP="00570383">
      <w:pPr>
        <w:pStyle w:val="ListParagraph"/>
        <w:ind w:left="0"/>
        <w:rPr>
          <w:rFonts w:ascii="Arial" w:hAnsi="Arial" w:cs="Arial"/>
          <w:color w:val="auto"/>
          <w:sz w:val="22"/>
          <w:szCs w:val="22"/>
        </w:rPr>
      </w:pPr>
    </w:p>
    <w:p w:rsidR="00570383" w:rsidRPr="00570383" w:rsidRDefault="00570383" w:rsidP="00570383">
      <w:pPr>
        <w:pStyle w:val="ListParagraph"/>
        <w:ind w:left="0"/>
        <w:rPr>
          <w:rFonts w:ascii="Arial" w:hAnsi="Arial" w:cs="Arial"/>
          <w:color w:val="auto"/>
          <w:sz w:val="22"/>
          <w:szCs w:val="22"/>
        </w:rPr>
      </w:pPr>
    </w:p>
    <w:p w:rsidR="00E82BC6" w:rsidRPr="00D1571B" w:rsidRDefault="00E82BC6" w:rsidP="003723C4">
      <w:pPr>
        <w:rPr>
          <w:rFonts w:ascii="Arial" w:hAnsi="Arial" w:cs="Arial"/>
          <w:sz w:val="22"/>
          <w:szCs w:val="22"/>
        </w:rPr>
      </w:pPr>
    </w:p>
    <w:p w:rsidR="00E82BC6" w:rsidRDefault="00E82BC6">
      <w:pPr>
        <w:suppressAutoHyphens w:val="0"/>
        <w:autoSpaceDE/>
        <w:spacing w:after="200" w:line="276" w:lineRule="auto"/>
        <w:rPr>
          <w:rFonts w:ascii="Arial" w:hAnsi="Arial" w:cs="Arial"/>
          <w:sz w:val="22"/>
          <w:szCs w:val="22"/>
        </w:rPr>
      </w:pPr>
      <w:r>
        <w:rPr>
          <w:rFonts w:ascii="Arial" w:hAnsi="Arial" w:cs="Arial"/>
          <w:sz w:val="22"/>
          <w:szCs w:val="22"/>
        </w:rPr>
        <w:br w:type="page"/>
      </w:r>
    </w:p>
    <w:p w:rsidR="004C0A6D" w:rsidRDefault="004C0A6D" w:rsidP="00183A25">
      <w:pPr>
        <w:pageBreakBefore/>
        <w:rPr>
          <w:rFonts w:ascii="Arial" w:hAnsi="Arial" w:cs="Arial"/>
          <w:color w:val="808080"/>
          <w:sz w:val="40"/>
          <w:szCs w:val="40"/>
        </w:rPr>
      </w:pPr>
      <w:r>
        <w:rPr>
          <w:rFonts w:ascii="Arial" w:hAnsi="Arial" w:cs="Arial"/>
          <w:color w:val="808080"/>
          <w:sz w:val="40"/>
          <w:szCs w:val="40"/>
        </w:rPr>
        <w:lastRenderedPageBreak/>
        <w:t xml:space="preserve">Build capability </w:t>
      </w:r>
    </w:p>
    <w:p w:rsidR="00CE0D8D" w:rsidRDefault="00CE0D8D" w:rsidP="00CE0D8D">
      <w:pPr>
        <w:pStyle w:val="NormalWeb"/>
        <w:shd w:val="clear" w:color="auto" w:fill="FFFFFF"/>
        <w:spacing w:before="0" w:beforeAutospacing="0" w:after="0" w:afterAutospacing="0"/>
        <w:textAlignment w:val="baseline"/>
        <w:rPr>
          <w:rFonts w:ascii="Arial" w:hAnsi="Arial" w:cs="Arial"/>
          <w:b/>
          <w:color w:val="000000" w:themeColor="text1"/>
          <w:szCs w:val="22"/>
        </w:rPr>
      </w:pPr>
    </w:p>
    <w:p w:rsidR="00CE0D8D" w:rsidRPr="00F86CEB" w:rsidRDefault="00CE0D8D" w:rsidP="00CE0D8D">
      <w:pPr>
        <w:pStyle w:val="NormalWeb"/>
        <w:shd w:val="clear" w:color="auto" w:fill="FFFFFF"/>
        <w:spacing w:before="0" w:beforeAutospacing="0" w:after="0" w:afterAutospacing="0"/>
        <w:textAlignment w:val="baseline"/>
        <w:rPr>
          <w:rFonts w:ascii="Arial" w:hAnsi="Arial" w:cs="Arial"/>
          <w:b/>
          <w:color w:val="000000" w:themeColor="text1"/>
          <w:sz w:val="20"/>
          <w:szCs w:val="20"/>
        </w:rPr>
      </w:pPr>
      <w:r w:rsidRPr="00F86CEB">
        <w:rPr>
          <w:rFonts w:ascii="Arial" w:hAnsi="Arial" w:cs="Arial"/>
          <w:b/>
          <w:color w:val="000000" w:themeColor="text1"/>
          <w:sz w:val="20"/>
          <w:szCs w:val="20"/>
        </w:rPr>
        <w:t>DIGITAL INCLUSION</w:t>
      </w:r>
    </w:p>
    <w:p w:rsidR="00CE0D8D" w:rsidRPr="00F86CEB" w:rsidRDefault="00CE0D8D" w:rsidP="00CE0D8D">
      <w:pPr>
        <w:rPr>
          <w:rFonts w:ascii="Arial" w:hAnsi="Arial" w:cs="Arial"/>
          <w:sz w:val="20"/>
          <w:szCs w:val="20"/>
        </w:rPr>
      </w:pPr>
    </w:p>
    <w:p w:rsidR="00CE0D8D" w:rsidRPr="00B84725" w:rsidRDefault="00CE0D8D" w:rsidP="00CE0D8D">
      <w:pPr>
        <w:rPr>
          <w:rFonts w:ascii="Arial" w:hAnsi="Arial" w:cs="Arial"/>
          <w:sz w:val="20"/>
          <w:szCs w:val="20"/>
        </w:rPr>
      </w:pPr>
      <w:r w:rsidRPr="00F86CEB">
        <w:rPr>
          <w:rFonts w:ascii="Arial" w:hAnsi="Arial" w:cs="Arial"/>
          <w:sz w:val="20"/>
          <w:szCs w:val="20"/>
        </w:rPr>
        <w:t>State Library’s commitment to enabling digitally inclusive, literate communities that are skilled for the 21st century is evidenced in two programs delive</w:t>
      </w:r>
      <w:r w:rsidR="00F942D2">
        <w:rPr>
          <w:rFonts w:ascii="Arial" w:hAnsi="Arial" w:cs="Arial"/>
          <w:sz w:val="20"/>
          <w:szCs w:val="20"/>
        </w:rPr>
        <w:t>red in partnership with Telstra,</w:t>
      </w:r>
      <w:r w:rsidRPr="00F86CEB">
        <w:rPr>
          <w:rFonts w:ascii="Arial" w:hAnsi="Arial" w:cs="Arial"/>
          <w:sz w:val="20"/>
          <w:szCs w:val="20"/>
        </w:rPr>
        <w:t xml:space="preserve"> </w:t>
      </w:r>
      <w:r w:rsidRPr="00B84725">
        <w:rPr>
          <w:rFonts w:ascii="Arial" w:hAnsi="Arial" w:cs="Arial"/>
          <w:sz w:val="20"/>
          <w:szCs w:val="20"/>
        </w:rPr>
        <w:t>Deadly Digital Communities and Tech Savvy Seniors</w:t>
      </w:r>
      <w:r w:rsidR="00C859A6" w:rsidRPr="00B84725">
        <w:rPr>
          <w:rFonts w:ascii="Arial" w:hAnsi="Arial" w:cs="Arial"/>
          <w:sz w:val="20"/>
          <w:szCs w:val="20"/>
        </w:rPr>
        <w:t xml:space="preserve"> Queensland</w:t>
      </w:r>
      <w:r w:rsidR="005259CA">
        <w:rPr>
          <w:rFonts w:ascii="Arial" w:hAnsi="Arial" w:cs="Arial"/>
          <w:sz w:val="20"/>
          <w:szCs w:val="20"/>
        </w:rPr>
        <w:t xml:space="preserve"> (TSSQ)</w:t>
      </w:r>
      <w:r w:rsidRPr="00B84725">
        <w:rPr>
          <w:rFonts w:ascii="Arial" w:hAnsi="Arial" w:cs="Arial"/>
          <w:sz w:val="20"/>
          <w:szCs w:val="20"/>
        </w:rPr>
        <w:t>.</w:t>
      </w:r>
    </w:p>
    <w:p w:rsidR="00CE0D8D" w:rsidRPr="00F86CEB" w:rsidRDefault="00CE0D8D" w:rsidP="00CE0D8D">
      <w:pPr>
        <w:rPr>
          <w:rFonts w:ascii="Arial" w:hAnsi="Arial" w:cs="Arial"/>
          <w:b/>
          <w:sz w:val="20"/>
          <w:szCs w:val="20"/>
        </w:rPr>
      </w:pPr>
    </w:p>
    <w:p w:rsidR="00D93C02" w:rsidRDefault="00CE0D8D" w:rsidP="00CE0D8D">
      <w:pPr>
        <w:rPr>
          <w:rFonts w:ascii="Arial" w:hAnsi="Arial" w:cs="Arial"/>
          <w:sz w:val="20"/>
          <w:szCs w:val="20"/>
        </w:rPr>
      </w:pPr>
      <w:r w:rsidRPr="00F86CEB">
        <w:rPr>
          <w:rFonts w:ascii="Arial" w:hAnsi="Arial" w:cs="Arial"/>
          <w:b/>
          <w:sz w:val="20"/>
          <w:szCs w:val="20"/>
        </w:rPr>
        <w:t>Deadly Digital Communities</w:t>
      </w:r>
      <w:r w:rsidRPr="00F86CEB">
        <w:rPr>
          <w:rFonts w:ascii="Arial" w:hAnsi="Arial" w:cs="Arial"/>
          <w:sz w:val="20"/>
          <w:szCs w:val="20"/>
        </w:rPr>
        <w:t xml:space="preserve"> is an initiative of State Library and Telstra in partnership with local councils and forms the basis of the </w:t>
      </w:r>
      <w:r w:rsidRPr="00B02022">
        <w:rPr>
          <w:rFonts w:ascii="Arial" w:hAnsi="Arial" w:cs="Arial"/>
          <w:iCs/>
          <w:sz w:val="20"/>
          <w:szCs w:val="20"/>
        </w:rPr>
        <w:t xml:space="preserve">Digital Inclusion </w:t>
      </w:r>
      <w:r w:rsidR="005259CA">
        <w:rPr>
          <w:rFonts w:ascii="Arial" w:hAnsi="Arial" w:cs="Arial"/>
          <w:iCs/>
          <w:sz w:val="20"/>
          <w:szCs w:val="20"/>
        </w:rPr>
        <w:t>p</w:t>
      </w:r>
      <w:r w:rsidRPr="00B02022">
        <w:rPr>
          <w:rFonts w:ascii="Arial" w:hAnsi="Arial" w:cs="Arial"/>
          <w:iCs/>
          <w:sz w:val="20"/>
          <w:szCs w:val="20"/>
        </w:rPr>
        <w:t>rogram for Aborigi</w:t>
      </w:r>
      <w:r w:rsidR="00117B57">
        <w:rPr>
          <w:rFonts w:ascii="Arial" w:hAnsi="Arial" w:cs="Arial"/>
          <w:iCs/>
          <w:sz w:val="20"/>
          <w:szCs w:val="20"/>
        </w:rPr>
        <w:t>nal and Torres Strait Islander p</w:t>
      </w:r>
      <w:r w:rsidRPr="00B02022">
        <w:rPr>
          <w:rFonts w:ascii="Arial" w:hAnsi="Arial" w:cs="Arial"/>
          <w:iCs/>
          <w:sz w:val="20"/>
          <w:szCs w:val="20"/>
        </w:rPr>
        <w:t>eople.</w:t>
      </w:r>
      <w:r w:rsidRPr="00F86CEB">
        <w:rPr>
          <w:rFonts w:ascii="Arial" w:hAnsi="Arial" w:cs="Arial"/>
          <w:i/>
          <w:iCs/>
          <w:sz w:val="20"/>
          <w:szCs w:val="20"/>
        </w:rPr>
        <w:t xml:space="preserve"> </w:t>
      </w:r>
      <w:r w:rsidRPr="00F86CEB">
        <w:rPr>
          <w:rFonts w:ascii="Arial" w:hAnsi="Arial" w:cs="Arial"/>
          <w:iCs/>
          <w:sz w:val="20"/>
          <w:szCs w:val="20"/>
        </w:rPr>
        <w:t>The program</w:t>
      </w:r>
      <w:r w:rsidRPr="00F86CEB">
        <w:rPr>
          <w:rFonts w:ascii="Arial" w:hAnsi="Arial" w:cs="Arial"/>
          <w:i/>
          <w:iCs/>
          <w:sz w:val="20"/>
          <w:szCs w:val="20"/>
        </w:rPr>
        <w:t xml:space="preserve"> </w:t>
      </w:r>
      <w:r w:rsidRPr="00F86CEB">
        <w:rPr>
          <w:rFonts w:ascii="Arial" w:hAnsi="Arial" w:cs="Arial"/>
          <w:sz w:val="20"/>
          <w:szCs w:val="20"/>
        </w:rPr>
        <w:t xml:space="preserve">aims to arrest the decline in Queensland’s </w:t>
      </w:r>
      <w:r w:rsidRPr="006467E8">
        <w:rPr>
          <w:rFonts w:ascii="Arial" w:hAnsi="Arial" w:cs="Arial"/>
          <w:iCs/>
          <w:sz w:val="20"/>
          <w:szCs w:val="20"/>
        </w:rPr>
        <w:t>Australian Digital Inclusion Index</w:t>
      </w:r>
      <w:r w:rsidRPr="00F86CEB">
        <w:rPr>
          <w:rFonts w:ascii="Arial" w:hAnsi="Arial" w:cs="Arial"/>
          <w:i/>
          <w:iCs/>
          <w:sz w:val="20"/>
          <w:szCs w:val="20"/>
        </w:rPr>
        <w:t xml:space="preserve"> </w:t>
      </w:r>
      <w:r w:rsidRPr="00F86CEB">
        <w:rPr>
          <w:rFonts w:ascii="Arial" w:hAnsi="Arial" w:cs="Arial"/>
          <w:sz w:val="20"/>
          <w:szCs w:val="20"/>
        </w:rPr>
        <w:t>results for Aboriginal and Torres Strait Islander communities and promote social and economic well-being in Queensland’s remote Indigenous communities.</w:t>
      </w:r>
    </w:p>
    <w:p w:rsidR="00CE0D8D" w:rsidRPr="00F86CEB" w:rsidRDefault="00CE0D8D" w:rsidP="00CE0D8D">
      <w:pPr>
        <w:rPr>
          <w:rFonts w:ascii="Arial" w:hAnsi="Arial" w:cs="Arial"/>
          <w:sz w:val="20"/>
          <w:szCs w:val="20"/>
        </w:rPr>
      </w:pPr>
      <w:r w:rsidRPr="00F86CEB">
        <w:rPr>
          <w:rFonts w:ascii="Arial" w:hAnsi="Arial" w:cs="Arial"/>
          <w:sz w:val="20"/>
          <w:szCs w:val="20"/>
        </w:rPr>
        <w:t xml:space="preserve"> </w:t>
      </w:r>
    </w:p>
    <w:p w:rsidR="004A04DB" w:rsidRPr="00F86CEB" w:rsidRDefault="00CE0D8D" w:rsidP="00CE0D8D">
      <w:pPr>
        <w:rPr>
          <w:rFonts w:ascii="Arial" w:hAnsi="Arial" w:cs="Arial"/>
          <w:sz w:val="20"/>
          <w:szCs w:val="20"/>
        </w:rPr>
      </w:pPr>
      <w:r w:rsidRPr="00F86CEB">
        <w:rPr>
          <w:rFonts w:ascii="Arial" w:hAnsi="Arial" w:cs="Arial"/>
          <w:sz w:val="20"/>
          <w:szCs w:val="20"/>
        </w:rPr>
        <w:t>Deadly Digital commenced in August 2017 for a staged rollout over two years. The program provides Aboriginal and Torres Strait Islander people with prof</w:t>
      </w:r>
      <w:r w:rsidR="009D0EE3">
        <w:rPr>
          <w:rFonts w:ascii="Arial" w:hAnsi="Arial" w:cs="Arial"/>
          <w:sz w:val="20"/>
          <w:szCs w:val="20"/>
        </w:rPr>
        <w:t>essional development to become t</w:t>
      </w:r>
      <w:r w:rsidRPr="00F86CEB">
        <w:rPr>
          <w:rFonts w:ascii="Arial" w:hAnsi="Arial" w:cs="Arial"/>
          <w:sz w:val="20"/>
          <w:szCs w:val="20"/>
        </w:rPr>
        <w:t xml:space="preserve">echnology </w:t>
      </w:r>
      <w:r w:rsidR="009D0EE3">
        <w:rPr>
          <w:rFonts w:ascii="Arial" w:hAnsi="Arial" w:cs="Arial"/>
          <w:sz w:val="20"/>
          <w:szCs w:val="20"/>
        </w:rPr>
        <w:t>l</w:t>
      </w:r>
      <w:r w:rsidRPr="00F86CEB">
        <w:rPr>
          <w:rFonts w:ascii="Arial" w:hAnsi="Arial" w:cs="Arial"/>
          <w:sz w:val="20"/>
          <w:szCs w:val="20"/>
        </w:rPr>
        <w:t xml:space="preserve">eaders through continued regular digital training in their </w:t>
      </w:r>
      <w:r w:rsidR="009539DF">
        <w:rPr>
          <w:rFonts w:ascii="Arial" w:hAnsi="Arial" w:cs="Arial"/>
          <w:sz w:val="20"/>
          <w:szCs w:val="20"/>
        </w:rPr>
        <w:t>I</w:t>
      </w:r>
      <w:r w:rsidRPr="00F86CEB">
        <w:rPr>
          <w:rFonts w:ascii="Arial" w:hAnsi="Arial" w:cs="Arial"/>
          <w:sz w:val="20"/>
          <w:szCs w:val="20"/>
        </w:rPr>
        <w:t>ndigenous Knowledge Centres (IKC</w:t>
      </w:r>
      <w:r w:rsidR="00B84725">
        <w:rPr>
          <w:rFonts w:ascii="Arial" w:hAnsi="Arial" w:cs="Arial"/>
          <w:sz w:val="20"/>
          <w:szCs w:val="20"/>
        </w:rPr>
        <w:t>s</w:t>
      </w:r>
      <w:r w:rsidRPr="00F86CEB">
        <w:rPr>
          <w:rFonts w:ascii="Arial" w:hAnsi="Arial" w:cs="Arial"/>
          <w:sz w:val="20"/>
          <w:szCs w:val="20"/>
        </w:rPr>
        <w:t>) and public libraries. A</w:t>
      </w:r>
      <w:r w:rsidR="00A55183" w:rsidRPr="00F86CEB">
        <w:rPr>
          <w:rFonts w:ascii="Arial" w:hAnsi="Arial" w:cs="Arial"/>
          <w:sz w:val="20"/>
          <w:szCs w:val="20"/>
        </w:rPr>
        <w:t>t 30</w:t>
      </w:r>
      <w:r w:rsidRPr="00F86CEB">
        <w:rPr>
          <w:rFonts w:ascii="Arial" w:hAnsi="Arial" w:cs="Arial"/>
          <w:sz w:val="20"/>
          <w:szCs w:val="20"/>
        </w:rPr>
        <w:t xml:space="preserve"> </w:t>
      </w:r>
      <w:r w:rsidR="00A55183" w:rsidRPr="00F86CEB">
        <w:rPr>
          <w:rFonts w:ascii="Arial" w:hAnsi="Arial" w:cs="Arial"/>
          <w:sz w:val="20"/>
          <w:szCs w:val="20"/>
        </w:rPr>
        <w:t>June</w:t>
      </w:r>
      <w:r w:rsidRPr="00F86CEB">
        <w:rPr>
          <w:rFonts w:ascii="Arial" w:hAnsi="Arial" w:cs="Arial"/>
          <w:sz w:val="20"/>
          <w:szCs w:val="20"/>
        </w:rPr>
        <w:t xml:space="preserve"> 2018, nine of the 26 locations had commenced the program. A total of </w:t>
      </w:r>
      <w:r w:rsidR="004A04DB" w:rsidRPr="00F86CEB">
        <w:rPr>
          <w:rFonts w:ascii="Arial" w:hAnsi="Arial" w:cs="Arial"/>
          <w:sz w:val="20"/>
          <w:szCs w:val="20"/>
        </w:rPr>
        <w:t>367</w:t>
      </w:r>
      <w:r w:rsidRPr="00F86CEB">
        <w:rPr>
          <w:rFonts w:ascii="Arial" w:hAnsi="Arial" w:cs="Arial"/>
          <w:sz w:val="20"/>
          <w:szCs w:val="20"/>
        </w:rPr>
        <w:t xml:space="preserve"> participants have attended </w:t>
      </w:r>
      <w:r w:rsidR="004A04DB" w:rsidRPr="00F86CEB">
        <w:rPr>
          <w:rFonts w:ascii="Arial" w:hAnsi="Arial" w:cs="Arial"/>
          <w:sz w:val="20"/>
          <w:szCs w:val="20"/>
        </w:rPr>
        <w:t>215</w:t>
      </w:r>
      <w:r w:rsidRPr="00F86CEB">
        <w:rPr>
          <w:rFonts w:ascii="Arial" w:hAnsi="Arial" w:cs="Arial"/>
          <w:sz w:val="20"/>
          <w:szCs w:val="20"/>
        </w:rPr>
        <w:t xml:space="preserve"> training sessions.</w:t>
      </w:r>
      <w:r w:rsidR="004A04DB" w:rsidRPr="00F86CEB">
        <w:rPr>
          <w:rFonts w:ascii="Arial" w:hAnsi="Arial" w:cs="Arial"/>
          <w:sz w:val="20"/>
          <w:szCs w:val="20"/>
        </w:rPr>
        <w:t xml:space="preserve"> Almost 60</w:t>
      </w:r>
      <w:r w:rsidR="00D93C02">
        <w:rPr>
          <w:rFonts w:ascii="Arial" w:hAnsi="Arial" w:cs="Arial"/>
          <w:sz w:val="20"/>
          <w:szCs w:val="20"/>
        </w:rPr>
        <w:t xml:space="preserve"> per cent</w:t>
      </w:r>
      <w:r w:rsidR="004A04DB" w:rsidRPr="00F86CEB">
        <w:rPr>
          <w:rFonts w:ascii="Arial" w:hAnsi="Arial" w:cs="Arial"/>
          <w:sz w:val="20"/>
          <w:szCs w:val="20"/>
        </w:rPr>
        <w:t xml:space="preserve"> of these sessions were delivered by local technology leaders.</w:t>
      </w:r>
    </w:p>
    <w:p w:rsidR="00CE0D8D" w:rsidRPr="00F86CEB" w:rsidRDefault="00CE0D8D" w:rsidP="00CE0D8D">
      <w:pPr>
        <w:rPr>
          <w:rFonts w:ascii="Arial" w:hAnsi="Arial" w:cs="Arial"/>
          <w:color w:val="7030A0"/>
          <w:sz w:val="20"/>
          <w:szCs w:val="20"/>
        </w:rPr>
      </w:pPr>
    </w:p>
    <w:p w:rsidR="00012CCC" w:rsidRDefault="00CE0D8D" w:rsidP="00012CCC">
      <w:pPr>
        <w:rPr>
          <w:rFonts w:ascii="Arial" w:hAnsi="Arial" w:cs="Arial"/>
          <w:sz w:val="20"/>
          <w:szCs w:val="20"/>
        </w:rPr>
      </w:pPr>
      <w:r w:rsidRPr="00F86CEB">
        <w:rPr>
          <w:rFonts w:ascii="Arial" w:hAnsi="Arial" w:cs="Arial"/>
          <w:sz w:val="20"/>
          <w:szCs w:val="20"/>
        </w:rPr>
        <w:t xml:space="preserve">The </w:t>
      </w:r>
      <w:r w:rsidR="00752248">
        <w:rPr>
          <w:rFonts w:ascii="Arial" w:hAnsi="Arial" w:cs="Arial"/>
          <w:b/>
          <w:sz w:val="20"/>
          <w:szCs w:val="20"/>
        </w:rPr>
        <w:t>T</w:t>
      </w:r>
      <w:r w:rsidR="00196410">
        <w:rPr>
          <w:rFonts w:ascii="Arial" w:hAnsi="Arial" w:cs="Arial"/>
          <w:b/>
          <w:sz w:val="20"/>
          <w:szCs w:val="20"/>
        </w:rPr>
        <w:t>SSQ</w:t>
      </w:r>
      <w:r w:rsidR="00752248">
        <w:rPr>
          <w:rFonts w:ascii="Arial" w:hAnsi="Arial" w:cs="Arial"/>
          <w:b/>
          <w:sz w:val="20"/>
          <w:szCs w:val="20"/>
        </w:rPr>
        <w:t xml:space="preserve"> p</w:t>
      </w:r>
      <w:r w:rsidRPr="00F86CEB">
        <w:rPr>
          <w:rFonts w:ascii="Arial" w:hAnsi="Arial" w:cs="Arial"/>
          <w:b/>
          <w:sz w:val="20"/>
          <w:szCs w:val="20"/>
        </w:rPr>
        <w:t xml:space="preserve">rogram </w:t>
      </w:r>
      <w:r w:rsidRPr="00F86CEB">
        <w:rPr>
          <w:rFonts w:ascii="Arial" w:hAnsi="Arial" w:cs="Arial"/>
          <w:sz w:val="20"/>
          <w:szCs w:val="20"/>
        </w:rPr>
        <w:t xml:space="preserve">is an ongoing partnership between State Library and Telstra to encourage seniors to embrace information technology by delivering free basic digital literacy training to seniors through selected library services and IKCs across Queensland. </w:t>
      </w:r>
      <w:r w:rsidR="00247E1C">
        <w:rPr>
          <w:rFonts w:ascii="Arial" w:hAnsi="Arial" w:cs="Arial"/>
          <w:color w:val="auto"/>
          <w:sz w:val="20"/>
          <w:szCs w:val="20"/>
        </w:rPr>
        <w:t xml:space="preserve">In </w:t>
      </w:r>
      <w:r w:rsidR="00247E1C" w:rsidRPr="00012CCC">
        <w:rPr>
          <w:rFonts w:ascii="Arial" w:eastAsia="Arial Unicode MS" w:hAnsi="Arial" w:cs="Arial"/>
          <w:color w:val="auto"/>
          <w:sz w:val="20"/>
          <w:szCs w:val="20"/>
        </w:rPr>
        <w:t>2017</w:t>
      </w:r>
      <w:r w:rsidR="006579BC" w:rsidRPr="006579BC">
        <w:rPr>
          <w:rFonts w:ascii="Arial" w:eastAsia="Arial Unicode MS" w:hAnsi="Arial" w:cs="Arial"/>
          <w:color w:val="auto"/>
          <w:sz w:val="20"/>
          <w:szCs w:val="20"/>
        </w:rPr>
        <w:t>–</w:t>
      </w:r>
      <w:r w:rsidR="00247E1C" w:rsidRPr="00012CCC">
        <w:rPr>
          <w:rFonts w:ascii="Arial" w:eastAsia="Arial Unicode MS" w:hAnsi="Arial" w:cs="Arial"/>
          <w:color w:val="auto"/>
          <w:sz w:val="20"/>
          <w:szCs w:val="20"/>
        </w:rPr>
        <w:t>18</w:t>
      </w:r>
      <w:r w:rsidR="00247E1C">
        <w:rPr>
          <w:rFonts w:ascii="Arial" w:eastAsia="Arial Unicode MS" w:hAnsi="Arial" w:cs="Arial"/>
          <w:color w:val="auto"/>
          <w:sz w:val="20"/>
          <w:szCs w:val="20"/>
        </w:rPr>
        <w:t xml:space="preserve">, </w:t>
      </w:r>
      <w:r w:rsidR="00247E1C" w:rsidRPr="00012CCC">
        <w:rPr>
          <w:rFonts w:ascii="Arial" w:eastAsia="Arial Unicode MS" w:hAnsi="Arial" w:cs="Arial"/>
          <w:color w:val="auto"/>
          <w:sz w:val="20"/>
          <w:szCs w:val="20"/>
        </w:rPr>
        <w:t>9</w:t>
      </w:r>
      <w:r w:rsidR="00B84725">
        <w:rPr>
          <w:rFonts w:ascii="Arial" w:eastAsia="Arial Unicode MS" w:hAnsi="Arial" w:cs="Arial"/>
          <w:color w:val="auto"/>
          <w:sz w:val="20"/>
          <w:szCs w:val="20"/>
        </w:rPr>
        <w:t>,</w:t>
      </w:r>
      <w:r w:rsidR="004349DF">
        <w:rPr>
          <w:rFonts w:ascii="Arial" w:eastAsia="Arial Unicode MS" w:hAnsi="Arial" w:cs="Arial"/>
          <w:color w:val="auto"/>
          <w:sz w:val="20"/>
          <w:szCs w:val="20"/>
        </w:rPr>
        <w:t>842</w:t>
      </w:r>
      <w:r w:rsidR="00247E1C" w:rsidRPr="00012CCC">
        <w:rPr>
          <w:rFonts w:ascii="Arial" w:eastAsia="Arial Unicode MS" w:hAnsi="Arial" w:cs="Arial"/>
          <w:color w:val="auto"/>
          <w:sz w:val="20"/>
          <w:szCs w:val="20"/>
        </w:rPr>
        <w:t xml:space="preserve"> seniors participated in 2,1</w:t>
      </w:r>
      <w:r w:rsidR="004349DF">
        <w:rPr>
          <w:rFonts w:ascii="Arial" w:eastAsia="Arial Unicode MS" w:hAnsi="Arial" w:cs="Arial"/>
          <w:color w:val="auto"/>
          <w:sz w:val="20"/>
          <w:szCs w:val="20"/>
        </w:rPr>
        <w:t>73</w:t>
      </w:r>
      <w:r w:rsidR="00247E1C" w:rsidRPr="00012CCC">
        <w:rPr>
          <w:rFonts w:ascii="Arial" w:eastAsia="Arial Unicode MS" w:hAnsi="Arial" w:cs="Arial"/>
          <w:color w:val="auto"/>
          <w:sz w:val="20"/>
          <w:szCs w:val="20"/>
        </w:rPr>
        <w:t xml:space="preserve"> free training sessions.</w:t>
      </w:r>
      <w:r w:rsidR="00247E1C">
        <w:rPr>
          <w:rFonts w:ascii="Arial" w:eastAsia="Arial Unicode MS" w:hAnsi="Arial" w:cs="Arial"/>
          <w:color w:val="auto"/>
          <w:sz w:val="20"/>
          <w:szCs w:val="20"/>
        </w:rPr>
        <w:t xml:space="preserve"> </w:t>
      </w:r>
      <w:r w:rsidRPr="00F86CEB">
        <w:rPr>
          <w:rFonts w:ascii="Arial" w:hAnsi="Arial" w:cs="Arial"/>
          <w:sz w:val="20"/>
          <w:szCs w:val="20"/>
        </w:rPr>
        <w:t>The 19 training modules cover</w:t>
      </w:r>
      <w:r w:rsidR="00247E1C">
        <w:rPr>
          <w:rFonts w:ascii="Arial" w:hAnsi="Arial" w:cs="Arial"/>
          <w:sz w:val="20"/>
          <w:szCs w:val="20"/>
        </w:rPr>
        <w:t>ed</w:t>
      </w:r>
      <w:r w:rsidRPr="00F86CEB">
        <w:rPr>
          <w:rFonts w:ascii="Arial" w:hAnsi="Arial" w:cs="Arial"/>
          <w:sz w:val="20"/>
          <w:szCs w:val="20"/>
        </w:rPr>
        <w:t xml:space="preserve"> a range of essential digital literacy topics from introducing people to the internet and email, to teaching about online shopping and banking, cyber safety and social media. Seniors who participate are supported to get connected and participate in the online world, with the objective of increasing digital inclusion, helping reduce social isolation, and increasing access to government information and services</w:t>
      </w:r>
      <w:r w:rsidR="00247E1C">
        <w:rPr>
          <w:rFonts w:ascii="Arial" w:hAnsi="Arial" w:cs="Arial"/>
          <w:sz w:val="20"/>
          <w:szCs w:val="20"/>
        </w:rPr>
        <w:t>.</w:t>
      </w:r>
    </w:p>
    <w:p w:rsidR="00247E1C" w:rsidRPr="00012CCC" w:rsidRDefault="00247E1C" w:rsidP="00012CCC">
      <w:pPr>
        <w:rPr>
          <w:rFonts w:ascii="Arial" w:eastAsia="Arial Unicode MS" w:hAnsi="Arial" w:cs="Arial"/>
          <w:color w:val="FF0000"/>
          <w:sz w:val="20"/>
          <w:szCs w:val="20"/>
        </w:rPr>
      </w:pPr>
    </w:p>
    <w:p w:rsidR="00516499" w:rsidRDefault="00516499" w:rsidP="00516499">
      <w:pPr>
        <w:rPr>
          <w:rFonts w:ascii="Arial" w:hAnsi="Arial" w:cs="Arial"/>
          <w:sz w:val="20"/>
          <w:szCs w:val="20"/>
        </w:rPr>
      </w:pPr>
      <w:r>
        <w:rPr>
          <w:rFonts w:ascii="Arial" w:hAnsi="Arial" w:cs="Arial"/>
          <w:sz w:val="20"/>
          <w:szCs w:val="20"/>
        </w:rPr>
        <w:t xml:space="preserve">Telstra has </w:t>
      </w:r>
      <w:r w:rsidRPr="00516499">
        <w:rPr>
          <w:rFonts w:ascii="Arial" w:hAnsi="Arial" w:cs="Arial"/>
          <w:sz w:val="20"/>
          <w:szCs w:val="20"/>
        </w:rPr>
        <w:t>committed their support of $200,000</w:t>
      </w:r>
      <w:r>
        <w:rPr>
          <w:rFonts w:ascii="Arial" w:hAnsi="Arial" w:cs="Arial"/>
          <w:sz w:val="20"/>
          <w:szCs w:val="20"/>
        </w:rPr>
        <w:t xml:space="preserve"> ov</w:t>
      </w:r>
      <w:r w:rsidR="00D63B93">
        <w:rPr>
          <w:rFonts w:ascii="Arial" w:hAnsi="Arial" w:cs="Arial"/>
          <w:sz w:val="20"/>
          <w:szCs w:val="20"/>
        </w:rPr>
        <w:t>er two years for Deadly Digital</w:t>
      </w:r>
      <w:r>
        <w:rPr>
          <w:rFonts w:ascii="Arial" w:hAnsi="Arial" w:cs="Arial"/>
          <w:sz w:val="20"/>
          <w:szCs w:val="20"/>
        </w:rPr>
        <w:t xml:space="preserve">. Telstra and the Department of Communities, Disability Services and </w:t>
      </w:r>
      <w:proofErr w:type="gramStart"/>
      <w:r>
        <w:rPr>
          <w:rFonts w:ascii="Arial" w:hAnsi="Arial" w:cs="Arial"/>
          <w:sz w:val="20"/>
          <w:szCs w:val="20"/>
        </w:rPr>
        <w:t>Seniors</w:t>
      </w:r>
      <w:proofErr w:type="gramEnd"/>
      <w:r>
        <w:rPr>
          <w:rFonts w:ascii="Arial" w:hAnsi="Arial" w:cs="Arial"/>
          <w:sz w:val="20"/>
          <w:szCs w:val="20"/>
        </w:rPr>
        <w:t xml:space="preserve"> have also agreed to support a third year of the T</w:t>
      </w:r>
      <w:r w:rsidR="00D63B93">
        <w:rPr>
          <w:rFonts w:ascii="Arial" w:hAnsi="Arial" w:cs="Arial"/>
          <w:sz w:val="20"/>
          <w:szCs w:val="20"/>
        </w:rPr>
        <w:t>SSQ</w:t>
      </w:r>
      <w:r>
        <w:rPr>
          <w:rFonts w:ascii="Arial" w:hAnsi="Arial" w:cs="Arial"/>
          <w:sz w:val="20"/>
          <w:szCs w:val="20"/>
        </w:rPr>
        <w:t xml:space="preserve"> </w:t>
      </w:r>
      <w:r w:rsidR="00D63B93">
        <w:rPr>
          <w:rFonts w:ascii="Arial" w:hAnsi="Arial" w:cs="Arial"/>
          <w:sz w:val="20"/>
          <w:szCs w:val="20"/>
        </w:rPr>
        <w:t>p</w:t>
      </w:r>
      <w:r>
        <w:rPr>
          <w:rFonts w:ascii="Arial" w:hAnsi="Arial" w:cs="Arial"/>
          <w:sz w:val="20"/>
          <w:szCs w:val="20"/>
        </w:rPr>
        <w:t>rogram. Telstra has committed $100,000 and the department will provide $85,000.</w:t>
      </w:r>
    </w:p>
    <w:p w:rsidR="00A55183" w:rsidRPr="00F86CEB" w:rsidRDefault="00A55183" w:rsidP="00CE0D8D">
      <w:pPr>
        <w:rPr>
          <w:rFonts w:ascii="Arial" w:hAnsi="Arial" w:cs="Arial"/>
          <w:sz w:val="20"/>
          <w:szCs w:val="20"/>
        </w:rPr>
      </w:pPr>
    </w:p>
    <w:p w:rsidR="00460D5A" w:rsidRPr="00F86CEB" w:rsidRDefault="00460D5A" w:rsidP="00460D5A">
      <w:pPr>
        <w:rPr>
          <w:rFonts w:ascii="Arial" w:hAnsi="Arial" w:cs="Arial"/>
          <w:sz w:val="20"/>
          <w:szCs w:val="20"/>
        </w:rPr>
      </w:pPr>
      <w:r w:rsidRPr="00F86CEB">
        <w:rPr>
          <w:rFonts w:ascii="Arial" w:hAnsi="Arial" w:cs="Arial"/>
          <w:sz w:val="20"/>
          <w:szCs w:val="20"/>
        </w:rPr>
        <w:t xml:space="preserve">State Library continues to work with public libraries and IKCs offering a number of grant funded programs to enable libraries to deliver </w:t>
      </w:r>
      <w:r w:rsidRPr="00F86CEB">
        <w:rPr>
          <w:rFonts w:ascii="Arial" w:hAnsi="Arial" w:cs="Arial"/>
          <w:b/>
          <w:sz w:val="20"/>
          <w:szCs w:val="20"/>
        </w:rPr>
        <w:t>coding and robotics and STEAM</w:t>
      </w:r>
      <w:r w:rsidRPr="00F86CEB">
        <w:rPr>
          <w:rFonts w:ascii="Arial" w:hAnsi="Arial" w:cs="Arial"/>
          <w:sz w:val="20"/>
          <w:szCs w:val="20"/>
        </w:rPr>
        <w:t xml:space="preserve"> (Science, Technology, Engineering, Art and Mathematics) focused programs.</w:t>
      </w:r>
    </w:p>
    <w:p w:rsidR="00460D5A" w:rsidRPr="00F86CEB" w:rsidRDefault="00460D5A" w:rsidP="00460D5A">
      <w:pPr>
        <w:rPr>
          <w:rFonts w:ascii="Arial" w:hAnsi="Arial" w:cs="Arial"/>
          <w:sz w:val="20"/>
          <w:szCs w:val="20"/>
        </w:rPr>
      </w:pPr>
    </w:p>
    <w:p w:rsidR="007D4FC9" w:rsidRPr="00F86CEB" w:rsidRDefault="007D4FC9" w:rsidP="007D4FC9">
      <w:pPr>
        <w:rPr>
          <w:rStyle w:val="Style1"/>
          <w:rFonts w:ascii="Arial" w:eastAsiaTheme="majorEastAsia" w:hAnsi="Arial" w:cs="Arial"/>
          <w:sz w:val="20"/>
          <w:szCs w:val="20"/>
        </w:rPr>
      </w:pPr>
      <w:r w:rsidRPr="00F86CEB">
        <w:rPr>
          <w:rFonts w:ascii="Arial" w:hAnsi="Arial" w:cs="Arial"/>
          <w:sz w:val="20"/>
          <w:szCs w:val="20"/>
        </w:rPr>
        <w:t>State Library and FIRST® Australia partnered again to provide a second round of th</w:t>
      </w:r>
      <w:r w:rsidR="00093FC3">
        <w:rPr>
          <w:rFonts w:ascii="Arial" w:hAnsi="Arial" w:cs="Arial"/>
          <w:sz w:val="20"/>
          <w:szCs w:val="20"/>
        </w:rPr>
        <w:t>e</w:t>
      </w:r>
      <w:r w:rsidRPr="00F86CEB">
        <w:rPr>
          <w:rFonts w:ascii="Arial" w:hAnsi="Arial" w:cs="Arial"/>
          <w:sz w:val="20"/>
          <w:szCs w:val="20"/>
        </w:rPr>
        <w:t xml:space="preserve"> popular</w:t>
      </w:r>
      <w:r w:rsidR="00093FC3">
        <w:rPr>
          <w:rFonts w:ascii="Arial" w:hAnsi="Arial" w:cs="Arial"/>
          <w:sz w:val="20"/>
          <w:szCs w:val="20"/>
        </w:rPr>
        <w:t xml:space="preserve"> </w:t>
      </w:r>
      <w:r w:rsidR="00093FC3" w:rsidRPr="00093FC3">
        <w:rPr>
          <w:rFonts w:ascii="Arial" w:hAnsi="Arial" w:cs="Arial"/>
          <w:sz w:val="20"/>
          <w:szCs w:val="20"/>
        </w:rPr>
        <w:t>FIRST LEGO League Robotics Grant 2017</w:t>
      </w:r>
      <w:r w:rsidR="0059345F">
        <w:rPr>
          <w:rFonts w:ascii="Arial" w:hAnsi="Arial" w:cs="Arial"/>
          <w:sz w:val="20"/>
          <w:szCs w:val="20"/>
        </w:rPr>
        <w:t xml:space="preserve"> </w:t>
      </w:r>
      <w:r w:rsidRPr="00F86CEB">
        <w:rPr>
          <w:rFonts w:ascii="Arial" w:hAnsi="Arial" w:cs="Arial"/>
          <w:sz w:val="20"/>
          <w:szCs w:val="20"/>
        </w:rPr>
        <w:t>which was opened to Queensland public libraries and IKCs to deliver robotics workshops for young people aged 9–16 using LEGO® Mindstorms Kits. Seven public library services participated in the program this year, engaging with local schools to encourage young people to participate in the program at their local library.</w:t>
      </w:r>
    </w:p>
    <w:p w:rsidR="00460D5A" w:rsidRPr="00F86CEB" w:rsidRDefault="00460D5A" w:rsidP="00460D5A">
      <w:pPr>
        <w:rPr>
          <w:rStyle w:val="Style1"/>
          <w:rFonts w:ascii="Arial" w:eastAsiaTheme="majorEastAsia" w:hAnsi="Arial" w:cs="Arial"/>
          <w:sz w:val="20"/>
          <w:szCs w:val="20"/>
        </w:rPr>
      </w:pPr>
    </w:p>
    <w:p w:rsidR="005A2AB8" w:rsidRPr="005A2AB8" w:rsidRDefault="005A2AB8" w:rsidP="005A2AB8">
      <w:pPr>
        <w:rPr>
          <w:rFonts w:ascii="Arial" w:hAnsi="Arial" w:cs="Arial"/>
          <w:sz w:val="20"/>
          <w:szCs w:val="20"/>
        </w:rPr>
      </w:pPr>
      <w:r w:rsidRPr="005A2AB8">
        <w:rPr>
          <w:rFonts w:ascii="Arial" w:eastAsiaTheme="majorEastAsia" w:hAnsi="Arial" w:cs="Arial"/>
          <w:sz w:val="20"/>
          <w:szCs w:val="20"/>
        </w:rPr>
        <w:t>State Library and Regional Development Australia Darling Downs–South West Region (</w:t>
      </w:r>
      <w:r w:rsidR="00117B57" w:rsidRPr="005A2AB8">
        <w:rPr>
          <w:rFonts w:ascii="Arial" w:eastAsia="Calibri" w:hAnsi="Arial" w:cs="Arial"/>
          <w:sz w:val="20"/>
          <w:szCs w:val="20"/>
          <w:lang w:val="en-US"/>
        </w:rPr>
        <w:t>RDA-DDSW</w:t>
      </w:r>
      <w:r w:rsidRPr="005A2AB8">
        <w:rPr>
          <w:rFonts w:ascii="Arial" w:eastAsiaTheme="majorEastAsia" w:hAnsi="Arial" w:cs="Arial"/>
          <w:sz w:val="20"/>
          <w:szCs w:val="20"/>
        </w:rPr>
        <w:t>)</w:t>
      </w:r>
      <w:r w:rsidRPr="005A2AB8">
        <w:rPr>
          <w:rFonts w:ascii="Arial" w:hAnsi="Arial" w:cs="Arial"/>
          <w:sz w:val="20"/>
          <w:szCs w:val="20"/>
        </w:rPr>
        <w:t xml:space="preserve"> </w:t>
      </w:r>
      <w:r w:rsidRPr="005A2AB8">
        <w:rPr>
          <w:rFonts w:ascii="Arial" w:eastAsiaTheme="majorEastAsia" w:hAnsi="Arial" w:cs="Arial"/>
          <w:sz w:val="20"/>
          <w:szCs w:val="20"/>
        </w:rPr>
        <w:t xml:space="preserve">partnered for a second year to provide a grant round to fund the continuation of </w:t>
      </w:r>
      <w:r w:rsidRPr="005A2AB8">
        <w:rPr>
          <w:rFonts w:ascii="Arial" w:eastAsia="Calibri" w:hAnsi="Arial" w:cs="Arial"/>
          <w:sz w:val="20"/>
          <w:szCs w:val="20"/>
          <w:lang w:val="en-US"/>
        </w:rPr>
        <w:t xml:space="preserve">coding and robotics programs delivered through public libraries in the RDA-DDSW region. </w:t>
      </w:r>
      <w:r w:rsidRPr="005A2AB8">
        <w:rPr>
          <w:rFonts w:ascii="Arial" w:hAnsi="Arial" w:cs="Arial"/>
          <w:sz w:val="20"/>
          <w:szCs w:val="20"/>
        </w:rPr>
        <w:t xml:space="preserve">Skilling Our Future professional development programs were held in three </w:t>
      </w:r>
      <w:r w:rsidR="00117B57" w:rsidRPr="005A2AB8">
        <w:rPr>
          <w:rFonts w:ascii="Arial" w:eastAsia="Calibri" w:hAnsi="Arial" w:cs="Arial"/>
          <w:sz w:val="20"/>
          <w:szCs w:val="20"/>
          <w:lang w:val="en-US"/>
        </w:rPr>
        <w:t xml:space="preserve">RDA-DDSW </w:t>
      </w:r>
      <w:r w:rsidRPr="005A2AB8">
        <w:rPr>
          <w:rFonts w:ascii="Arial" w:hAnsi="Arial" w:cs="Arial"/>
          <w:sz w:val="20"/>
          <w:szCs w:val="20"/>
        </w:rPr>
        <w:t>locations with a total of 53 library staff from 12 councils attending. Library staff had hands</w:t>
      </w:r>
      <w:r w:rsidR="00F942D2">
        <w:rPr>
          <w:rFonts w:ascii="Arial" w:hAnsi="Arial" w:cs="Arial"/>
          <w:sz w:val="20"/>
          <w:szCs w:val="20"/>
        </w:rPr>
        <w:t>-on</w:t>
      </w:r>
      <w:r w:rsidRPr="005A2AB8">
        <w:rPr>
          <w:rFonts w:ascii="Arial" w:hAnsi="Arial" w:cs="Arial"/>
          <w:sz w:val="20"/>
          <w:szCs w:val="20"/>
        </w:rPr>
        <w:t xml:space="preserve"> experiences</w:t>
      </w:r>
      <w:r>
        <w:rPr>
          <w:rFonts w:ascii="Arial" w:hAnsi="Arial" w:cs="Arial"/>
          <w:sz w:val="20"/>
          <w:szCs w:val="20"/>
        </w:rPr>
        <w:t xml:space="preserve"> </w:t>
      </w:r>
      <w:r w:rsidRPr="005A2AB8">
        <w:rPr>
          <w:rFonts w:ascii="Arial" w:hAnsi="Arial" w:cs="Arial"/>
          <w:sz w:val="20"/>
          <w:szCs w:val="20"/>
        </w:rPr>
        <w:t>with drones and 360</w:t>
      </w:r>
      <w:r w:rsidR="00662D45">
        <w:rPr>
          <w:rFonts w:ascii="Arial" w:hAnsi="Arial" w:cs="Arial"/>
          <w:sz w:val="20"/>
          <w:szCs w:val="20"/>
        </w:rPr>
        <w:t>-degree</w:t>
      </w:r>
      <w:r w:rsidRPr="005A2AB8">
        <w:rPr>
          <w:rFonts w:ascii="Arial" w:hAnsi="Arial" w:cs="Arial"/>
          <w:sz w:val="20"/>
          <w:szCs w:val="20"/>
        </w:rPr>
        <w:t xml:space="preserve"> cameras to facilitate storytelling, with the goal of generating excitement around potential technology which could be acquired through Skilling Our </w:t>
      </w:r>
      <w:r w:rsidR="0059345F">
        <w:rPr>
          <w:rFonts w:ascii="Arial" w:hAnsi="Arial" w:cs="Arial"/>
          <w:sz w:val="20"/>
          <w:szCs w:val="20"/>
        </w:rPr>
        <w:t>F</w:t>
      </w:r>
      <w:r w:rsidRPr="005A2AB8">
        <w:rPr>
          <w:rFonts w:ascii="Arial" w:hAnsi="Arial" w:cs="Arial"/>
          <w:sz w:val="20"/>
          <w:szCs w:val="20"/>
        </w:rPr>
        <w:t xml:space="preserve">uture </w:t>
      </w:r>
      <w:r w:rsidR="0059345F">
        <w:rPr>
          <w:rFonts w:ascii="Arial" w:hAnsi="Arial" w:cs="Arial"/>
          <w:sz w:val="20"/>
          <w:szCs w:val="20"/>
        </w:rPr>
        <w:t>g</w:t>
      </w:r>
      <w:r w:rsidRPr="005A2AB8">
        <w:rPr>
          <w:rFonts w:ascii="Arial" w:hAnsi="Arial" w:cs="Arial"/>
          <w:sz w:val="20"/>
          <w:szCs w:val="20"/>
        </w:rPr>
        <w:t xml:space="preserve">rant funding. Six public library services in the </w:t>
      </w:r>
      <w:r w:rsidR="00117B57" w:rsidRPr="005A2AB8">
        <w:rPr>
          <w:rFonts w:ascii="Arial" w:eastAsia="Calibri" w:hAnsi="Arial" w:cs="Arial"/>
          <w:sz w:val="20"/>
          <w:szCs w:val="20"/>
          <w:lang w:val="en-US"/>
        </w:rPr>
        <w:t xml:space="preserve">RDA-DDSW </w:t>
      </w:r>
      <w:r w:rsidRPr="005A2AB8">
        <w:rPr>
          <w:rFonts w:ascii="Arial" w:hAnsi="Arial" w:cs="Arial"/>
          <w:sz w:val="20"/>
          <w:szCs w:val="20"/>
        </w:rPr>
        <w:t>regio</w:t>
      </w:r>
      <w:r w:rsidR="005B773A">
        <w:rPr>
          <w:rFonts w:ascii="Arial" w:hAnsi="Arial" w:cs="Arial"/>
          <w:sz w:val="20"/>
          <w:szCs w:val="20"/>
        </w:rPr>
        <w:t>n</w:t>
      </w:r>
      <w:r w:rsidRPr="005A2AB8">
        <w:rPr>
          <w:rFonts w:ascii="Arial" w:hAnsi="Arial" w:cs="Arial"/>
          <w:sz w:val="20"/>
          <w:szCs w:val="20"/>
        </w:rPr>
        <w:t xml:space="preserve"> were successful in receiving grant funding.</w:t>
      </w:r>
    </w:p>
    <w:p w:rsidR="00460D5A" w:rsidRPr="00F86CEB" w:rsidRDefault="00460D5A" w:rsidP="00460D5A">
      <w:pPr>
        <w:rPr>
          <w:rFonts w:ascii="Arial" w:eastAsia="Calibri" w:hAnsi="Arial" w:cs="Arial"/>
          <w:sz w:val="20"/>
          <w:szCs w:val="20"/>
          <w:lang w:val="en-US"/>
        </w:rPr>
      </w:pPr>
    </w:p>
    <w:p w:rsidR="00460D5A" w:rsidRPr="00F86CEB" w:rsidRDefault="00460D5A" w:rsidP="00460D5A">
      <w:pPr>
        <w:rPr>
          <w:rFonts w:ascii="Arial" w:eastAsia="Calibri" w:hAnsi="Arial" w:cs="Arial"/>
          <w:sz w:val="20"/>
          <w:szCs w:val="20"/>
          <w:lang w:val="en-US"/>
        </w:rPr>
      </w:pPr>
      <w:r w:rsidRPr="00F86CEB">
        <w:rPr>
          <w:rFonts w:ascii="Arial" w:eastAsia="Calibri" w:hAnsi="Arial" w:cs="Arial"/>
          <w:sz w:val="20"/>
          <w:szCs w:val="20"/>
          <w:lang w:val="en-US"/>
        </w:rPr>
        <w:t xml:space="preserve">The </w:t>
      </w:r>
      <w:r w:rsidR="007420AF">
        <w:rPr>
          <w:rFonts w:ascii="Arial" w:eastAsia="Calibri" w:hAnsi="Arial" w:cs="Arial"/>
          <w:sz w:val="20"/>
          <w:szCs w:val="20"/>
          <w:lang w:val="en-US"/>
        </w:rPr>
        <w:t>TSSQ</w:t>
      </w:r>
      <w:r w:rsidRPr="00F86CEB">
        <w:rPr>
          <w:rFonts w:ascii="Arial" w:eastAsia="Calibri" w:hAnsi="Arial" w:cs="Arial"/>
          <w:sz w:val="20"/>
          <w:szCs w:val="20"/>
          <w:lang w:val="en-US"/>
        </w:rPr>
        <w:t xml:space="preserve"> 2017–18 </w:t>
      </w:r>
      <w:proofErr w:type="gramStart"/>
      <w:r w:rsidRPr="00F86CEB">
        <w:rPr>
          <w:rFonts w:ascii="Arial" w:eastAsia="Calibri" w:hAnsi="Arial" w:cs="Arial"/>
          <w:sz w:val="20"/>
          <w:szCs w:val="20"/>
          <w:lang w:val="en-US"/>
        </w:rPr>
        <w:t>program</w:t>
      </w:r>
      <w:proofErr w:type="gramEnd"/>
      <w:r w:rsidRPr="00F86CEB">
        <w:rPr>
          <w:rFonts w:ascii="Arial" w:eastAsia="Calibri" w:hAnsi="Arial" w:cs="Arial"/>
          <w:sz w:val="20"/>
          <w:szCs w:val="20"/>
          <w:lang w:val="en-US"/>
        </w:rPr>
        <w:t xml:space="preserve"> saw many libraries include coding and robotics in their local training sessions because of the interest from seniors. Ipswich City</w:t>
      </w:r>
      <w:r w:rsidR="00820407">
        <w:rPr>
          <w:rFonts w:ascii="Arial" w:eastAsia="Calibri" w:hAnsi="Arial" w:cs="Arial"/>
          <w:sz w:val="20"/>
          <w:szCs w:val="20"/>
          <w:lang w:val="en-US"/>
        </w:rPr>
        <w:t xml:space="preserve"> Council Libraries TSSQ program,</w:t>
      </w:r>
      <w:r w:rsidRPr="00F86CEB">
        <w:rPr>
          <w:rFonts w:ascii="Arial" w:eastAsia="Calibri" w:hAnsi="Arial" w:cs="Arial"/>
          <w:sz w:val="20"/>
          <w:szCs w:val="20"/>
          <w:lang w:val="en-US"/>
        </w:rPr>
        <w:t xml:space="preserve"> </w:t>
      </w:r>
      <w:r w:rsidRPr="00EA537D">
        <w:rPr>
          <w:rFonts w:ascii="Arial" w:eastAsia="Calibri" w:hAnsi="Arial" w:cs="Arial"/>
          <w:sz w:val="20"/>
          <w:szCs w:val="20"/>
          <w:lang w:val="en-US"/>
        </w:rPr>
        <w:t>Become a STEAM powered senior,</w:t>
      </w:r>
      <w:r w:rsidRPr="00F86CEB">
        <w:rPr>
          <w:rFonts w:ascii="Arial" w:eastAsia="Calibri" w:hAnsi="Arial" w:cs="Arial"/>
          <w:i/>
          <w:sz w:val="20"/>
          <w:szCs w:val="20"/>
          <w:lang w:val="en-US"/>
        </w:rPr>
        <w:t xml:space="preserve"> </w:t>
      </w:r>
      <w:r w:rsidRPr="00F86CEB">
        <w:rPr>
          <w:rFonts w:ascii="Arial" w:eastAsia="Calibri" w:hAnsi="Arial" w:cs="Arial"/>
          <w:sz w:val="20"/>
          <w:szCs w:val="20"/>
          <w:lang w:val="en-US"/>
        </w:rPr>
        <w:t>enabled seniors across Ipswich to build new technology skills. One of their most popular sessions was Virtually Steamed, where seniors got to look at the world through the lens of Virtual Reality headsets, immersing themselves in virtual locations, digital painting and gaming fun.</w:t>
      </w:r>
    </w:p>
    <w:p w:rsidR="00460D5A" w:rsidRPr="00F86CEB" w:rsidRDefault="00460D5A" w:rsidP="00460D5A">
      <w:pPr>
        <w:rPr>
          <w:rFonts w:ascii="Arial" w:hAnsi="Arial" w:cs="Arial"/>
          <w:sz w:val="20"/>
          <w:szCs w:val="20"/>
        </w:rPr>
      </w:pPr>
    </w:p>
    <w:p w:rsidR="00460D5A" w:rsidRPr="00F86CEB" w:rsidRDefault="00460D5A" w:rsidP="00460D5A">
      <w:pPr>
        <w:rPr>
          <w:rFonts w:ascii="Arial" w:hAnsi="Arial" w:cs="Arial"/>
          <w:sz w:val="20"/>
          <w:szCs w:val="20"/>
        </w:rPr>
      </w:pPr>
      <w:r w:rsidRPr="00F86CEB">
        <w:rPr>
          <w:rFonts w:ascii="Arial" w:hAnsi="Arial" w:cs="Arial"/>
          <w:sz w:val="20"/>
          <w:szCs w:val="20"/>
        </w:rPr>
        <w:lastRenderedPageBreak/>
        <w:t xml:space="preserve">Public libraries and IKCs can loan digital technology resource kits from State Library’s collection housed at Cannon Hill. </w:t>
      </w:r>
      <w:r w:rsidR="00A0632F" w:rsidRPr="00F86CEB">
        <w:rPr>
          <w:rFonts w:ascii="Arial" w:hAnsi="Arial" w:cs="Arial"/>
          <w:sz w:val="20"/>
          <w:szCs w:val="20"/>
        </w:rPr>
        <w:t>They</w:t>
      </w:r>
      <w:r w:rsidRPr="00F86CEB">
        <w:rPr>
          <w:rFonts w:ascii="Arial" w:hAnsi="Arial" w:cs="Arial"/>
          <w:sz w:val="20"/>
          <w:szCs w:val="20"/>
        </w:rPr>
        <w:t xml:space="preserve"> include Maker kits, Gadget kits, Sphero kits, </w:t>
      </w:r>
      <w:proofErr w:type="spellStart"/>
      <w:r w:rsidRPr="00F86CEB">
        <w:rPr>
          <w:rFonts w:ascii="Arial" w:hAnsi="Arial" w:cs="Arial"/>
          <w:sz w:val="20"/>
          <w:szCs w:val="20"/>
        </w:rPr>
        <w:t>Ozobot</w:t>
      </w:r>
      <w:proofErr w:type="spellEnd"/>
      <w:r w:rsidRPr="00F86CEB">
        <w:rPr>
          <w:rFonts w:ascii="Arial" w:hAnsi="Arial" w:cs="Arial"/>
          <w:sz w:val="20"/>
          <w:szCs w:val="20"/>
        </w:rPr>
        <w:t xml:space="preserve"> kits and </w:t>
      </w:r>
      <w:proofErr w:type="spellStart"/>
      <w:r w:rsidRPr="00F86CEB">
        <w:rPr>
          <w:rFonts w:ascii="Arial" w:hAnsi="Arial" w:cs="Arial"/>
          <w:sz w:val="20"/>
          <w:szCs w:val="20"/>
        </w:rPr>
        <w:t>iHealth</w:t>
      </w:r>
      <w:proofErr w:type="spellEnd"/>
      <w:r w:rsidRPr="00F86CEB">
        <w:rPr>
          <w:rFonts w:ascii="Arial" w:hAnsi="Arial" w:cs="Arial"/>
          <w:sz w:val="20"/>
          <w:szCs w:val="20"/>
        </w:rPr>
        <w:t xml:space="preserve"> kits. Support materials and progra</w:t>
      </w:r>
      <w:r w:rsidR="00677B36">
        <w:rPr>
          <w:rFonts w:ascii="Arial" w:hAnsi="Arial" w:cs="Arial"/>
          <w:sz w:val="20"/>
          <w:szCs w:val="20"/>
        </w:rPr>
        <w:t>m</w:t>
      </w:r>
      <w:r w:rsidRPr="00F86CEB">
        <w:rPr>
          <w:rFonts w:ascii="Arial" w:hAnsi="Arial" w:cs="Arial"/>
          <w:sz w:val="20"/>
          <w:szCs w:val="20"/>
        </w:rPr>
        <w:t xml:space="preserve">ming ideas for each kit are available on the Public Libraries Connect website. State Library provides ongoing support and mentorship around the technology kits </w:t>
      </w:r>
      <w:r w:rsidR="00310847">
        <w:rPr>
          <w:rFonts w:ascii="Arial" w:hAnsi="Arial" w:cs="Arial"/>
          <w:sz w:val="20"/>
          <w:szCs w:val="20"/>
        </w:rPr>
        <w:t>available for</w:t>
      </w:r>
      <w:r w:rsidRPr="00F86CEB">
        <w:rPr>
          <w:rFonts w:ascii="Arial" w:hAnsi="Arial" w:cs="Arial"/>
          <w:sz w:val="20"/>
          <w:szCs w:val="20"/>
        </w:rPr>
        <w:t xml:space="preserve"> loan to regional and remote libraries. </w:t>
      </w:r>
    </w:p>
    <w:p w:rsidR="00460D5A" w:rsidRPr="00F86CEB" w:rsidRDefault="00460D5A" w:rsidP="00460D5A">
      <w:pPr>
        <w:rPr>
          <w:rStyle w:val="Style1"/>
          <w:rFonts w:ascii="Arial" w:eastAsiaTheme="majorEastAsia" w:hAnsi="Arial" w:cs="Arial"/>
          <w:sz w:val="20"/>
          <w:szCs w:val="20"/>
        </w:rPr>
      </w:pPr>
    </w:p>
    <w:p w:rsidR="00DE2E42" w:rsidRPr="00F86CEB" w:rsidRDefault="00460D5A" w:rsidP="00DE2E42">
      <w:pPr>
        <w:rPr>
          <w:rFonts w:ascii="Arial" w:hAnsi="Arial" w:cs="Arial"/>
          <w:sz w:val="20"/>
          <w:szCs w:val="20"/>
        </w:rPr>
      </w:pPr>
      <w:r w:rsidRPr="00F86CEB">
        <w:rPr>
          <w:rStyle w:val="Style1"/>
          <w:rFonts w:ascii="Arial" w:eastAsiaTheme="majorEastAsia" w:hAnsi="Arial" w:cs="Arial"/>
          <w:sz w:val="20"/>
          <w:szCs w:val="20"/>
        </w:rPr>
        <w:t xml:space="preserve">This year, State Library staff developed </w:t>
      </w:r>
      <w:r w:rsidRPr="00F86CEB">
        <w:rPr>
          <w:rFonts w:ascii="Arial" w:hAnsi="Arial" w:cs="Arial"/>
          <w:bCs/>
          <w:sz w:val="20"/>
          <w:szCs w:val="20"/>
        </w:rPr>
        <w:t>NAO Cadet,</w:t>
      </w:r>
      <w:r w:rsidRPr="00F86CEB">
        <w:rPr>
          <w:rFonts w:ascii="Arial" w:hAnsi="Arial" w:cs="Arial"/>
          <w:sz w:val="20"/>
          <w:szCs w:val="20"/>
        </w:rPr>
        <w:t xml:space="preserve"> which will revolutionise access to programming of the NAO robot to novice and inexperienced users. NAO Cadet will also play a large role in supporting the </w:t>
      </w:r>
      <w:proofErr w:type="spellStart"/>
      <w:r w:rsidRPr="00F86CEB">
        <w:rPr>
          <w:rFonts w:ascii="Arial" w:hAnsi="Arial" w:cs="Arial"/>
          <w:bCs/>
          <w:sz w:val="20"/>
          <w:szCs w:val="20"/>
        </w:rPr>
        <w:t>MessageBot</w:t>
      </w:r>
      <w:proofErr w:type="spellEnd"/>
      <w:r w:rsidRPr="00F86CEB">
        <w:rPr>
          <w:rFonts w:ascii="Arial" w:hAnsi="Arial" w:cs="Arial"/>
          <w:bCs/>
          <w:sz w:val="20"/>
          <w:szCs w:val="20"/>
        </w:rPr>
        <w:t xml:space="preserve"> Program</w:t>
      </w:r>
      <w:r w:rsidRPr="00F86CEB">
        <w:rPr>
          <w:rFonts w:ascii="Arial" w:hAnsi="Arial" w:cs="Arial"/>
          <w:sz w:val="20"/>
          <w:szCs w:val="20"/>
        </w:rPr>
        <w:t xml:space="preserve">, currently in the final stages of development. </w:t>
      </w:r>
      <w:proofErr w:type="spellStart"/>
      <w:r w:rsidRPr="00F86CEB">
        <w:rPr>
          <w:rFonts w:ascii="Arial" w:hAnsi="Arial" w:cs="Arial"/>
          <w:bCs/>
          <w:sz w:val="20"/>
          <w:szCs w:val="20"/>
        </w:rPr>
        <w:t>MessageBot</w:t>
      </w:r>
      <w:proofErr w:type="spellEnd"/>
      <w:r w:rsidRPr="00F86CEB">
        <w:rPr>
          <w:rFonts w:ascii="Arial" w:hAnsi="Arial" w:cs="Arial"/>
          <w:b/>
          <w:bCs/>
          <w:sz w:val="20"/>
          <w:szCs w:val="20"/>
        </w:rPr>
        <w:t xml:space="preserve"> </w:t>
      </w:r>
      <w:r w:rsidRPr="00F86CEB">
        <w:rPr>
          <w:rFonts w:ascii="Arial" w:hAnsi="Arial" w:cs="Arial"/>
          <w:sz w:val="20"/>
          <w:szCs w:val="20"/>
        </w:rPr>
        <w:t xml:space="preserve">will use the NAO robot in conjunction with the intuitive Scratch-based interface of </w:t>
      </w:r>
      <w:r w:rsidRPr="00F86CEB">
        <w:rPr>
          <w:rFonts w:ascii="Arial" w:hAnsi="Arial" w:cs="Arial"/>
          <w:bCs/>
          <w:sz w:val="20"/>
          <w:szCs w:val="20"/>
        </w:rPr>
        <w:t>NAO Cadet</w:t>
      </w:r>
      <w:r w:rsidRPr="00F86CEB">
        <w:rPr>
          <w:rFonts w:ascii="Arial" w:hAnsi="Arial" w:cs="Arial"/>
          <w:sz w:val="20"/>
          <w:szCs w:val="20"/>
        </w:rPr>
        <w:t xml:space="preserve">, to introduce the element of technology to traditional Aboriginal and Torres Strait Islander storytelling, bringing a 21st century twist to the Message Stick concept. </w:t>
      </w:r>
      <w:proofErr w:type="spellStart"/>
      <w:r w:rsidRPr="00F86CEB">
        <w:rPr>
          <w:rFonts w:ascii="Arial" w:hAnsi="Arial" w:cs="Arial"/>
          <w:sz w:val="20"/>
          <w:szCs w:val="20"/>
        </w:rPr>
        <w:t>MessageBot</w:t>
      </w:r>
      <w:proofErr w:type="spellEnd"/>
      <w:r w:rsidRPr="00F86CEB">
        <w:rPr>
          <w:rFonts w:ascii="Arial" w:hAnsi="Arial" w:cs="Arial"/>
          <w:sz w:val="20"/>
          <w:szCs w:val="20"/>
        </w:rPr>
        <w:t xml:space="preserve"> program is funded through the Advance Queensland STEM</w:t>
      </w:r>
      <w:r w:rsidR="00B808A9">
        <w:rPr>
          <w:rFonts w:ascii="Arial" w:hAnsi="Arial" w:cs="Arial"/>
          <w:sz w:val="20"/>
          <w:szCs w:val="20"/>
        </w:rPr>
        <w:t>.</w:t>
      </w:r>
      <w:r w:rsidRPr="00F86CEB">
        <w:rPr>
          <w:rFonts w:ascii="Arial" w:hAnsi="Arial" w:cs="Arial"/>
          <w:sz w:val="20"/>
          <w:szCs w:val="20"/>
        </w:rPr>
        <w:t>I</w:t>
      </w:r>
      <w:r w:rsidR="00B808A9">
        <w:rPr>
          <w:rFonts w:ascii="Arial" w:hAnsi="Arial" w:cs="Arial"/>
          <w:sz w:val="20"/>
          <w:szCs w:val="20"/>
        </w:rPr>
        <w:t>.</w:t>
      </w:r>
      <w:r w:rsidRPr="00F86CEB">
        <w:rPr>
          <w:rFonts w:ascii="Arial" w:hAnsi="Arial" w:cs="Arial"/>
          <w:sz w:val="20"/>
          <w:szCs w:val="20"/>
        </w:rPr>
        <w:t>AM program.</w:t>
      </w:r>
    </w:p>
    <w:p w:rsidR="00DE2E42" w:rsidRPr="00F86CEB" w:rsidRDefault="00DE2E42" w:rsidP="00DE2E42">
      <w:pPr>
        <w:rPr>
          <w:rFonts w:ascii="Arial" w:hAnsi="Arial" w:cs="Arial"/>
          <w:sz w:val="20"/>
          <w:szCs w:val="20"/>
        </w:rPr>
      </w:pPr>
    </w:p>
    <w:p w:rsidR="004A4F84" w:rsidRPr="004A4F84" w:rsidRDefault="004A4F84" w:rsidP="004A4F84">
      <w:pPr>
        <w:rPr>
          <w:rFonts w:ascii="Arial" w:hAnsi="Arial" w:cs="Arial"/>
          <w:color w:val="auto"/>
          <w:sz w:val="20"/>
          <w:szCs w:val="20"/>
        </w:rPr>
      </w:pPr>
      <w:r w:rsidRPr="004A4F84">
        <w:rPr>
          <w:rFonts w:ascii="Arial" w:hAnsi="Arial" w:cs="Arial"/>
          <w:b/>
          <w:color w:val="auto"/>
          <w:sz w:val="20"/>
          <w:szCs w:val="20"/>
        </w:rPr>
        <w:t>State Library’s partnership with CSIRO</w:t>
      </w:r>
      <w:r w:rsidRPr="004A4F84">
        <w:rPr>
          <w:rFonts w:ascii="Arial" w:hAnsi="Arial" w:cs="Arial"/>
          <w:color w:val="auto"/>
          <w:sz w:val="20"/>
          <w:szCs w:val="20"/>
        </w:rPr>
        <w:t xml:space="preserve"> in 2017-18 led to the distribution of 150 Samsung Galaxy Tab Pro Wi-Fi enabled tablets to 1</w:t>
      </w:r>
      <w:r>
        <w:rPr>
          <w:rFonts w:ascii="Arial" w:hAnsi="Arial" w:cs="Arial"/>
          <w:color w:val="auto"/>
          <w:sz w:val="20"/>
          <w:szCs w:val="20"/>
        </w:rPr>
        <w:t>8</w:t>
      </w:r>
      <w:r w:rsidRPr="004A4F84">
        <w:rPr>
          <w:rFonts w:ascii="Arial" w:hAnsi="Arial" w:cs="Arial"/>
          <w:color w:val="auto"/>
          <w:sz w:val="20"/>
          <w:szCs w:val="20"/>
        </w:rPr>
        <w:t xml:space="preserve"> public libraries and IKCs throughout Queensland. The tablets were then used to deliver programs that encouraged greater participation in STEM by marginalised young people, including Aboriginal and Torres Strait Islander students.</w:t>
      </w:r>
    </w:p>
    <w:p w:rsidR="004A4F84" w:rsidRDefault="004A4F84" w:rsidP="00DE2E42">
      <w:pPr>
        <w:rPr>
          <w:rFonts w:ascii="Arial" w:hAnsi="Arial" w:cs="Arial"/>
          <w:b/>
          <w:color w:val="auto"/>
          <w:sz w:val="20"/>
          <w:szCs w:val="20"/>
        </w:rPr>
      </w:pPr>
    </w:p>
    <w:p w:rsidR="00C27EA3" w:rsidRPr="00F86CEB" w:rsidRDefault="00E92FA2" w:rsidP="00DE2E42">
      <w:pPr>
        <w:rPr>
          <w:rFonts w:ascii="Arial" w:hAnsi="Arial" w:cs="Arial"/>
          <w:b/>
          <w:color w:val="auto"/>
          <w:sz w:val="20"/>
          <w:szCs w:val="20"/>
        </w:rPr>
      </w:pPr>
      <w:r w:rsidRPr="00F86CEB">
        <w:rPr>
          <w:rFonts w:ascii="Arial" w:hAnsi="Arial" w:cs="Arial"/>
          <w:b/>
          <w:color w:val="auto"/>
          <w:sz w:val="20"/>
          <w:szCs w:val="20"/>
        </w:rPr>
        <w:t>FAMILY LITERACY</w:t>
      </w:r>
    </w:p>
    <w:p w:rsidR="00070E0F" w:rsidRDefault="00E92FA2" w:rsidP="00070E0F">
      <w:pPr>
        <w:rPr>
          <w:rFonts w:ascii="Arial" w:hAnsi="Arial" w:cs="Arial"/>
          <w:color w:val="auto"/>
          <w:sz w:val="20"/>
          <w:szCs w:val="20"/>
        </w:rPr>
      </w:pPr>
      <w:r w:rsidRPr="00F86CEB">
        <w:rPr>
          <w:rFonts w:ascii="Arial" w:hAnsi="Arial" w:cs="Arial"/>
          <w:color w:val="auto"/>
          <w:sz w:val="20"/>
          <w:szCs w:val="20"/>
        </w:rPr>
        <w:br/>
      </w:r>
      <w:r w:rsidR="00070E0F" w:rsidRPr="0038448B">
        <w:rPr>
          <w:rFonts w:ascii="Arial" w:hAnsi="Arial" w:cs="Arial"/>
          <w:b/>
          <w:color w:val="auto"/>
          <w:sz w:val="20"/>
          <w:szCs w:val="20"/>
        </w:rPr>
        <w:t>First 5 Forever</w:t>
      </w:r>
      <w:r w:rsidR="00070E0F" w:rsidRPr="00070E0F">
        <w:rPr>
          <w:rFonts w:ascii="Arial" w:hAnsi="Arial" w:cs="Arial"/>
          <w:color w:val="auto"/>
          <w:sz w:val="20"/>
          <w:szCs w:val="20"/>
        </w:rPr>
        <w:t xml:space="preserve">, the </w:t>
      </w:r>
      <w:r w:rsidR="00F72785">
        <w:rPr>
          <w:rFonts w:ascii="Arial" w:hAnsi="Arial" w:cs="Arial"/>
          <w:color w:val="auto"/>
          <w:sz w:val="20"/>
          <w:szCs w:val="20"/>
        </w:rPr>
        <w:t>early</w:t>
      </w:r>
      <w:r w:rsidR="00070E0F" w:rsidRPr="00070E0F">
        <w:rPr>
          <w:rFonts w:ascii="Arial" w:hAnsi="Arial" w:cs="Arial"/>
          <w:color w:val="auto"/>
          <w:sz w:val="20"/>
          <w:szCs w:val="20"/>
        </w:rPr>
        <w:t xml:space="preserve"> literacy program funded by the State Government, coordinated by State Library and delivered in partnership with local government through public libraries, has been highly successful over the last four years, with some notable successes in 2017–18.</w:t>
      </w:r>
    </w:p>
    <w:p w:rsidR="00F72785" w:rsidRPr="00070E0F" w:rsidRDefault="00F72785" w:rsidP="00070E0F">
      <w:pPr>
        <w:rPr>
          <w:rFonts w:ascii="Arial" w:hAnsi="Arial" w:cs="Arial"/>
          <w:color w:val="auto"/>
          <w:sz w:val="20"/>
          <w:szCs w:val="20"/>
        </w:rPr>
      </w:pPr>
    </w:p>
    <w:p w:rsidR="00070E0F" w:rsidRPr="00070E0F" w:rsidRDefault="00070E0F" w:rsidP="00070E0F">
      <w:pPr>
        <w:rPr>
          <w:rFonts w:ascii="Arial" w:hAnsi="Arial" w:cs="Arial"/>
          <w:color w:val="auto"/>
          <w:sz w:val="20"/>
          <w:szCs w:val="20"/>
        </w:rPr>
      </w:pPr>
      <w:r w:rsidRPr="00070E0F">
        <w:rPr>
          <w:rFonts w:ascii="Arial" w:hAnsi="Arial" w:cs="Arial"/>
          <w:color w:val="auto"/>
          <w:sz w:val="20"/>
          <w:szCs w:val="20"/>
        </w:rPr>
        <w:t xml:space="preserve">A 2017 evaluation report found the initiative delivered on all key outputs, and showed a growing </w:t>
      </w:r>
      <w:r w:rsidR="00F72785" w:rsidRPr="00070E0F">
        <w:rPr>
          <w:rFonts w:ascii="Arial" w:hAnsi="Arial" w:cs="Arial"/>
          <w:color w:val="auto"/>
          <w:sz w:val="20"/>
          <w:szCs w:val="20"/>
        </w:rPr>
        <w:t>state-wide</w:t>
      </w:r>
      <w:r w:rsidRPr="00070E0F">
        <w:rPr>
          <w:rFonts w:ascii="Arial" w:hAnsi="Arial" w:cs="Arial"/>
          <w:color w:val="auto"/>
          <w:sz w:val="20"/>
          <w:szCs w:val="20"/>
        </w:rPr>
        <w:t xml:space="preserve"> momentum and support throughout the library network, across local communities, and among families of children aged 0–5. Data revealed a steep increase in attendances at First 5 Forever activities and significant increases in community reach through the growth of outreach participation and engagement with local partners. </w:t>
      </w:r>
    </w:p>
    <w:p w:rsidR="00070E0F" w:rsidRDefault="00070E0F" w:rsidP="00070E0F">
      <w:pPr>
        <w:rPr>
          <w:rFonts w:ascii="Arial" w:hAnsi="Arial" w:cs="Arial"/>
          <w:color w:val="auto"/>
          <w:sz w:val="20"/>
          <w:szCs w:val="20"/>
        </w:rPr>
      </w:pPr>
    </w:p>
    <w:p w:rsidR="00070E0F" w:rsidRPr="00070E0F" w:rsidRDefault="00070E0F" w:rsidP="00070E0F">
      <w:pPr>
        <w:rPr>
          <w:rFonts w:ascii="Arial" w:hAnsi="Arial" w:cs="Arial"/>
          <w:b/>
          <w:color w:val="auto"/>
          <w:sz w:val="20"/>
          <w:szCs w:val="20"/>
        </w:rPr>
      </w:pPr>
      <w:r w:rsidRPr="00070E0F">
        <w:rPr>
          <w:rFonts w:ascii="Arial" w:hAnsi="Arial" w:cs="Arial"/>
          <w:b/>
          <w:color w:val="auto"/>
          <w:sz w:val="20"/>
          <w:szCs w:val="20"/>
        </w:rPr>
        <w:t>First 5 Forever highlights for 2017</w:t>
      </w:r>
    </w:p>
    <w:p w:rsidR="00070E0F" w:rsidRPr="00070E0F" w:rsidRDefault="00070E0F" w:rsidP="00070E0F">
      <w:pPr>
        <w:rPr>
          <w:rFonts w:ascii="Arial" w:hAnsi="Arial" w:cs="Arial"/>
          <w:color w:val="auto"/>
          <w:sz w:val="20"/>
          <w:szCs w:val="20"/>
        </w:rPr>
      </w:pPr>
    </w:p>
    <w:p w:rsidR="00070E0F" w:rsidRPr="00070E0F" w:rsidRDefault="00070E0F" w:rsidP="00070E0F">
      <w:pPr>
        <w:rPr>
          <w:rFonts w:ascii="Arial" w:hAnsi="Arial" w:cs="Arial"/>
          <w:color w:val="auto"/>
          <w:sz w:val="20"/>
          <w:szCs w:val="20"/>
        </w:rPr>
      </w:pPr>
      <w:r w:rsidRPr="00070E0F">
        <w:rPr>
          <w:rFonts w:ascii="Arial" w:hAnsi="Arial" w:cs="Arial"/>
          <w:color w:val="auto"/>
          <w:sz w:val="20"/>
          <w:szCs w:val="20"/>
        </w:rPr>
        <w:t>•</w:t>
      </w:r>
      <w:r w:rsidRPr="00070E0F">
        <w:rPr>
          <w:rFonts w:ascii="Arial" w:hAnsi="Arial" w:cs="Arial"/>
          <w:color w:val="auto"/>
          <w:sz w:val="20"/>
          <w:szCs w:val="20"/>
        </w:rPr>
        <w:tab/>
        <w:t>62 participating councils, covering more than 99 per cent of Queensland’s population</w:t>
      </w:r>
    </w:p>
    <w:p w:rsidR="00070E0F" w:rsidRPr="00070E0F" w:rsidRDefault="00070E0F" w:rsidP="00070E0F">
      <w:pPr>
        <w:rPr>
          <w:rFonts w:ascii="Arial" w:hAnsi="Arial" w:cs="Arial"/>
          <w:color w:val="auto"/>
          <w:sz w:val="20"/>
          <w:szCs w:val="20"/>
        </w:rPr>
      </w:pPr>
      <w:r w:rsidRPr="00070E0F">
        <w:rPr>
          <w:rFonts w:ascii="Arial" w:hAnsi="Arial" w:cs="Arial"/>
          <w:color w:val="auto"/>
          <w:sz w:val="20"/>
          <w:szCs w:val="20"/>
        </w:rPr>
        <w:t>•</w:t>
      </w:r>
      <w:r w:rsidRPr="00070E0F">
        <w:rPr>
          <w:rFonts w:ascii="Arial" w:hAnsi="Arial" w:cs="Arial"/>
          <w:color w:val="auto"/>
          <w:sz w:val="20"/>
          <w:szCs w:val="20"/>
        </w:rPr>
        <w:tab/>
        <w:t xml:space="preserve">791,093 </w:t>
      </w:r>
      <w:r w:rsidR="00117B57" w:rsidRPr="00070E0F">
        <w:rPr>
          <w:rFonts w:ascii="Arial" w:hAnsi="Arial" w:cs="Arial"/>
          <w:color w:val="auto"/>
          <w:sz w:val="20"/>
          <w:szCs w:val="20"/>
        </w:rPr>
        <w:t xml:space="preserve">First 5 Forever </w:t>
      </w:r>
      <w:r w:rsidR="00117B57">
        <w:rPr>
          <w:rFonts w:ascii="Arial" w:hAnsi="Arial" w:cs="Arial"/>
          <w:color w:val="auto"/>
          <w:sz w:val="20"/>
          <w:szCs w:val="20"/>
        </w:rPr>
        <w:t xml:space="preserve">session </w:t>
      </w:r>
      <w:r w:rsidRPr="00070E0F">
        <w:rPr>
          <w:rFonts w:ascii="Arial" w:hAnsi="Arial" w:cs="Arial"/>
          <w:color w:val="auto"/>
          <w:sz w:val="20"/>
          <w:szCs w:val="20"/>
        </w:rPr>
        <w:t>attendances</w:t>
      </w:r>
      <w:r w:rsidR="00117B57">
        <w:rPr>
          <w:rFonts w:ascii="Arial" w:hAnsi="Arial" w:cs="Arial"/>
          <w:color w:val="auto"/>
          <w:sz w:val="20"/>
          <w:szCs w:val="20"/>
        </w:rPr>
        <w:t xml:space="preserve"> </w:t>
      </w:r>
      <w:r w:rsidRPr="00070E0F">
        <w:rPr>
          <w:rFonts w:ascii="Arial" w:hAnsi="Arial" w:cs="Arial"/>
          <w:color w:val="auto"/>
          <w:sz w:val="20"/>
          <w:szCs w:val="20"/>
        </w:rPr>
        <w:t xml:space="preserve">at </w:t>
      </w:r>
      <w:r w:rsidR="00117B57">
        <w:rPr>
          <w:rFonts w:ascii="Arial" w:hAnsi="Arial" w:cs="Arial"/>
          <w:color w:val="auto"/>
          <w:sz w:val="20"/>
          <w:szCs w:val="20"/>
        </w:rPr>
        <w:t>public libraries</w:t>
      </w:r>
      <w:r w:rsidRPr="00070E0F">
        <w:rPr>
          <w:rFonts w:ascii="Arial" w:hAnsi="Arial" w:cs="Arial"/>
          <w:color w:val="auto"/>
          <w:sz w:val="20"/>
          <w:szCs w:val="20"/>
        </w:rPr>
        <w:t xml:space="preserve"> </w:t>
      </w:r>
      <w:r w:rsidR="00117B57">
        <w:rPr>
          <w:rFonts w:ascii="Arial" w:hAnsi="Arial" w:cs="Arial"/>
          <w:color w:val="auto"/>
          <w:sz w:val="20"/>
          <w:szCs w:val="20"/>
        </w:rPr>
        <w:t>(</w:t>
      </w:r>
      <w:r w:rsidRPr="00070E0F">
        <w:rPr>
          <w:rFonts w:ascii="Arial" w:hAnsi="Arial" w:cs="Arial"/>
          <w:color w:val="auto"/>
          <w:sz w:val="20"/>
          <w:szCs w:val="20"/>
        </w:rPr>
        <w:t>74 per cent higher than 2016 attendances</w:t>
      </w:r>
      <w:r w:rsidR="00117B57">
        <w:rPr>
          <w:rFonts w:ascii="Arial" w:hAnsi="Arial" w:cs="Arial"/>
          <w:color w:val="auto"/>
          <w:sz w:val="20"/>
          <w:szCs w:val="20"/>
        </w:rPr>
        <w:t>)</w:t>
      </w:r>
    </w:p>
    <w:p w:rsidR="00070E0F" w:rsidRPr="00070E0F" w:rsidRDefault="00070E0F" w:rsidP="00070E0F">
      <w:pPr>
        <w:rPr>
          <w:rFonts w:ascii="Arial" w:hAnsi="Arial" w:cs="Arial"/>
          <w:color w:val="auto"/>
          <w:sz w:val="20"/>
          <w:szCs w:val="20"/>
        </w:rPr>
      </w:pPr>
      <w:r w:rsidRPr="00070E0F">
        <w:rPr>
          <w:rFonts w:ascii="Arial" w:hAnsi="Arial" w:cs="Arial"/>
          <w:color w:val="auto"/>
          <w:sz w:val="20"/>
          <w:szCs w:val="20"/>
        </w:rPr>
        <w:t>•</w:t>
      </w:r>
      <w:r w:rsidRPr="00070E0F">
        <w:rPr>
          <w:rFonts w:ascii="Arial" w:hAnsi="Arial" w:cs="Arial"/>
          <w:color w:val="auto"/>
          <w:sz w:val="20"/>
          <w:szCs w:val="20"/>
        </w:rPr>
        <w:tab/>
        <w:t>30,389 sessions held in libraries across Queensland, a 40 per cent increase on 2016</w:t>
      </w:r>
    </w:p>
    <w:p w:rsidR="00070E0F" w:rsidRPr="00070E0F" w:rsidRDefault="00070E0F" w:rsidP="00070E0F">
      <w:pPr>
        <w:rPr>
          <w:rFonts w:ascii="Arial" w:hAnsi="Arial" w:cs="Arial"/>
          <w:color w:val="auto"/>
          <w:sz w:val="20"/>
          <w:szCs w:val="20"/>
        </w:rPr>
      </w:pPr>
      <w:r w:rsidRPr="00070E0F">
        <w:rPr>
          <w:rFonts w:ascii="Arial" w:hAnsi="Arial" w:cs="Arial"/>
          <w:color w:val="auto"/>
          <w:sz w:val="20"/>
          <w:szCs w:val="20"/>
        </w:rPr>
        <w:t>•</w:t>
      </w:r>
      <w:r w:rsidRPr="00070E0F">
        <w:rPr>
          <w:rFonts w:ascii="Arial" w:hAnsi="Arial" w:cs="Arial"/>
          <w:color w:val="auto"/>
          <w:sz w:val="20"/>
          <w:szCs w:val="20"/>
        </w:rPr>
        <w:tab/>
        <w:t xml:space="preserve">First 5 Forever was represented at 3,455 outreach events. </w:t>
      </w:r>
    </w:p>
    <w:p w:rsidR="00070E0F" w:rsidRPr="00070E0F" w:rsidRDefault="00070E0F" w:rsidP="00070E0F">
      <w:pPr>
        <w:rPr>
          <w:rFonts w:ascii="Arial" w:hAnsi="Arial" w:cs="Arial"/>
          <w:color w:val="auto"/>
          <w:sz w:val="20"/>
          <w:szCs w:val="20"/>
        </w:rPr>
      </w:pPr>
      <w:r w:rsidRPr="00070E0F">
        <w:rPr>
          <w:rFonts w:ascii="Arial" w:hAnsi="Arial" w:cs="Arial"/>
          <w:color w:val="auto"/>
          <w:sz w:val="20"/>
          <w:szCs w:val="20"/>
        </w:rPr>
        <w:t>•</w:t>
      </w:r>
      <w:r w:rsidRPr="00070E0F">
        <w:rPr>
          <w:rFonts w:ascii="Arial" w:hAnsi="Arial" w:cs="Arial"/>
          <w:color w:val="auto"/>
          <w:sz w:val="20"/>
          <w:szCs w:val="20"/>
        </w:rPr>
        <w:tab/>
        <w:t>116,106 estimated attendances at outreach events in 2017 (an increase of 32 per cent on 2016)</w:t>
      </w:r>
    </w:p>
    <w:p w:rsidR="00070E0F" w:rsidRPr="00070E0F" w:rsidRDefault="00070E0F" w:rsidP="00070E0F">
      <w:pPr>
        <w:rPr>
          <w:rFonts w:ascii="Arial" w:hAnsi="Arial" w:cs="Arial"/>
          <w:color w:val="auto"/>
          <w:sz w:val="20"/>
          <w:szCs w:val="20"/>
        </w:rPr>
      </w:pPr>
      <w:r w:rsidRPr="00070E0F">
        <w:rPr>
          <w:rFonts w:ascii="Arial" w:hAnsi="Arial" w:cs="Arial"/>
          <w:color w:val="auto"/>
          <w:sz w:val="20"/>
          <w:szCs w:val="20"/>
        </w:rPr>
        <w:t>•</w:t>
      </w:r>
      <w:r w:rsidRPr="00070E0F">
        <w:rPr>
          <w:rFonts w:ascii="Arial" w:hAnsi="Arial" w:cs="Arial"/>
          <w:color w:val="auto"/>
          <w:sz w:val="20"/>
          <w:szCs w:val="20"/>
        </w:rPr>
        <w:tab/>
        <w:t>978 partner organisations and agencies engaged with First 5 Forever in 2017 up 73 per cent (79 per cent of these partnerships are directly attributed to First 5 Forever)</w:t>
      </w:r>
    </w:p>
    <w:p w:rsidR="00070E0F" w:rsidRDefault="00070E0F" w:rsidP="00070E0F">
      <w:pPr>
        <w:rPr>
          <w:rFonts w:ascii="Arial" w:hAnsi="Arial" w:cs="Arial"/>
          <w:color w:val="auto"/>
          <w:sz w:val="20"/>
          <w:szCs w:val="20"/>
        </w:rPr>
      </w:pPr>
    </w:p>
    <w:p w:rsidR="00070E0F" w:rsidRPr="00070E0F" w:rsidRDefault="00070E0F" w:rsidP="00070E0F">
      <w:pPr>
        <w:rPr>
          <w:rFonts w:ascii="Arial" w:hAnsi="Arial" w:cs="Arial"/>
          <w:color w:val="auto"/>
          <w:sz w:val="20"/>
          <w:szCs w:val="20"/>
        </w:rPr>
      </w:pPr>
      <w:r w:rsidRPr="00070E0F">
        <w:rPr>
          <w:rFonts w:ascii="Arial" w:hAnsi="Arial" w:cs="Arial"/>
          <w:color w:val="auto"/>
          <w:sz w:val="20"/>
          <w:szCs w:val="20"/>
        </w:rPr>
        <w:t xml:space="preserve">The QUT Digital Media Research Centre was also commissioned to review and evaluate the broader societal impacts of First 5 Forever </w:t>
      </w:r>
      <w:proofErr w:type="gramStart"/>
      <w:r w:rsidRPr="00070E0F">
        <w:rPr>
          <w:rFonts w:ascii="Arial" w:hAnsi="Arial" w:cs="Arial"/>
          <w:color w:val="auto"/>
          <w:sz w:val="20"/>
          <w:szCs w:val="20"/>
        </w:rPr>
        <w:t>through an existing Libraries</w:t>
      </w:r>
      <w:proofErr w:type="gramEnd"/>
      <w:r w:rsidRPr="00070E0F">
        <w:rPr>
          <w:rFonts w:ascii="Arial" w:hAnsi="Arial" w:cs="Arial"/>
          <w:color w:val="auto"/>
          <w:sz w:val="20"/>
          <w:szCs w:val="20"/>
        </w:rPr>
        <w:t xml:space="preserve"> are Creative Spaces framework. </w:t>
      </w:r>
    </w:p>
    <w:p w:rsidR="00070E0F" w:rsidRDefault="00070E0F" w:rsidP="00070E0F">
      <w:pPr>
        <w:rPr>
          <w:rFonts w:ascii="Arial" w:hAnsi="Arial" w:cs="Arial"/>
          <w:color w:val="auto"/>
          <w:sz w:val="20"/>
          <w:szCs w:val="20"/>
        </w:rPr>
      </w:pPr>
      <w:r w:rsidRPr="00070E0F">
        <w:rPr>
          <w:rFonts w:ascii="Arial" w:hAnsi="Arial" w:cs="Arial"/>
          <w:color w:val="auto"/>
          <w:sz w:val="20"/>
          <w:szCs w:val="20"/>
        </w:rPr>
        <w:t>Findings from this report released in November 2017, reveal the initiative achieving strong impacts across all target measures. While primarily built around promoting and improving early literacy, First 5 Forever was found to be a community facilitator and connector, supporting families and children through a culture of participation and lifelong learning.</w:t>
      </w:r>
    </w:p>
    <w:p w:rsidR="00070E0F" w:rsidRPr="00070E0F" w:rsidRDefault="00070E0F" w:rsidP="00070E0F">
      <w:pPr>
        <w:rPr>
          <w:rFonts w:ascii="Arial" w:hAnsi="Arial" w:cs="Arial"/>
          <w:color w:val="auto"/>
          <w:sz w:val="20"/>
          <w:szCs w:val="20"/>
        </w:rPr>
      </w:pPr>
    </w:p>
    <w:p w:rsidR="00D03F4B" w:rsidRDefault="00070E0F" w:rsidP="00070E0F">
      <w:pPr>
        <w:rPr>
          <w:rFonts w:ascii="Arial" w:hAnsi="Arial" w:cs="Arial"/>
          <w:color w:val="auto"/>
          <w:sz w:val="20"/>
          <w:szCs w:val="20"/>
        </w:rPr>
      </w:pPr>
      <w:r w:rsidRPr="00070E0F">
        <w:rPr>
          <w:rFonts w:ascii="Arial" w:hAnsi="Arial" w:cs="Arial"/>
          <w:color w:val="auto"/>
          <w:sz w:val="20"/>
          <w:szCs w:val="20"/>
        </w:rPr>
        <w:t>At the 2017 Local Government Association of Queensland (LGAQ) conference in Gladstone, a motion was passed to lobby the Queensland Government to extend funding for a further four years</w:t>
      </w:r>
      <w:r w:rsidR="00F72785">
        <w:rPr>
          <w:rFonts w:ascii="Arial" w:hAnsi="Arial" w:cs="Arial"/>
          <w:color w:val="auto"/>
          <w:sz w:val="20"/>
          <w:szCs w:val="20"/>
        </w:rPr>
        <w:t xml:space="preserve">. </w:t>
      </w:r>
    </w:p>
    <w:p w:rsidR="00D03F4B" w:rsidRDefault="00D03F4B" w:rsidP="00070E0F">
      <w:pPr>
        <w:rPr>
          <w:rFonts w:ascii="Arial" w:hAnsi="Arial" w:cs="Arial"/>
          <w:color w:val="auto"/>
          <w:sz w:val="20"/>
          <w:szCs w:val="20"/>
        </w:rPr>
      </w:pPr>
    </w:p>
    <w:p w:rsidR="00070E0F" w:rsidRPr="00070E0F" w:rsidRDefault="00070E0F" w:rsidP="00070E0F">
      <w:pPr>
        <w:rPr>
          <w:rFonts w:ascii="Arial" w:hAnsi="Arial" w:cs="Arial"/>
          <w:color w:val="auto"/>
          <w:sz w:val="20"/>
          <w:szCs w:val="20"/>
        </w:rPr>
      </w:pPr>
      <w:r w:rsidRPr="00070E0F">
        <w:rPr>
          <w:rFonts w:ascii="Arial" w:hAnsi="Arial" w:cs="Arial"/>
          <w:color w:val="auto"/>
          <w:sz w:val="20"/>
          <w:szCs w:val="20"/>
        </w:rPr>
        <w:t xml:space="preserve">A First 5 Forever video, </w:t>
      </w:r>
      <w:r w:rsidRPr="00070E0F">
        <w:rPr>
          <w:rFonts w:ascii="Arial" w:hAnsi="Arial" w:cs="Arial"/>
          <w:i/>
          <w:color w:val="auto"/>
          <w:sz w:val="20"/>
          <w:szCs w:val="20"/>
        </w:rPr>
        <w:t>Everybody Stop</w:t>
      </w:r>
      <w:r w:rsidR="006A7E39" w:rsidRPr="006A7E39">
        <w:rPr>
          <w:rFonts w:ascii="Arial" w:hAnsi="Arial" w:cs="Arial"/>
          <w:color w:val="auto"/>
          <w:sz w:val="20"/>
          <w:szCs w:val="20"/>
        </w:rPr>
        <w:t>,</w:t>
      </w:r>
      <w:r w:rsidRPr="00070E0F">
        <w:rPr>
          <w:rFonts w:ascii="Arial" w:hAnsi="Arial" w:cs="Arial"/>
          <w:color w:val="auto"/>
          <w:sz w:val="20"/>
          <w:szCs w:val="20"/>
        </w:rPr>
        <w:t xml:space="preserve"> featuring a song by Logan rap performers Mad Mike and Junior, was viewed almost </w:t>
      </w:r>
      <w:r w:rsidR="00F72785">
        <w:rPr>
          <w:rFonts w:ascii="Arial" w:hAnsi="Arial" w:cs="Arial"/>
          <w:color w:val="auto"/>
          <w:sz w:val="20"/>
          <w:szCs w:val="20"/>
        </w:rPr>
        <w:t>73</w:t>
      </w:r>
      <w:r w:rsidRPr="00070E0F">
        <w:rPr>
          <w:rFonts w:ascii="Arial" w:hAnsi="Arial" w:cs="Arial"/>
          <w:color w:val="auto"/>
          <w:sz w:val="20"/>
          <w:szCs w:val="20"/>
        </w:rPr>
        <w:t>,</w:t>
      </w:r>
      <w:r w:rsidR="00F72785">
        <w:rPr>
          <w:rFonts w:ascii="Arial" w:hAnsi="Arial" w:cs="Arial"/>
          <w:color w:val="auto"/>
          <w:sz w:val="20"/>
          <w:szCs w:val="20"/>
        </w:rPr>
        <w:t>0</w:t>
      </w:r>
      <w:r w:rsidRPr="00070E0F">
        <w:rPr>
          <w:rFonts w:ascii="Arial" w:hAnsi="Arial" w:cs="Arial"/>
          <w:color w:val="auto"/>
          <w:sz w:val="20"/>
          <w:szCs w:val="20"/>
        </w:rPr>
        <w:t>00 times in its first month of release</w:t>
      </w:r>
      <w:r w:rsidR="006A7E39">
        <w:rPr>
          <w:rFonts w:ascii="Arial" w:hAnsi="Arial" w:cs="Arial"/>
          <w:color w:val="auto"/>
          <w:sz w:val="20"/>
          <w:szCs w:val="20"/>
        </w:rPr>
        <w:t>.</w:t>
      </w:r>
      <w:r w:rsidRPr="00070E0F">
        <w:rPr>
          <w:rFonts w:ascii="Arial" w:hAnsi="Arial" w:cs="Arial"/>
          <w:color w:val="auto"/>
          <w:sz w:val="20"/>
          <w:szCs w:val="20"/>
        </w:rPr>
        <w:t xml:space="preserve"> </w:t>
      </w:r>
      <w:r w:rsidR="00676634" w:rsidRPr="00070E0F">
        <w:rPr>
          <w:rFonts w:ascii="Arial" w:hAnsi="Arial" w:cs="Arial"/>
          <w:color w:val="auto"/>
          <w:sz w:val="20"/>
          <w:szCs w:val="20"/>
        </w:rPr>
        <w:t>In May</w:t>
      </w:r>
      <w:r w:rsidRPr="00070E0F">
        <w:rPr>
          <w:rFonts w:ascii="Arial" w:hAnsi="Arial" w:cs="Arial"/>
          <w:color w:val="auto"/>
          <w:sz w:val="20"/>
          <w:szCs w:val="20"/>
        </w:rPr>
        <w:t xml:space="preserve"> 2018, First 5 Forever promotional clip </w:t>
      </w:r>
      <w:r w:rsidRPr="00070E0F">
        <w:rPr>
          <w:rFonts w:ascii="Arial" w:hAnsi="Arial" w:cs="Arial"/>
          <w:i/>
          <w:color w:val="auto"/>
          <w:sz w:val="20"/>
          <w:szCs w:val="20"/>
        </w:rPr>
        <w:t>Little Moments, Big Impact</w:t>
      </w:r>
      <w:r w:rsidRPr="00070E0F">
        <w:rPr>
          <w:rFonts w:ascii="Arial" w:hAnsi="Arial" w:cs="Arial"/>
          <w:color w:val="auto"/>
          <w:sz w:val="20"/>
          <w:szCs w:val="20"/>
        </w:rPr>
        <w:t xml:space="preserve"> won the advertising category in the A </w:t>
      </w:r>
      <w:proofErr w:type="spellStart"/>
      <w:r w:rsidRPr="00070E0F">
        <w:rPr>
          <w:rFonts w:ascii="Arial" w:hAnsi="Arial" w:cs="Arial"/>
          <w:color w:val="auto"/>
          <w:sz w:val="20"/>
          <w:szCs w:val="20"/>
        </w:rPr>
        <w:t>corto</w:t>
      </w:r>
      <w:proofErr w:type="spellEnd"/>
      <w:r w:rsidRPr="00070E0F">
        <w:rPr>
          <w:rFonts w:ascii="Arial" w:hAnsi="Arial" w:cs="Arial"/>
          <w:color w:val="auto"/>
          <w:sz w:val="20"/>
          <w:szCs w:val="20"/>
        </w:rPr>
        <w:t xml:space="preserve"> di </w:t>
      </w:r>
      <w:proofErr w:type="spellStart"/>
      <w:r w:rsidRPr="00070E0F">
        <w:rPr>
          <w:rFonts w:ascii="Arial" w:hAnsi="Arial" w:cs="Arial"/>
          <w:color w:val="auto"/>
          <w:sz w:val="20"/>
          <w:szCs w:val="20"/>
        </w:rPr>
        <w:t>libri</w:t>
      </w:r>
      <w:proofErr w:type="spellEnd"/>
      <w:r w:rsidRPr="00070E0F">
        <w:rPr>
          <w:rFonts w:ascii="Arial" w:hAnsi="Arial" w:cs="Arial"/>
          <w:color w:val="auto"/>
          <w:sz w:val="20"/>
          <w:szCs w:val="20"/>
        </w:rPr>
        <w:t xml:space="preserve"> film contest, sponsored by the Italian Library Association (AIB) and the International Federation of Library Associations and Institutions (IFLA). </w:t>
      </w:r>
    </w:p>
    <w:p w:rsidR="00070E0F" w:rsidRPr="00070E0F" w:rsidRDefault="00070E0F" w:rsidP="00070E0F">
      <w:pPr>
        <w:rPr>
          <w:rFonts w:ascii="Arial" w:hAnsi="Arial" w:cs="Arial"/>
          <w:color w:val="auto"/>
          <w:sz w:val="20"/>
          <w:szCs w:val="20"/>
        </w:rPr>
      </w:pPr>
    </w:p>
    <w:p w:rsidR="00070E0F" w:rsidRPr="00070E0F" w:rsidRDefault="00070E0F" w:rsidP="00070E0F">
      <w:pPr>
        <w:rPr>
          <w:rFonts w:ascii="Arial" w:hAnsi="Arial" w:cs="Arial"/>
          <w:color w:val="auto"/>
          <w:sz w:val="20"/>
          <w:szCs w:val="20"/>
        </w:rPr>
      </w:pPr>
    </w:p>
    <w:p w:rsidR="00070E0F" w:rsidRPr="00070E0F" w:rsidRDefault="00D03F4B" w:rsidP="00070E0F">
      <w:pPr>
        <w:rPr>
          <w:rFonts w:ascii="Arial" w:hAnsi="Arial" w:cs="Arial"/>
          <w:color w:val="auto"/>
          <w:sz w:val="20"/>
          <w:szCs w:val="20"/>
        </w:rPr>
      </w:pPr>
      <w:r>
        <w:rPr>
          <w:rFonts w:ascii="Arial" w:hAnsi="Arial" w:cs="Arial"/>
          <w:color w:val="auto"/>
          <w:sz w:val="20"/>
          <w:szCs w:val="20"/>
        </w:rPr>
        <w:lastRenderedPageBreak/>
        <w:t>Following</w:t>
      </w:r>
      <w:r w:rsidR="00070E0F" w:rsidRPr="00070E0F">
        <w:rPr>
          <w:rFonts w:ascii="Arial" w:hAnsi="Arial" w:cs="Arial"/>
          <w:color w:val="auto"/>
          <w:sz w:val="20"/>
          <w:szCs w:val="20"/>
        </w:rPr>
        <w:t xml:space="preserve"> these successes, the State Government announced in June 2018 that funding would continue for the First 5 Forever program, with an annual ongoing commitment of $5 million delivered </w:t>
      </w:r>
      <w:proofErr w:type="gramStart"/>
      <w:r w:rsidR="00070E0F" w:rsidRPr="00070E0F">
        <w:rPr>
          <w:rFonts w:ascii="Arial" w:hAnsi="Arial" w:cs="Arial"/>
          <w:color w:val="auto"/>
          <w:sz w:val="20"/>
          <w:szCs w:val="20"/>
        </w:rPr>
        <w:t>in the 2018–19 State Budget</w:t>
      </w:r>
      <w:proofErr w:type="gramEnd"/>
      <w:r w:rsidR="00070E0F" w:rsidRPr="00070E0F">
        <w:rPr>
          <w:rFonts w:ascii="Arial" w:hAnsi="Arial" w:cs="Arial"/>
          <w:color w:val="auto"/>
          <w:sz w:val="20"/>
          <w:szCs w:val="20"/>
        </w:rPr>
        <w:t>.</w:t>
      </w:r>
    </w:p>
    <w:p w:rsidR="00070E0F" w:rsidRPr="00070E0F" w:rsidRDefault="00070E0F" w:rsidP="00070E0F">
      <w:pPr>
        <w:rPr>
          <w:rFonts w:ascii="Arial" w:hAnsi="Arial" w:cs="Arial"/>
          <w:color w:val="auto"/>
          <w:sz w:val="20"/>
          <w:szCs w:val="20"/>
        </w:rPr>
      </w:pPr>
    </w:p>
    <w:p w:rsidR="00E92FA2" w:rsidRPr="00F86CEB" w:rsidRDefault="00E92FA2" w:rsidP="00E92FA2">
      <w:pPr>
        <w:jc w:val="both"/>
        <w:rPr>
          <w:rFonts w:ascii="Arial" w:hAnsi="Arial" w:cs="Arial"/>
          <w:color w:val="auto"/>
          <w:sz w:val="20"/>
          <w:szCs w:val="20"/>
        </w:rPr>
      </w:pPr>
      <w:r w:rsidRPr="00F86CEB">
        <w:rPr>
          <w:rFonts w:ascii="Arial" w:hAnsi="Arial" w:cs="Arial"/>
          <w:color w:val="auto"/>
          <w:sz w:val="20"/>
          <w:szCs w:val="20"/>
        </w:rPr>
        <w:t xml:space="preserve">First 5 </w:t>
      </w:r>
      <w:proofErr w:type="gramStart"/>
      <w:r w:rsidRPr="00F86CEB">
        <w:rPr>
          <w:rFonts w:ascii="Arial" w:hAnsi="Arial" w:cs="Arial"/>
          <w:color w:val="auto"/>
          <w:sz w:val="20"/>
          <w:szCs w:val="20"/>
        </w:rPr>
        <w:t>Forever</w:t>
      </w:r>
      <w:proofErr w:type="gramEnd"/>
      <w:r w:rsidRPr="00F86CEB">
        <w:rPr>
          <w:rFonts w:ascii="Arial" w:hAnsi="Arial" w:cs="Arial"/>
          <w:color w:val="auto"/>
          <w:sz w:val="20"/>
          <w:szCs w:val="20"/>
        </w:rPr>
        <w:t xml:space="preserve"> is not the only way </w:t>
      </w:r>
      <w:r w:rsidR="008C6549">
        <w:rPr>
          <w:rFonts w:ascii="Arial" w:hAnsi="Arial" w:cs="Arial"/>
          <w:color w:val="auto"/>
          <w:sz w:val="20"/>
          <w:szCs w:val="20"/>
        </w:rPr>
        <w:t>early</w:t>
      </w:r>
      <w:r w:rsidRPr="00F86CEB">
        <w:rPr>
          <w:rFonts w:ascii="Arial" w:hAnsi="Arial" w:cs="Arial"/>
          <w:color w:val="auto"/>
          <w:sz w:val="20"/>
          <w:szCs w:val="20"/>
        </w:rPr>
        <w:t xml:space="preserve"> literacy</w:t>
      </w:r>
      <w:r w:rsidR="00E611B3">
        <w:rPr>
          <w:rFonts w:ascii="Arial" w:hAnsi="Arial" w:cs="Arial"/>
          <w:color w:val="auto"/>
          <w:sz w:val="20"/>
          <w:szCs w:val="20"/>
        </w:rPr>
        <w:t xml:space="preserve"> is supported</w:t>
      </w:r>
      <w:r w:rsidRPr="00F86CEB">
        <w:rPr>
          <w:rFonts w:ascii="Arial" w:hAnsi="Arial" w:cs="Arial"/>
          <w:color w:val="auto"/>
          <w:sz w:val="20"/>
          <w:szCs w:val="20"/>
        </w:rPr>
        <w:t>. In November, S</w:t>
      </w:r>
      <w:r w:rsidR="00E611B3">
        <w:rPr>
          <w:rFonts w:ascii="Arial" w:hAnsi="Arial" w:cs="Arial"/>
          <w:color w:val="auto"/>
          <w:sz w:val="20"/>
          <w:szCs w:val="20"/>
        </w:rPr>
        <w:t>tate Library</w:t>
      </w:r>
      <w:r w:rsidRPr="00F86CEB">
        <w:rPr>
          <w:rFonts w:ascii="Arial" w:hAnsi="Arial" w:cs="Arial"/>
          <w:color w:val="auto"/>
          <w:sz w:val="20"/>
          <w:szCs w:val="20"/>
        </w:rPr>
        <w:t xml:space="preserve"> hosted the national Speech Pathology Australia Book of the Year Awards, promoting quality Australian children’s literature and enhancing an awareness of language and literacy development. </w:t>
      </w:r>
    </w:p>
    <w:p w:rsidR="00E92FA2" w:rsidRPr="00F86CEB" w:rsidRDefault="00E92FA2" w:rsidP="00E92FA2">
      <w:pPr>
        <w:jc w:val="both"/>
        <w:rPr>
          <w:rFonts w:ascii="Arial" w:hAnsi="Arial" w:cs="Arial"/>
          <w:color w:val="auto"/>
          <w:sz w:val="20"/>
          <w:szCs w:val="20"/>
        </w:rPr>
      </w:pPr>
    </w:p>
    <w:p w:rsidR="006250C8" w:rsidRPr="00F86CEB" w:rsidRDefault="006250C8" w:rsidP="006250C8">
      <w:pPr>
        <w:pStyle w:val="NormalWeb"/>
        <w:shd w:val="clear" w:color="auto" w:fill="FFFFFF"/>
        <w:spacing w:before="0" w:beforeAutospacing="0" w:after="0" w:afterAutospacing="0"/>
        <w:textAlignment w:val="baseline"/>
        <w:rPr>
          <w:rFonts w:ascii="Arial" w:hAnsi="Arial" w:cs="Arial"/>
          <w:sz w:val="20"/>
          <w:szCs w:val="20"/>
        </w:rPr>
      </w:pPr>
      <w:r w:rsidRPr="00DE37A2">
        <w:rPr>
          <w:rFonts w:ascii="Arial" w:hAnsi="Arial" w:cs="Arial"/>
          <w:b/>
          <w:sz w:val="20"/>
          <w:szCs w:val="20"/>
        </w:rPr>
        <w:t>The Corner</w:t>
      </w:r>
      <w:r w:rsidRPr="00AF52CC">
        <w:rPr>
          <w:rFonts w:ascii="Arial" w:hAnsi="Arial" w:cs="Arial"/>
          <w:sz w:val="20"/>
          <w:szCs w:val="20"/>
        </w:rPr>
        <w:t>,</w:t>
      </w:r>
      <w:r w:rsidRPr="00F86CEB">
        <w:rPr>
          <w:rFonts w:ascii="Arial" w:hAnsi="Arial" w:cs="Arial"/>
          <w:sz w:val="20"/>
          <w:szCs w:val="20"/>
        </w:rPr>
        <w:t xml:space="preserve"> State Librar</w:t>
      </w:r>
      <w:r>
        <w:rPr>
          <w:rFonts w:ascii="Arial" w:hAnsi="Arial" w:cs="Arial"/>
          <w:sz w:val="20"/>
          <w:szCs w:val="20"/>
        </w:rPr>
        <w:t>y’</w:t>
      </w:r>
      <w:r w:rsidRPr="00F86CEB">
        <w:rPr>
          <w:rFonts w:ascii="Arial" w:hAnsi="Arial" w:cs="Arial"/>
          <w:sz w:val="20"/>
          <w:szCs w:val="20"/>
        </w:rPr>
        <w:t xml:space="preserve">s creative play space for children under 8, their parents and carers, is themed to </w:t>
      </w:r>
      <w:r w:rsidR="00850A35">
        <w:rPr>
          <w:rFonts w:ascii="Arial" w:hAnsi="Arial" w:cs="Arial"/>
          <w:sz w:val="20"/>
          <w:szCs w:val="20"/>
        </w:rPr>
        <w:t xml:space="preserve">complement </w:t>
      </w:r>
      <w:r w:rsidRPr="00F86CEB">
        <w:rPr>
          <w:rFonts w:ascii="Arial" w:hAnsi="Arial" w:cs="Arial"/>
          <w:sz w:val="20"/>
          <w:szCs w:val="20"/>
        </w:rPr>
        <w:t xml:space="preserve">the current exhibitions in the </w:t>
      </w:r>
      <w:proofErr w:type="spellStart"/>
      <w:r w:rsidRPr="00F86CEB">
        <w:rPr>
          <w:rFonts w:ascii="Arial" w:hAnsi="Arial" w:cs="Arial"/>
          <w:sz w:val="20"/>
          <w:szCs w:val="20"/>
        </w:rPr>
        <w:t>slq</w:t>
      </w:r>
      <w:proofErr w:type="spellEnd"/>
      <w:r w:rsidRPr="00F86CEB">
        <w:rPr>
          <w:rFonts w:ascii="Arial" w:hAnsi="Arial" w:cs="Arial"/>
          <w:sz w:val="20"/>
          <w:szCs w:val="20"/>
        </w:rPr>
        <w:t xml:space="preserve"> Gallery. During the </w:t>
      </w:r>
      <w:r w:rsidRPr="008C6549">
        <w:rPr>
          <w:rFonts w:ascii="Arial" w:hAnsi="Arial" w:cs="Arial"/>
          <w:i/>
          <w:sz w:val="20"/>
          <w:szCs w:val="20"/>
        </w:rPr>
        <w:t>Digital Futures</w:t>
      </w:r>
      <w:r w:rsidR="002E321F">
        <w:rPr>
          <w:rFonts w:ascii="Arial" w:hAnsi="Arial" w:cs="Arial"/>
          <w:i/>
          <w:sz w:val="20"/>
          <w:szCs w:val="20"/>
        </w:rPr>
        <w:t xml:space="preserve"> </w:t>
      </w:r>
      <w:proofErr w:type="gramStart"/>
      <w:r w:rsidR="002E321F">
        <w:rPr>
          <w:rFonts w:ascii="Arial" w:hAnsi="Arial" w:cs="Arial"/>
          <w:i/>
          <w:sz w:val="20"/>
          <w:szCs w:val="20"/>
        </w:rPr>
        <w:t xml:space="preserve">Lab </w:t>
      </w:r>
      <w:r w:rsidRPr="00F86CEB">
        <w:rPr>
          <w:rFonts w:ascii="Arial" w:hAnsi="Arial" w:cs="Arial"/>
          <w:sz w:val="20"/>
          <w:szCs w:val="20"/>
        </w:rPr>
        <w:t xml:space="preserve"> exhibition</w:t>
      </w:r>
      <w:proofErr w:type="gramEnd"/>
      <w:r w:rsidRPr="00F86CEB">
        <w:rPr>
          <w:rFonts w:ascii="Arial" w:hAnsi="Arial" w:cs="Arial"/>
          <w:sz w:val="20"/>
          <w:szCs w:val="20"/>
        </w:rPr>
        <w:t>, the theme explored the use of technology in play through the addition of digital technologies that offer opportunit</w:t>
      </w:r>
      <w:r>
        <w:rPr>
          <w:rFonts w:ascii="Arial" w:hAnsi="Arial" w:cs="Arial"/>
          <w:sz w:val="20"/>
          <w:szCs w:val="20"/>
        </w:rPr>
        <w:t>ies</w:t>
      </w:r>
      <w:r w:rsidR="008C6549">
        <w:rPr>
          <w:rFonts w:ascii="Arial" w:hAnsi="Arial" w:cs="Arial"/>
          <w:sz w:val="20"/>
          <w:szCs w:val="20"/>
        </w:rPr>
        <w:t xml:space="preserve"> for open-</w:t>
      </w:r>
      <w:r w:rsidR="006A7E39">
        <w:rPr>
          <w:rFonts w:ascii="Arial" w:hAnsi="Arial" w:cs="Arial"/>
          <w:sz w:val="20"/>
          <w:szCs w:val="20"/>
        </w:rPr>
        <w:t>ended creativity, real-</w:t>
      </w:r>
      <w:r w:rsidRPr="00F86CEB">
        <w:rPr>
          <w:rFonts w:ascii="Arial" w:hAnsi="Arial" w:cs="Arial"/>
          <w:sz w:val="20"/>
          <w:szCs w:val="20"/>
        </w:rPr>
        <w:t xml:space="preserve">world play and social interaction outcomes for children and families. In early 2018 the theme changed to reflect the </w:t>
      </w:r>
      <w:r w:rsidRPr="00F86CEB">
        <w:rPr>
          <w:rFonts w:ascii="Arial" w:hAnsi="Arial" w:cs="Arial"/>
          <w:i/>
          <w:iCs/>
          <w:sz w:val="20"/>
          <w:szCs w:val="20"/>
        </w:rPr>
        <w:t>Lifestyle</w:t>
      </w:r>
      <w:r w:rsidR="002E321F">
        <w:rPr>
          <w:rFonts w:ascii="Arial" w:hAnsi="Arial" w:cs="Arial"/>
          <w:i/>
          <w:iCs/>
          <w:sz w:val="20"/>
          <w:szCs w:val="20"/>
        </w:rPr>
        <w:t>: a sunshine state of mind</w:t>
      </w:r>
      <w:r w:rsidRPr="00F86CEB">
        <w:rPr>
          <w:rFonts w:ascii="Arial" w:hAnsi="Arial" w:cs="Arial"/>
          <w:i/>
          <w:iCs/>
          <w:sz w:val="20"/>
          <w:szCs w:val="20"/>
        </w:rPr>
        <w:t xml:space="preserve"> </w:t>
      </w:r>
      <w:r w:rsidRPr="00F86CEB">
        <w:rPr>
          <w:rFonts w:ascii="Arial" w:hAnsi="Arial" w:cs="Arial"/>
          <w:sz w:val="20"/>
          <w:szCs w:val="20"/>
        </w:rPr>
        <w:t>exhibition</w:t>
      </w:r>
      <w:r w:rsidRPr="00F86CEB">
        <w:rPr>
          <w:rFonts w:ascii="Arial" w:hAnsi="Arial" w:cs="Arial"/>
          <w:i/>
          <w:iCs/>
          <w:sz w:val="20"/>
          <w:szCs w:val="20"/>
        </w:rPr>
        <w:t xml:space="preserve">. </w:t>
      </w:r>
      <w:r w:rsidRPr="00F86CEB">
        <w:rPr>
          <w:rFonts w:ascii="Arial" w:hAnsi="Arial" w:cs="Arial"/>
          <w:sz w:val="20"/>
          <w:szCs w:val="20"/>
        </w:rPr>
        <w:t>Artwork</w:t>
      </w:r>
      <w:r>
        <w:rPr>
          <w:rFonts w:ascii="Arial" w:hAnsi="Arial" w:cs="Arial"/>
          <w:sz w:val="20"/>
          <w:szCs w:val="20"/>
        </w:rPr>
        <w:t>s</w:t>
      </w:r>
      <w:r w:rsidRPr="00F86CEB">
        <w:rPr>
          <w:rFonts w:ascii="Arial" w:hAnsi="Arial" w:cs="Arial"/>
          <w:sz w:val="20"/>
          <w:szCs w:val="20"/>
        </w:rPr>
        <w:t xml:space="preserve"> from the Children’s Picture Diaries</w:t>
      </w:r>
      <w:r>
        <w:rPr>
          <w:rFonts w:ascii="Arial" w:hAnsi="Arial" w:cs="Arial"/>
          <w:sz w:val="20"/>
          <w:szCs w:val="20"/>
        </w:rPr>
        <w:t xml:space="preserve"> in the John Oxley Library</w:t>
      </w:r>
      <w:r w:rsidRPr="00F86CEB">
        <w:rPr>
          <w:rFonts w:ascii="Arial" w:hAnsi="Arial" w:cs="Arial"/>
          <w:sz w:val="20"/>
          <w:szCs w:val="20"/>
        </w:rPr>
        <w:t xml:space="preserve"> were used in the development of the design and were showcased within the installation.</w:t>
      </w:r>
      <w:r w:rsidR="00DE37A2">
        <w:rPr>
          <w:rFonts w:ascii="Arial" w:hAnsi="Arial" w:cs="Arial"/>
          <w:sz w:val="20"/>
          <w:szCs w:val="20"/>
        </w:rPr>
        <w:t xml:space="preserve"> A strategy to increase the regional reach of The Corner was developed in 2017</w:t>
      </w:r>
      <w:r w:rsidR="005E2433">
        <w:rPr>
          <w:rStyle w:val="Strong"/>
          <w:rFonts w:ascii="Georgia" w:hAnsi="Georgia"/>
          <w:b w:val="0"/>
          <w:bCs w:val="0"/>
          <w:color w:val="222222"/>
          <w:shd w:val="clear" w:color="auto" w:fill="FFFFFF"/>
        </w:rPr>
        <w:t>–</w:t>
      </w:r>
      <w:r w:rsidR="00DE37A2">
        <w:rPr>
          <w:rFonts w:ascii="Arial" w:hAnsi="Arial" w:cs="Arial"/>
          <w:sz w:val="20"/>
          <w:szCs w:val="20"/>
        </w:rPr>
        <w:t xml:space="preserve">18 </w:t>
      </w:r>
      <w:r w:rsidR="00DD51C9">
        <w:rPr>
          <w:rFonts w:ascii="Arial" w:hAnsi="Arial" w:cs="Arial"/>
          <w:sz w:val="20"/>
          <w:szCs w:val="20"/>
        </w:rPr>
        <w:t xml:space="preserve">and will be </w:t>
      </w:r>
      <w:r w:rsidR="00DE37A2">
        <w:rPr>
          <w:rFonts w:ascii="Arial" w:hAnsi="Arial" w:cs="Arial"/>
          <w:sz w:val="20"/>
          <w:szCs w:val="20"/>
        </w:rPr>
        <w:t>implement</w:t>
      </w:r>
      <w:r w:rsidR="00DD51C9">
        <w:rPr>
          <w:rFonts w:ascii="Arial" w:hAnsi="Arial" w:cs="Arial"/>
          <w:sz w:val="20"/>
          <w:szCs w:val="20"/>
        </w:rPr>
        <w:t>ed</w:t>
      </w:r>
      <w:r w:rsidR="00DE37A2">
        <w:rPr>
          <w:rFonts w:ascii="Arial" w:hAnsi="Arial" w:cs="Arial"/>
          <w:sz w:val="20"/>
          <w:szCs w:val="20"/>
        </w:rPr>
        <w:t xml:space="preserve"> next financial year.</w:t>
      </w:r>
    </w:p>
    <w:p w:rsidR="00E92FA2" w:rsidRPr="00F86CEB" w:rsidRDefault="00E92FA2" w:rsidP="00E92FA2">
      <w:pPr>
        <w:pStyle w:val="NormalWeb"/>
        <w:shd w:val="clear" w:color="auto" w:fill="FFFFFF"/>
        <w:spacing w:before="0" w:beforeAutospacing="0" w:after="0" w:afterAutospacing="0"/>
        <w:textAlignment w:val="baseline"/>
        <w:rPr>
          <w:rFonts w:ascii="Arial" w:hAnsi="Arial" w:cs="Arial"/>
          <w:sz w:val="20"/>
          <w:szCs w:val="20"/>
        </w:rPr>
      </w:pPr>
    </w:p>
    <w:p w:rsidR="0041085C" w:rsidRPr="00F86CEB" w:rsidRDefault="0041085C" w:rsidP="0041085C">
      <w:pPr>
        <w:pStyle w:val="NormalWeb"/>
        <w:shd w:val="clear" w:color="auto" w:fill="FFFFFF"/>
        <w:spacing w:before="0" w:beforeAutospacing="0" w:after="0" w:afterAutospacing="0"/>
        <w:textAlignment w:val="baseline"/>
        <w:rPr>
          <w:rFonts w:ascii="Arial" w:hAnsi="Arial" w:cs="Arial"/>
          <w:b/>
          <w:color w:val="000000" w:themeColor="text1"/>
          <w:sz w:val="20"/>
          <w:szCs w:val="20"/>
        </w:rPr>
      </w:pPr>
      <w:r w:rsidRPr="00F86CEB">
        <w:rPr>
          <w:rFonts w:ascii="Arial" w:hAnsi="Arial" w:cs="Arial"/>
          <w:b/>
          <w:color w:val="000000" w:themeColor="text1"/>
          <w:sz w:val="20"/>
          <w:szCs w:val="20"/>
        </w:rPr>
        <w:t>INNOVATION</w:t>
      </w:r>
    </w:p>
    <w:p w:rsidR="0041085C" w:rsidRPr="00F86CEB" w:rsidRDefault="0041085C" w:rsidP="0041085C">
      <w:pPr>
        <w:rPr>
          <w:rFonts w:ascii="Arial" w:hAnsi="Arial" w:cs="Arial"/>
          <w:b/>
          <w:sz w:val="20"/>
          <w:szCs w:val="20"/>
        </w:rPr>
      </w:pPr>
    </w:p>
    <w:p w:rsidR="00385E8C" w:rsidRPr="00F86CEB" w:rsidRDefault="00637F66" w:rsidP="00385E8C">
      <w:pPr>
        <w:rPr>
          <w:rFonts w:ascii="Arial" w:hAnsi="Arial" w:cs="Arial"/>
          <w:b/>
          <w:sz w:val="20"/>
          <w:szCs w:val="20"/>
        </w:rPr>
      </w:pPr>
      <w:r>
        <w:rPr>
          <w:rFonts w:ascii="Arial" w:hAnsi="Arial" w:cs="Arial"/>
          <w:b/>
          <w:sz w:val="20"/>
          <w:szCs w:val="20"/>
        </w:rPr>
        <w:t xml:space="preserve">The </w:t>
      </w:r>
      <w:proofErr w:type="spellStart"/>
      <w:r>
        <w:rPr>
          <w:rFonts w:ascii="Arial" w:hAnsi="Arial" w:cs="Arial"/>
          <w:b/>
          <w:sz w:val="20"/>
          <w:szCs w:val="20"/>
        </w:rPr>
        <w:t>Siganto</w:t>
      </w:r>
      <w:proofErr w:type="spellEnd"/>
      <w:r>
        <w:rPr>
          <w:rFonts w:ascii="Arial" w:hAnsi="Arial" w:cs="Arial"/>
          <w:b/>
          <w:sz w:val="20"/>
          <w:szCs w:val="20"/>
        </w:rPr>
        <w:t xml:space="preserve"> Digital Learning</w:t>
      </w:r>
      <w:r w:rsidR="0041085C" w:rsidRPr="00F86CEB">
        <w:rPr>
          <w:rFonts w:ascii="Arial" w:hAnsi="Arial" w:cs="Arial"/>
          <w:b/>
          <w:sz w:val="20"/>
          <w:szCs w:val="20"/>
        </w:rPr>
        <w:t xml:space="preserve"> Workshop</w:t>
      </w:r>
      <w:r>
        <w:rPr>
          <w:rFonts w:ascii="Arial" w:hAnsi="Arial" w:cs="Arial"/>
          <w:b/>
          <w:sz w:val="20"/>
          <w:szCs w:val="20"/>
        </w:rPr>
        <w:t>s</w:t>
      </w:r>
      <w:r w:rsidR="0041085C" w:rsidRPr="00F86CEB">
        <w:rPr>
          <w:rFonts w:ascii="Arial" w:hAnsi="Arial" w:cs="Arial"/>
          <w:b/>
          <w:sz w:val="20"/>
          <w:szCs w:val="20"/>
        </w:rPr>
        <w:t>,</w:t>
      </w:r>
      <w:r w:rsidR="0041085C" w:rsidRPr="00F86CEB">
        <w:rPr>
          <w:rFonts w:ascii="Arial" w:hAnsi="Arial" w:cs="Arial"/>
          <w:sz w:val="20"/>
          <w:szCs w:val="20"/>
        </w:rPr>
        <w:t xml:space="preserve"> which focus on developing digital literacy, ICT self-sufficiency and online safety skills in recently arrived and refugee communities, commenced at The Edge in April 2018. The Edge developed </w:t>
      </w:r>
      <w:r w:rsidR="0036084B">
        <w:rPr>
          <w:rFonts w:ascii="Arial" w:hAnsi="Arial" w:cs="Arial"/>
          <w:sz w:val="20"/>
          <w:szCs w:val="20"/>
        </w:rPr>
        <w:t>t</w:t>
      </w:r>
      <w:r w:rsidR="0041085C" w:rsidRPr="00F86CEB">
        <w:rPr>
          <w:rFonts w:ascii="Arial" w:hAnsi="Arial" w:cs="Arial"/>
          <w:sz w:val="20"/>
          <w:szCs w:val="20"/>
        </w:rPr>
        <w:t xml:space="preserve">he workshops program, with all instructional materials made available under a Creative Commons Licence. </w:t>
      </w:r>
      <w:r w:rsidR="0036084B" w:rsidRPr="00F86CEB">
        <w:rPr>
          <w:rFonts w:ascii="Arial" w:hAnsi="Arial" w:cs="Arial"/>
          <w:sz w:val="20"/>
          <w:szCs w:val="20"/>
        </w:rPr>
        <w:t xml:space="preserve">This was the first of a five-year program, funded by the </w:t>
      </w:r>
      <w:proofErr w:type="spellStart"/>
      <w:r w:rsidR="0036084B" w:rsidRPr="00F86CEB">
        <w:rPr>
          <w:rFonts w:ascii="Arial" w:hAnsi="Arial" w:cs="Arial"/>
          <w:sz w:val="20"/>
          <w:szCs w:val="20"/>
        </w:rPr>
        <w:t>Siganto</w:t>
      </w:r>
      <w:proofErr w:type="spellEnd"/>
      <w:r w:rsidR="0036084B" w:rsidRPr="00F86CEB">
        <w:rPr>
          <w:rFonts w:ascii="Arial" w:hAnsi="Arial" w:cs="Arial"/>
          <w:sz w:val="20"/>
          <w:szCs w:val="20"/>
        </w:rPr>
        <w:t xml:space="preserve"> Foundation through the Queensland Library Foundation.</w:t>
      </w:r>
      <w:r w:rsidR="0036084B">
        <w:rPr>
          <w:rFonts w:ascii="Arial" w:hAnsi="Arial" w:cs="Arial"/>
          <w:sz w:val="20"/>
          <w:szCs w:val="20"/>
        </w:rPr>
        <w:t xml:space="preserve"> Ten workshops were delivered in this financial year’s program.</w:t>
      </w:r>
      <w:r w:rsidR="0036084B">
        <w:rPr>
          <w:rFonts w:ascii="Arial" w:hAnsi="Arial" w:cs="Arial"/>
          <w:b/>
          <w:sz w:val="20"/>
          <w:szCs w:val="20"/>
        </w:rPr>
        <w:t xml:space="preserve"> </w:t>
      </w:r>
    </w:p>
    <w:p w:rsidR="00385E8C" w:rsidRPr="00F86CEB" w:rsidRDefault="00385E8C" w:rsidP="0041085C">
      <w:pPr>
        <w:pStyle w:val="NormalWeb"/>
        <w:shd w:val="clear" w:color="auto" w:fill="FFFFFF"/>
        <w:spacing w:before="0" w:beforeAutospacing="0" w:after="0" w:afterAutospacing="0"/>
        <w:textAlignment w:val="baseline"/>
        <w:rPr>
          <w:rFonts w:ascii="Arial" w:hAnsi="Arial" w:cs="Arial"/>
          <w:b/>
          <w:color w:val="000000" w:themeColor="text1"/>
          <w:sz w:val="20"/>
          <w:szCs w:val="20"/>
        </w:rPr>
      </w:pPr>
    </w:p>
    <w:p w:rsidR="004A04DB" w:rsidRPr="00F86CEB" w:rsidRDefault="004A04DB" w:rsidP="0041085C">
      <w:pPr>
        <w:pStyle w:val="NormalWeb"/>
        <w:shd w:val="clear" w:color="auto" w:fill="FFFFFF"/>
        <w:spacing w:before="0" w:beforeAutospacing="0" w:after="0" w:afterAutospacing="0"/>
        <w:textAlignment w:val="baseline"/>
        <w:rPr>
          <w:rFonts w:ascii="Arial" w:hAnsi="Arial" w:cs="Arial"/>
          <w:b/>
          <w:color w:val="000000" w:themeColor="text1"/>
          <w:sz w:val="20"/>
          <w:szCs w:val="20"/>
        </w:rPr>
      </w:pPr>
      <w:r w:rsidRPr="00F86CEB">
        <w:rPr>
          <w:rFonts w:ascii="Arial" w:hAnsi="Arial" w:cs="Arial"/>
          <w:b/>
          <w:color w:val="000000" w:themeColor="text1"/>
          <w:sz w:val="20"/>
          <w:szCs w:val="20"/>
        </w:rPr>
        <w:t>SKILLS</w:t>
      </w:r>
    </w:p>
    <w:p w:rsidR="004A04DB" w:rsidRPr="00F86CEB" w:rsidRDefault="004A04DB" w:rsidP="0041085C">
      <w:pPr>
        <w:pStyle w:val="NormalWeb"/>
        <w:shd w:val="clear" w:color="auto" w:fill="FFFFFF"/>
        <w:spacing w:before="0" w:beforeAutospacing="0" w:after="0" w:afterAutospacing="0"/>
        <w:textAlignment w:val="baseline"/>
        <w:rPr>
          <w:rFonts w:ascii="Arial" w:hAnsi="Arial" w:cs="Arial"/>
          <w:b/>
          <w:sz w:val="20"/>
          <w:szCs w:val="20"/>
        </w:rPr>
      </w:pPr>
    </w:p>
    <w:p w:rsidR="0041085C" w:rsidRPr="00F86CEB" w:rsidRDefault="0041085C" w:rsidP="00C27EA3">
      <w:pPr>
        <w:pStyle w:val="NormalWeb"/>
        <w:shd w:val="clear" w:color="auto" w:fill="FFFFFF"/>
        <w:spacing w:before="0" w:beforeAutospacing="0" w:after="0" w:afterAutospacing="0"/>
        <w:jc w:val="left"/>
        <w:textAlignment w:val="baseline"/>
        <w:rPr>
          <w:rFonts w:ascii="Arial" w:hAnsi="Arial" w:cs="Arial"/>
          <w:color w:val="808080"/>
          <w:sz w:val="20"/>
          <w:szCs w:val="20"/>
        </w:rPr>
      </w:pPr>
      <w:r w:rsidRPr="00F86CEB">
        <w:rPr>
          <w:rFonts w:ascii="Arial" w:hAnsi="Arial" w:cs="Arial"/>
          <w:b/>
          <w:sz w:val="20"/>
          <w:szCs w:val="20"/>
        </w:rPr>
        <w:t>The Business Studio</w:t>
      </w:r>
      <w:r w:rsidRPr="00F86CEB">
        <w:rPr>
          <w:rFonts w:ascii="Arial" w:hAnsi="Arial" w:cs="Arial"/>
          <w:sz w:val="20"/>
          <w:szCs w:val="20"/>
        </w:rPr>
        <w:t xml:space="preserve"> has shown steady membership growth since its doors opened in September 2015. As at 30 June 2018, there </w:t>
      </w:r>
      <w:r w:rsidR="00E62912">
        <w:rPr>
          <w:rFonts w:ascii="Arial" w:hAnsi="Arial" w:cs="Arial"/>
          <w:sz w:val="20"/>
          <w:szCs w:val="20"/>
        </w:rPr>
        <w:t>a</w:t>
      </w:r>
      <w:r w:rsidRPr="00F86CEB">
        <w:rPr>
          <w:rFonts w:ascii="Arial" w:hAnsi="Arial" w:cs="Arial"/>
          <w:sz w:val="20"/>
          <w:szCs w:val="20"/>
        </w:rPr>
        <w:t>re 8</w:t>
      </w:r>
      <w:r w:rsidR="00E33444">
        <w:rPr>
          <w:rFonts w:ascii="Arial" w:hAnsi="Arial" w:cs="Arial"/>
          <w:sz w:val="20"/>
          <w:szCs w:val="20"/>
        </w:rPr>
        <w:t>87</w:t>
      </w:r>
      <w:r w:rsidRPr="00F86CEB">
        <w:rPr>
          <w:rFonts w:ascii="Arial" w:hAnsi="Arial" w:cs="Arial"/>
          <w:sz w:val="20"/>
          <w:szCs w:val="20"/>
        </w:rPr>
        <w:t xml:space="preserve"> registered Business S</w:t>
      </w:r>
      <w:r w:rsidR="00662D45">
        <w:rPr>
          <w:rFonts w:ascii="Arial" w:hAnsi="Arial" w:cs="Arial"/>
          <w:sz w:val="20"/>
          <w:szCs w:val="20"/>
        </w:rPr>
        <w:t xml:space="preserve">tudio members. The fortnightly </w:t>
      </w:r>
      <w:r w:rsidR="00BA16C5">
        <w:rPr>
          <w:rFonts w:ascii="Arial" w:hAnsi="Arial" w:cs="Arial"/>
          <w:sz w:val="20"/>
          <w:szCs w:val="20"/>
        </w:rPr>
        <w:t>l</w:t>
      </w:r>
      <w:r w:rsidRPr="00F86CEB">
        <w:rPr>
          <w:rFonts w:ascii="Arial" w:hAnsi="Arial" w:cs="Arial"/>
          <w:sz w:val="20"/>
          <w:szCs w:val="20"/>
        </w:rPr>
        <w:t xml:space="preserve">unch </w:t>
      </w:r>
      <w:r w:rsidR="00BA16C5">
        <w:rPr>
          <w:rFonts w:ascii="Arial" w:hAnsi="Arial" w:cs="Arial"/>
          <w:sz w:val="20"/>
          <w:szCs w:val="20"/>
        </w:rPr>
        <w:t>b</w:t>
      </w:r>
      <w:r w:rsidRPr="00F86CEB">
        <w:rPr>
          <w:rFonts w:ascii="Arial" w:hAnsi="Arial" w:cs="Arial"/>
          <w:sz w:val="20"/>
          <w:szCs w:val="20"/>
        </w:rPr>
        <w:t xml:space="preserve">ox </w:t>
      </w:r>
      <w:r w:rsidR="00BA16C5">
        <w:rPr>
          <w:rFonts w:ascii="Arial" w:hAnsi="Arial" w:cs="Arial"/>
          <w:sz w:val="20"/>
          <w:szCs w:val="20"/>
        </w:rPr>
        <w:t>f</w:t>
      </w:r>
      <w:r w:rsidRPr="00F86CEB">
        <w:rPr>
          <w:rFonts w:ascii="Arial" w:hAnsi="Arial" w:cs="Arial"/>
          <w:sz w:val="20"/>
          <w:szCs w:val="20"/>
        </w:rPr>
        <w:t>orums continue to attract new members with niche interests. A display highlighting</w:t>
      </w:r>
      <w:r w:rsidR="0064546F">
        <w:rPr>
          <w:rFonts w:ascii="Arial" w:hAnsi="Arial" w:cs="Arial"/>
          <w:sz w:val="20"/>
          <w:szCs w:val="20"/>
        </w:rPr>
        <w:t xml:space="preserve"> relevant </w:t>
      </w:r>
      <w:r w:rsidRPr="00F86CEB">
        <w:rPr>
          <w:rFonts w:ascii="Arial" w:hAnsi="Arial" w:cs="Arial"/>
          <w:sz w:val="20"/>
          <w:szCs w:val="20"/>
        </w:rPr>
        <w:t>collection items has been added as a lunch box forum</w:t>
      </w:r>
      <w:r w:rsidR="0064546F">
        <w:rPr>
          <w:rFonts w:ascii="Arial" w:hAnsi="Arial" w:cs="Arial"/>
          <w:sz w:val="20"/>
          <w:szCs w:val="20"/>
        </w:rPr>
        <w:t xml:space="preserve"> feature</w:t>
      </w:r>
      <w:r w:rsidRPr="00F86CEB">
        <w:rPr>
          <w:rFonts w:ascii="Arial" w:hAnsi="Arial" w:cs="Arial"/>
          <w:sz w:val="20"/>
          <w:szCs w:val="20"/>
        </w:rPr>
        <w:t xml:space="preserve">. </w:t>
      </w:r>
      <w:r w:rsidR="00F84B40">
        <w:rPr>
          <w:rFonts w:ascii="Arial" w:hAnsi="Arial" w:cs="Arial"/>
          <w:sz w:val="20"/>
          <w:szCs w:val="20"/>
        </w:rPr>
        <w:t xml:space="preserve">The </w:t>
      </w:r>
      <w:r w:rsidRPr="00F86CEB">
        <w:rPr>
          <w:rFonts w:ascii="Arial" w:hAnsi="Arial" w:cs="Arial"/>
          <w:sz w:val="20"/>
          <w:szCs w:val="20"/>
        </w:rPr>
        <w:t xml:space="preserve">forums provide a platform for sharing start-up knowledge, tips and tricks for business studio members, and attract a strong audience. Topics this year included: </w:t>
      </w:r>
      <w:r w:rsidR="0064546F">
        <w:rPr>
          <w:rFonts w:ascii="Arial" w:hAnsi="Arial" w:cs="Arial"/>
          <w:sz w:val="20"/>
          <w:szCs w:val="20"/>
        </w:rPr>
        <w:t>S</w:t>
      </w:r>
      <w:r w:rsidRPr="00F86CEB">
        <w:rPr>
          <w:rFonts w:ascii="Arial" w:hAnsi="Arial" w:cs="Arial"/>
          <w:sz w:val="20"/>
          <w:szCs w:val="20"/>
        </w:rPr>
        <w:t xml:space="preserve">etting up your workspace, </w:t>
      </w:r>
      <w:r w:rsidR="0064546F">
        <w:rPr>
          <w:rFonts w:ascii="Arial" w:hAnsi="Arial" w:cs="Arial"/>
          <w:sz w:val="20"/>
          <w:szCs w:val="20"/>
        </w:rPr>
        <w:t>H</w:t>
      </w:r>
      <w:r w:rsidRPr="00F86CEB">
        <w:rPr>
          <w:rFonts w:ascii="Arial" w:hAnsi="Arial" w:cs="Arial"/>
          <w:sz w:val="20"/>
          <w:szCs w:val="20"/>
        </w:rPr>
        <w:t xml:space="preserve">ow State Library can help you get ahead, and </w:t>
      </w:r>
      <w:r w:rsidR="0064546F">
        <w:rPr>
          <w:rFonts w:ascii="Arial" w:hAnsi="Arial" w:cs="Arial"/>
          <w:sz w:val="20"/>
          <w:szCs w:val="20"/>
        </w:rPr>
        <w:t>N</w:t>
      </w:r>
      <w:r w:rsidRPr="00F86CEB">
        <w:rPr>
          <w:rFonts w:ascii="Arial" w:hAnsi="Arial" w:cs="Arial"/>
          <w:sz w:val="20"/>
          <w:szCs w:val="20"/>
        </w:rPr>
        <w:t xml:space="preserve">ext steps for a start-up. The agreement between State Library and Little Tokyo Two to provide Entrepreneurs in Residence has been renewed for </w:t>
      </w:r>
      <w:r w:rsidR="00803585" w:rsidRPr="00F86CEB">
        <w:rPr>
          <w:rFonts w:ascii="Arial" w:hAnsi="Arial" w:cs="Arial"/>
          <w:sz w:val="20"/>
          <w:szCs w:val="20"/>
        </w:rPr>
        <w:t>2018</w:t>
      </w:r>
      <w:r w:rsidRPr="00F86CEB">
        <w:rPr>
          <w:rFonts w:ascii="Arial" w:hAnsi="Arial" w:cs="Arial"/>
          <w:sz w:val="20"/>
          <w:szCs w:val="20"/>
        </w:rPr>
        <w:t xml:space="preserve">. </w:t>
      </w:r>
    </w:p>
    <w:p w:rsidR="0041085C" w:rsidRPr="00F86CEB" w:rsidRDefault="0041085C" w:rsidP="00C27EA3">
      <w:pPr>
        <w:pStyle w:val="NormalWeb"/>
        <w:shd w:val="clear" w:color="auto" w:fill="FFFFFF"/>
        <w:spacing w:before="0" w:beforeAutospacing="0" w:after="0" w:afterAutospacing="0"/>
        <w:jc w:val="left"/>
        <w:textAlignment w:val="baseline"/>
        <w:rPr>
          <w:rFonts w:ascii="Arial" w:hAnsi="Arial" w:cs="Arial"/>
          <w:b/>
          <w:color w:val="7030A0"/>
          <w:sz w:val="20"/>
          <w:szCs w:val="20"/>
        </w:rPr>
      </w:pPr>
    </w:p>
    <w:p w:rsidR="0041085C" w:rsidRPr="00F86CEB" w:rsidRDefault="0041085C" w:rsidP="00C27EA3">
      <w:pPr>
        <w:pStyle w:val="NormalWeb"/>
        <w:shd w:val="clear" w:color="auto" w:fill="FFFFFF"/>
        <w:spacing w:before="0" w:beforeAutospacing="0" w:after="0" w:afterAutospacing="0"/>
        <w:jc w:val="left"/>
        <w:textAlignment w:val="baseline"/>
        <w:rPr>
          <w:rFonts w:ascii="Arial" w:hAnsi="Arial" w:cs="Arial"/>
          <w:b/>
          <w:color w:val="000000" w:themeColor="text1"/>
          <w:sz w:val="20"/>
          <w:szCs w:val="20"/>
        </w:rPr>
      </w:pPr>
    </w:p>
    <w:p w:rsidR="0041085C" w:rsidRPr="00F86CEB" w:rsidRDefault="0041085C" w:rsidP="00C27EA3">
      <w:pPr>
        <w:pStyle w:val="NormalWeb"/>
        <w:shd w:val="clear" w:color="auto" w:fill="FFFFFF"/>
        <w:spacing w:before="0" w:beforeAutospacing="0" w:after="0" w:afterAutospacing="0"/>
        <w:jc w:val="left"/>
        <w:textAlignment w:val="baseline"/>
        <w:rPr>
          <w:rFonts w:ascii="Arial" w:hAnsi="Arial" w:cs="Arial"/>
          <w:b/>
          <w:sz w:val="20"/>
          <w:szCs w:val="20"/>
        </w:rPr>
      </w:pPr>
      <w:r w:rsidRPr="00F86CEB">
        <w:rPr>
          <w:rFonts w:ascii="Arial" w:hAnsi="Arial" w:cs="Arial"/>
          <w:b/>
          <w:color w:val="000000" w:themeColor="text1"/>
          <w:sz w:val="20"/>
          <w:szCs w:val="20"/>
        </w:rPr>
        <w:t>The Edge</w:t>
      </w:r>
      <w:r w:rsidR="00C27EA3" w:rsidRPr="00F86CEB">
        <w:rPr>
          <w:rFonts w:ascii="Arial" w:hAnsi="Arial" w:cs="Arial"/>
          <w:b/>
          <w:color w:val="000000" w:themeColor="text1"/>
          <w:sz w:val="20"/>
          <w:szCs w:val="20"/>
        </w:rPr>
        <w:t xml:space="preserve"> </w:t>
      </w:r>
      <w:r w:rsidRPr="00F86CEB">
        <w:rPr>
          <w:rFonts w:ascii="Arial" w:hAnsi="Arial" w:cs="Arial"/>
          <w:sz w:val="20"/>
          <w:szCs w:val="20"/>
        </w:rPr>
        <w:t>delivers public programs, facilitates community access to equipment, space and resources to State Library audiences and engages communities across Queensland through partnership and collaboration. The focus of The Edge work is in empowering creative experimentation in art, science, technology and enterp</w:t>
      </w:r>
      <w:r w:rsidR="006A7E39">
        <w:rPr>
          <w:rFonts w:ascii="Arial" w:hAnsi="Arial" w:cs="Arial"/>
          <w:sz w:val="20"/>
          <w:szCs w:val="20"/>
        </w:rPr>
        <w:t xml:space="preserve">rise for all of Queensland. </w:t>
      </w:r>
      <w:r w:rsidR="008C6549">
        <w:rPr>
          <w:rFonts w:ascii="Arial" w:hAnsi="Arial" w:cs="Arial"/>
          <w:sz w:val="20"/>
          <w:szCs w:val="20"/>
        </w:rPr>
        <w:t xml:space="preserve">State Library is </w:t>
      </w:r>
      <w:r w:rsidRPr="00F86CEB">
        <w:rPr>
          <w:rFonts w:ascii="Arial" w:hAnsi="Arial" w:cs="Arial"/>
          <w:sz w:val="20"/>
          <w:szCs w:val="20"/>
        </w:rPr>
        <w:t>commit</w:t>
      </w:r>
      <w:r w:rsidR="008C6549">
        <w:rPr>
          <w:rFonts w:ascii="Arial" w:hAnsi="Arial" w:cs="Arial"/>
          <w:sz w:val="20"/>
          <w:szCs w:val="20"/>
        </w:rPr>
        <w:t>ted</w:t>
      </w:r>
      <w:r w:rsidR="00A97063">
        <w:rPr>
          <w:rFonts w:ascii="Arial" w:hAnsi="Arial" w:cs="Arial"/>
          <w:sz w:val="20"/>
          <w:szCs w:val="20"/>
        </w:rPr>
        <w:t xml:space="preserve"> to the development of an open-</w:t>
      </w:r>
      <w:r w:rsidRPr="00F86CEB">
        <w:rPr>
          <w:rFonts w:ascii="Arial" w:hAnsi="Arial" w:cs="Arial"/>
          <w:sz w:val="20"/>
          <w:szCs w:val="20"/>
        </w:rPr>
        <w:t xml:space="preserve">source documentation platform for the distribution of programs and intellectual property under Creative Commons Licence to libraries across Queensland. The Edge is engaged in the development of large-scale community projects that will engage communities across South East Queensland in design and fabrication practices. </w:t>
      </w:r>
    </w:p>
    <w:p w:rsidR="0041085C" w:rsidRPr="00F86CEB" w:rsidRDefault="0041085C" w:rsidP="00C27EA3">
      <w:pPr>
        <w:pStyle w:val="NormalWeb"/>
        <w:shd w:val="clear" w:color="auto" w:fill="FFFFFF"/>
        <w:spacing w:before="0" w:beforeAutospacing="0" w:after="0" w:afterAutospacing="0"/>
        <w:jc w:val="left"/>
        <w:textAlignment w:val="baseline"/>
        <w:rPr>
          <w:rFonts w:ascii="Arial" w:hAnsi="Arial" w:cs="Arial"/>
          <w:b/>
          <w:color w:val="7030A0"/>
          <w:sz w:val="20"/>
          <w:szCs w:val="20"/>
        </w:rPr>
      </w:pPr>
    </w:p>
    <w:p w:rsidR="0041085C" w:rsidRPr="00F86CEB" w:rsidRDefault="0041085C" w:rsidP="00C27EA3">
      <w:pPr>
        <w:rPr>
          <w:rFonts w:ascii="Arial" w:hAnsi="Arial" w:cs="Arial"/>
          <w:sz w:val="20"/>
          <w:szCs w:val="20"/>
        </w:rPr>
      </w:pPr>
      <w:r w:rsidRPr="00F86CEB">
        <w:rPr>
          <w:rFonts w:ascii="Arial" w:hAnsi="Arial" w:cs="Arial"/>
          <w:sz w:val="20"/>
          <w:szCs w:val="20"/>
        </w:rPr>
        <w:t>The six</w:t>
      </w:r>
      <w:r w:rsidR="009D4615">
        <w:rPr>
          <w:rFonts w:ascii="Arial" w:hAnsi="Arial" w:cs="Arial"/>
          <w:sz w:val="20"/>
          <w:szCs w:val="20"/>
        </w:rPr>
        <w:t>-</w:t>
      </w:r>
      <w:r w:rsidRPr="00F86CEB">
        <w:rPr>
          <w:rFonts w:ascii="Arial" w:hAnsi="Arial" w:cs="Arial"/>
          <w:sz w:val="20"/>
          <w:szCs w:val="20"/>
        </w:rPr>
        <w:t xml:space="preserve">month </w:t>
      </w:r>
      <w:r w:rsidRPr="00F86CEB">
        <w:rPr>
          <w:rFonts w:ascii="Arial" w:hAnsi="Arial" w:cs="Arial"/>
          <w:b/>
          <w:sz w:val="20"/>
          <w:szCs w:val="20"/>
        </w:rPr>
        <w:t xml:space="preserve">One Last Apocalypse </w:t>
      </w:r>
      <w:r w:rsidRPr="00F86CEB">
        <w:rPr>
          <w:rFonts w:ascii="Arial" w:hAnsi="Arial" w:cs="Arial"/>
          <w:sz w:val="20"/>
          <w:szCs w:val="20"/>
        </w:rPr>
        <w:t>project, held at The Edge from Ju</w:t>
      </w:r>
      <w:r w:rsidR="00821C30" w:rsidRPr="00F86CEB">
        <w:rPr>
          <w:rFonts w:ascii="Arial" w:hAnsi="Arial" w:cs="Arial"/>
          <w:sz w:val="20"/>
          <w:szCs w:val="20"/>
        </w:rPr>
        <w:t>ly</w:t>
      </w:r>
      <w:r w:rsidRPr="00F86CEB">
        <w:rPr>
          <w:rFonts w:ascii="Arial" w:hAnsi="Arial" w:cs="Arial"/>
          <w:sz w:val="20"/>
          <w:szCs w:val="20"/>
        </w:rPr>
        <w:t xml:space="preserve"> to December 2017, offered </w:t>
      </w:r>
      <w:r w:rsidR="006367A5">
        <w:rPr>
          <w:rFonts w:ascii="Arial" w:hAnsi="Arial" w:cs="Arial"/>
          <w:sz w:val="20"/>
          <w:szCs w:val="20"/>
        </w:rPr>
        <w:t xml:space="preserve">a </w:t>
      </w:r>
      <w:r w:rsidRPr="00F86CEB">
        <w:rPr>
          <w:rFonts w:ascii="Arial" w:hAnsi="Arial" w:cs="Arial"/>
          <w:sz w:val="20"/>
          <w:szCs w:val="20"/>
        </w:rPr>
        <w:t>program that included book</w:t>
      </w:r>
      <w:r w:rsidR="00D26B41" w:rsidRPr="00F86CEB">
        <w:rPr>
          <w:rFonts w:ascii="Arial" w:hAnsi="Arial" w:cs="Arial"/>
          <w:sz w:val="20"/>
          <w:szCs w:val="20"/>
        </w:rPr>
        <w:t xml:space="preserve"> c</w:t>
      </w:r>
      <w:r w:rsidRPr="00F86CEB">
        <w:rPr>
          <w:rFonts w:ascii="Arial" w:hAnsi="Arial" w:cs="Arial"/>
          <w:sz w:val="20"/>
          <w:szCs w:val="20"/>
        </w:rPr>
        <w:t>lubs, 3D printing workshops, mural projects and design workshops.</w:t>
      </w:r>
      <w:r w:rsidR="00D26B41" w:rsidRPr="00F86CEB">
        <w:rPr>
          <w:rFonts w:ascii="Arial" w:hAnsi="Arial" w:cs="Arial"/>
          <w:sz w:val="20"/>
          <w:szCs w:val="20"/>
        </w:rPr>
        <w:t xml:space="preserve"> </w:t>
      </w:r>
      <w:r w:rsidRPr="00F86CEB">
        <w:rPr>
          <w:rFonts w:ascii="Arial" w:hAnsi="Arial" w:cs="Arial"/>
          <w:sz w:val="20"/>
          <w:szCs w:val="20"/>
        </w:rPr>
        <w:t xml:space="preserve">The program </w:t>
      </w:r>
      <w:r w:rsidR="003F7F42">
        <w:rPr>
          <w:rFonts w:ascii="Arial" w:hAnsi="Arial" w:cs="Arial"/>
          <w:sz w:val="20"/>
          <w:szCs w:val="20"/>
        </w:rPr>
        <w:t xml:space="preserve">helped </w:t>
      </w:r>
      <w:r w:rsidRPr="00F86CEB">
        <w:rPr>
          <w:rFonts w:ascii="Arial" w:hAnsi="Arial" w:cs="Arial"/>
          <w:sz w:val="20"/>
          <w:szCs w:val="20"/>
        </w:rPr>
        <w:t xml:space="preserve">reach people </w:t>
      </w:r>
      <w:r w:rsidR="003F7F42">
        <w:rPr>
          <w:rFonts w:ascii="Arial" w:hAnsi="Arial" w:cs="Arial"/>
          <w:sz w:val="20"/>
          <w:szCs w:val="20"/>
        </w:rPr>
        <w:t>who may not get the chance to participate in such events</w:t>
      </w:r>
      <w:r w:rsidRPr="00F86CEB">
        <w:rPr>
          <w:rFonts w:ascii="Arial" w:hAnsi="Arial" w:cs="Arial"/>
          <w:sz w:val="20"/>
          <w:szCs w:val="20"/>
        </w:rPr>
        <w:t xml:space="preserve">, including people connected to community organisations such as </w:t>
      </w:r>
      <w:r w:rsidR="003F7F42">
        <w:rPr>
          <w:rFonts w:ascii="Arial" w:hAnsi="Arial" w:cs="Arial"/>
          <w:sz w:val="20"/>
          <w:szCs w:val="20"/>
        </w:rPr>
        <w:t>f</w:t>
      </w:r>
      <w:r w:rsidRPr="00F86CEB">
        <w:rPr>
          <w:rFonts w:ascii="Arial" w:hAnsi="Arial" w:cs="Arial"/>
          <w:sz w:val="20"/>
          <w:szCs w:val="20"/>
        </w:rPr>
        <w:t xml:space="preserve">lexible </w:t>
      </w:r>
      <w:r w:rsidR="00A97063">
        <w:rPr>
          <w:rFonts w:ascii="Arial" w:hAnsi="Arial" w:cs="Arial"/>
          <w:sz w:val="20"/>
          <w:szCs w:val="20"/>
        </w:rPr>
        <w:t>learning schools, Men’s Sheds, multicultural and y</w:t>
      </w:r>
      <w:r w:rsidRPr="00F86CEB">
        <w:rPr>
          <w:rFonts w:ascii="Arial" w:hAnsi="Arial" w:cs="Arial"/>
          <w:sz w:val="20"/>
          <w:szCs w:val="20"/>
        </w:rPr>
        <w:t>outh agencies as well as a self-contained satellite program in Deception Bay.</w:t>
      </w:r>
      <w:r w:rsidR="00D26B41" w:rsidRPr="00F86CEB">
        <w:rPr>
          <w:rFonts w:ascii="Arial" w:hAnsi="Arial" w:cs="Arial"/>
          <w:sz w:val="20"/>
          <w:szCs w:val="20"/>
        </w:rPr>
        <w:t xml:space="preserve"> One hundred and nineteen </w:t>
      </w:r>
      <w:r w:rsidRPr="00F86CEB">
        <w:rPr>
          <w:rFonts w:ascii="Arial" w:hAnsi="Arial" w:cs="Arial"/>
          <w:sz w:val="20"/>
          <w:szCs w:val="20"/>
        </w:rPr>
        <w:t>people were engaged in the community process of design thinking, making, and final events, along with an additional 158 outreach engag</w:t>
      </w:r>
      <w:r w:rsidR="00D26B41" w:rsidRPr="00F86CEB">
        <w:rPr>
          <w:rFonts w:ascii="Arial" w:hAnsi="Arial" w:cs="Arial"/>
          <w:sz w:val="20"/>
          <w:szCs w:val="20"/>
        </w:rPr>
        <w:t>ements.</w:t>
      </w:r>
    </w:p>
    <w:p w:rsidR="0041085C" w:rsidRPr="00F86CEB" w:rsidRDefault="0041085C" w:rsidP="00C27EA3">
      <w:pPr>
        <w:rPr>
          <w:rFonts w:ascii="Arial" w:hAnsi="Arial" w:cs="Arial"/>
          <w:sz w:val="20"/>
          <w:szCs w:val="20"/>
        </w:rPr>
      </w:pPr>
    </w:p>
    <w:p w:rsidR="0041085C" w:rsidRPr="00F86CEB" w:rsidRDefault="0041085C" w:rsidP="00C27EA3">
      <w:pPr>
        <w:rPr>
          <w:rFonts w:ascii="Arial" w:hAnsi="Arial" w:cs="Arial"/>
          <w:sz w:val="20"/>
          <w:szCs w:val="20"/>
        </w:rPr>
      </w:pPr>
      <w:r w:rsidRPr="00F86CEB">
        <w:rPr>
          <w:rFonts w:ascii="Arial" w:hAnsi="Arial" w:cs="Arial"/>
          <w:sz w:val="20"/>
          <w:szCs w:val="20"/>
          <w:shd w:val="clear" w:color="auto" w:fill="FFFFFF"/>
        </w:rPr>
        <w:t>During the project, particular focus was given to documenting the unique cultural development approach to the work of empowering creative experimentation in the arts, science, technology and enterprise. The documentation of</w:t>
      </w:r>
      <w:r w:rsidRPr="00F86CEB">
        <w:rPr>
          <w:rFonts w:ascii="Arial" w:hAnsi="Arial" w:cs="Arial"/>
          <w:sz w:val="20"/>
          <w:szCs w:val="20"/>
        </w:rPr>
        <w:t xml:space="preserve"> One Last Apocalypse</w:t>
      </w:r>
      <w:r w:rsidRPr="00F86CEB">
        <w:rPr>
          <w:rFonts w:ascii="Arial" w:hAnsi="Arial" w:cs="Arial"/>
          <w:sz w:val="20"/>
          <w:szCs w:val="20"/>
          <w:shd w:val="clear" w:color="auto" w:fill="FFFFFF"/>
        </w:rPr>
        <w:t>, including the </w:t>
      </w:r>
      <w:r w:rsidR="00A97063">
        <w:rPr>
          <w:rFonts w:ascii="Arial" w:hAnsi="Arial" w:cs="Arial"/>
          <w:iCs/>
          <w:sz w:val="20"/>
          <w:szCs w:val="20"/>
          <w:shd w:val="clear" w:color="auto" w:fill="FFFFFF"/>
        </w:rPr>
        <w:t>how-</w:t>
      </w:r>
      <w:r w:rsidRPr="00FE3017">
        <w:rPr>
          <w:rFonts w:ascii="Arial" w:hAnsi="Arial" w:cs="Arial"/>
          <w:iCs/>
          <w:sz w:val="20"/>
          <w:szCs w:val="20"/>
          <w:shd w:val="clear" w:color="auto" w:fill="FFFFFF"/>
        </w:rPr>
        <w:t>to</w:t>
      </w:r>
      <w:r w:rsidRPr="00FE3017">
        <w:rPr>
          <w:rFonts w:ascii="Arial" w:hAnsi="Arial" w:cs="Arial"/>
          <w:sz w:val="20"/>
          <w:szCs w:val="20"/>
          <w:shd w:val="clear" w:color="auto" w:fill="FFFFFF"/>
        </w:rPr>
        <w:t> guides</w:t>
      </w:r>
      <w:r w:rsidRPr="00F86CEB">
        <w:rPr>
          <w:rFonts w:ascii="Arial" w:hAnsi="Arial" w:cs="Arial"/>
          <w:sz w:val="20"/>
          <w:szCs w:val="20"/>
          <w:shd w:val="clear" w:color="auto" w:fill="FFFFFF"/>
        </w:rPr>
        <w:t xml:space="preserve"> and templates, along with reflections from partner organisations and the arts workers on the project, </w:t>
      </w:r>
      <w:r w:rsidR="00D26B41" w:rsidRPr="00F86CEB">
        <w:rPr>
          <w:rFonts w:ascii="Arial" w:hAnsi="Arial" w:cs="Arial"/>
          <w:sz w:val="20"/>
          <w:szCs w:val="20"/>
          <w:shd w:val="clear" w:color="auto" w:fill="FFFFFF"/>
        </w:rPr>
        <w:t>ha</w:t>
      </w:r>
      <w:r w:rsidR="006367A5">
        <w:rPr>
          <w:rFonts w:ascii="Arial" w:hAnsi="Arial" w:cs="Arial"/>
          <w:sz w:val="20"/>
          <w:szCs w:val="20"/>
          <w:shd w:val="clear" w:color="auto" w:fill="FFFFFF"/>
        </w:rPr>
        <w:t>s</w:t>
      </w:r>
      <w:r w:rsidR="00D26B41" w:rsidRPr="00F86CEB">
        <w:rPr>
          <w:rFonts w:ascii="Arial" w:hAnsi="Arial" w:cs="Arial"/>
          <w:sz w:val="20"/>
          <w:szCs w:val="20"/>
          <w:shd w:val="clear" w:color="auto" w:fill="FFFFFF"/>
        </w:rPr>
        <w:t xml:space="preserve"> been </w:t>
      </w:r>
      <w:r w:rsidRPr="00F86CEB">
        <w:rPr>
          <w:rFonts w:ascii="Arial" w:hAnsi="Arial" w:cs="Arial"/>
          <w:sz w:val="20"/>
          <w:szCs w:val="20"/>
          <w:shd w:val="clear" w:color="auto" w:fill="FFFFFF"/>
        </w:rPr>
        <w:lastRenderedPageBreak/>
        <w:t xml:space="preserve">published </w:t>
      </w:r>
      <w:r w:rsidR="00D26B41" w:rsidRPr="00F86CEB">
        <w:rPr>
          <w:rFonts w:ascii="Arial" w:hAnsi="Arial" w:cs="Arial"/>
          <w:sz w:val="20"/>
          <w:szCs w:val="20"/>
          <w:shd w:val="clear" w:color="auto" w:fill="FFFFFF"/>
        </w:rPr>
        <w:t xml:space="preserve">on a </w:t>
      </w:r>
      <w:r w:rsidRPr="00F86CEB">
        <w:rPr>
          <w:rFonts w:ascii="Arial" w:hAnsi="Arial" w:cs="Arial"/>
          <w:sz w:val="20"/>
          <w:szCs w:val="20"/>
          <w:shd w:val="clear" w:color="auto" w:fill="FFFFFF"/>
        </w:rPr>
        <w:t xml:space="preserve">public wiki platform – an open source wiki repository of all The Edge’s </w:t>
      </w:r>
      <w:r w:rsidR="00F25EC5">
        <w:rPr>
          <w:rFonts w:ascii="Arial" w:hAnsi="Arial" w:cs="Arial"/>
          <w:sz w:val="20"/>
          <w:szCs w:val="20"/>
          <w:shd w:val="clear" w:color="auto" w:fill="FFFFFF"/>
        </w:rPr>
        <w:t>intellectual property</w:t>
      </w:r>
      <w:r w:rsidRPr="00F86CEB">
        <w:rPr>
          <w:rFonts w:ascii="Arial" w:hAnsi="Arial" w:cs="Arial"/>
          <w:sz w:val="20"/>
          <w:szCs w:val="20"/>
          <w:shd w:val="clear" w:color="auto" w:fill="FFFFFF"/>
        </w:rPr>
        <w:t xml:space="preserve"> in</w:t>
      </w:r>
      <w:r w:rsidR="00D26B41" w:rsidRPr="00F86CEB">
        <w:rPr>
          <w:rFonts w:ascii="Arial" w:hAnsi="Arial" w:cs="Arial"/>
          <w:sz w:val="20"/>
          <w:szCs w:val="20"/>
          <w:shd w:val="clear" w:color="auto" w:fill="FFFFFF"/>
        </w:rPr>
        <w:t>cluding a back catalogue of</w:t>
      </w:r>
      <w:r w:rsidRPr="00F86CEB">
        <w:rPr>
          <w:rFonts w:ascii="Arial" w:hAnsi="Arial" w:cs="Arial"/>
          <w:sz w:val="20"/>
          <w:szCs w:val="20"/>
          <w:shd w:val="clear" w:color="auto" w:fill="FFFFFF"/>
        </w:rPr>
        <w:t xml:space="preserve"> workshop plans, designs, policies</w:t>
      </w:r>
      <w:r w:rsidR="00F406E3">
        <w:rPr>
          <w:rFonts w:ascii="Arial" w:hAnsi="Arial" w:cs="Arial"/>
          <w:sz w:val="20"/>
          <w:szCs w:val="20"/>
          <w:shd w:val="clear" w:color="auto" w:fill="FFFFFF"/>
        </w:rPr>
        <w:t xml:space="preserve"> and</w:t>
      </w:r>
      <w:r w:rsidRPr="00F86CEB">
        <w:rPr>
          <w:rFonts w:ascii="Arial" w:hAnsi="Arial" w:cs="Arial"/>
          <w:sz w:val="20"/>
          <w:szCs w:val="20"/>
          <w:shd w:val="clear" w:color="auto" w:fill="FFFFFF"/>
        </w:rPr>
        <w:t xml:space="preserve"> procedures.</w:t>
      </w:r>
    </w:p>
    <w:p w:rsidR="0041085C" w:rsidRPr="00F86CEB" w:rsidRDefault="0041085C" w:rsidP="00C27EA3">
      <w:pPr>
        <w:pStyle w:val="NormalWeb"/>
        <w:shd w:val="clear" w:color="auto" w:fill="FFFFFF"/>
        <w:spacing w:before="0" w:beforeAutospacing="0" w:after="0" w:afterAutospacing="0"/>
        <w:jc w:val="left"/>
        <w:textAlignment w:val="baseline"/>
        <w:rPr>
          <w:rFonts w:ascii="Arial" w:hAnsi="Arial" w:cs="Arial"/>
          <w:color w:val="7030A0"/>
          <w:sz w:val="20"/>
          <w:szCs w:val="20"/>
        </w:rPr>
      </w:pPr>
    </w:p>
    <w:p w:rsidR="0041085C" w:rsidRPr="00F86CEB" w:rsidRDefault="0041085C" w:rsidP="00C27EA3">
      <w:pPr>
        <w:pStyle w:val="ListParagraph"/>
        <w:ind w:left="0"/>
        <w:rPr>
          <w:rFonts w:ascii="Arial" w:hAnsi="Arial" w:cs="Arial"/>
          <w:color w:val="auto"/>
          <w:sz w:val="20"/>
          <w:szCs w:val="20"/>
          <w:lang w:eastAsia="en-US"/>
        </w:rPr>
      </w:pPr>
      <w:r w:rsidRPr="00F86CEB">
        <w:rPr>
          <w:rFonts w:ascii="Arial" w:hAnsi="Arial" w:cs="Arial"/>
          <w:color w:val="auto"/>
          <w:sz w:val="20"/>
          <w:szCs w:val="20"/>
          <w:lang w:eastAsia="en-US"/>
        </w:rPr>
        <w:t xml:space="preserve">The Edge has also supported </w:t>
      </w:r>
      <w:r w:rsidRPr="00F86CEB">
        <w:rPr>
          <w:rFonts w:ascii="Arial" w:hAnsi="Arial" w:cs="Arial"/>
          <w:b/>
          <w:color w:val="auto"/>
          <w:sz w:val="20"/>
          <w:szCs w:val="20"/>
          <w:lang w:eastAsia="en-US"/>
        </w:rPr>
        <w:t xml:space="preserve">Community Lifestyle Support Inc., Bundaberg </w:t>
      </w:r>
      <w:r w:rsidRPr="00F86CEB">
        <w:rPr>
          <w:rFonts w:ascii="Arial" w:hAnsi="Arial" w:cs="Arial"/>
          <w:color w:val="auto"/>
          <w:sz w:val="20"/>
          <w:szCs w:val="20"/>
          <w:lang w:eastAsia="en-US"/>
        </w:rPr>
        <w:t>in the establishment of proces</w:t>
      </w:r>
      <w:r w:rsidR="00134B30">
        <w:rPr>
          <w:rFonts w:ascii="Arial" w:hAnsi="Arial" w:cs="Arial"/>
          <w:color w:val="auto"/>
          <w:sz w:val="20"/>
          <w:szCs w:val="20"/>
          <w:lang w:eastAsia="en-US"/>
        </w:rPr>
        <w:t>ses and procedures for its new M</w:t>
      </w:r>
      <w:r w:rsidRPr="00F86CEB">
        <w:rPr>
          <w:rFonts w:ascii="Arial" w:hAnsi="Arial" w:cs="Arial"/>
          <w:color w:val="auto"/>
          <w:sz w:val="20"/>
          <w:szCs w:val="20"/>
          <w:lang w:eastAsia="en-US"/>
        </w:rPr>
        <w:t>aker</w:t>
      </w:r>
      <w:r w:rsidR="007D1C39" w:rsidRPr="00F86CEB">
        <w:rPr>
          <w:rFonts w:ascii="Arial" w:hAnsi="Arial" w:cs="Arial"/>
          <w:color w:val="auto"/>
          <w:sz w:val="20"/>
          <w:szCs w:val="20"/>
          <w:lang w:eastAsia="en-US"/>
        </w:rPr>
        <w:t xml:space="preserve">space opened in November 2017. </w:t>
      </w:r>
    </w:p>
    <w:p w:rsidR="00542FB5" w:rsidRPr="00F86CEB" w:rsidRDefault="00542FB5" w:rsidP="00C27EA3">
      <w:pPr>
        <w:pStyle w:val="ListParagraph"/>
        <w:ind w:left="0"/>
        <w:rPr>
          <w:rFonts w:ascii="Arial" w:hAnsi="Arial" w:cs="Arial"/>
          <w:color w:val="auto"/>
          <w:sz w:val="20"/>
          <w:szCs w:val="20"/>
          <w:lang w:eastAsia="en-US"/>
        </w:rPr>
      </w:pPr>
    </w:p>
    <w:p w:rsidR="00542FB5" w:rsidRPr="00F86CEB" w:rsidRDefault="00542FB5" w:rsidP="00C27EA3">
      <w:pPr>
        <w:rPr>
          <w:rFonts w:ascii="Arial" w:hAnsi="Arial" w:cs="Arial"/>
          <w:color w:val="auto"/>
          <w:sz w:val="20"/>
          <w:szCs w:val="20"/>
        </w:rPr>
      </w:pPr>
      <w:r w:rsidRPr="00F86CEB">
        <w:rPr>
          <w:rFonts w:ascii="Arial" w:hAnsi="Arial" w:cs="Arial"/>
          <w:color w:val="auto"/>
          <w:sz w:val="20"/>
          <w:szCs w:val="20"/>
        </w:rPr>
        <w:t xml:space="preserve">The Edge is also working with community members from the Wilston and Sunnybank Men's </w:t>
      </w:r>
      <w:r w:rsidR="00F05E03">
        <w:rPr>
          <w:rFonts w:ascii="Arial" w:hAnsi="Arial" w:cs="Arial"/>
          <w:color w:val="auto"/>
          <w:sz w:val="20"/>
          <w:szCs w:val="20"/>
        </w:rPr>
        <w:t>S</w:t>
      </w:r>
      <w:r w:rsidRPr="00F86CEB">
        <w:rPr>
          <w:rFonts w:ascii="Arial" w:hAnsi="Arial" w:cs="Arial"/>
          <w:color w:val="auto"/>
          <w:sz w:val="20"/>
          <w:szCs w:val="20"/>
        </w:rPr>
        <w:t>heds</w:t>
      </w:r>
      <w:r w:rsidR="00FD1083">
        <w:rPr>
          <w:rFonts w:ascii="Arial" w:hAnsi="Arial" w:cs="Arial"/>
          <w:color w:val="auto"/>
          <w:sz w:val="20"/>
          <w:szCs w:val="20"/>
        </w:rPr>
        <w:t xml:space="preserve"> Association</w:t>
      </w:r>
      <w:r w:rsidRPr="00F86CEB">
        <w:rPr>
          <w:rFonts w:ascii="Arial" w:hAnsi="Arial" w:cs="Arial"/>
          <w:color w:val="auto"/>
          <w:sz w:val="20"/>
          <w:szCs w:val="20"/>
        </w:rPr>
        <w:t>, Deception Bay Regional Library, Albert Park Flexible Learning Centre and Queensland Program of Assistance to Survivors of Torture and Trauma to engage in the Fabrication Lab and Digital Media Labs in the creation of objects and content.</w:t>
      </w:r>
    </w:p>
    <w:p w:rsidR="00542FB5" w:rsidRPr="00F86CEB" w:rsidRDefault="00542FB5" w:rsidP="00C27EA3">
      <w:pPr>
        <w:rPr>
          <w:rFonts w:ascii="Arial" w:hAnsi="Arial" w:cs="Arial"/>
          <w:color w:val="auto"/>
          <w:sz w:val="20"/>
          <w:szCs w:val="20"/>
        </w:rPr>
      </w:pPr>
    </w:p>
    <w:p w:rsidR="00542FB5" w:rsidRPr="00F86CEB" w:rsidRDefault="00542FB5" w:rsidP="00C27EA3">
      <w:pPr>
        <w:rPr>
          <w:rFonts w:ascii="Arial" w:hAnsi="Arial" w:cs="Arial"/>
          <w:b/>
          <w:sz w:val="20"/>
          <w:szCs w:val="20"/>
        </w:rPr>
      </w:pPr>
    </w:p>
    <w:p w:rsidR="00542FB5" w:rsidRPr="00F86CEB" w:rsidRDefault="00542FB5" w:rsidP="00C27EA3">
      <w:pPr>
        <w:rPr>
          <w:rFonts w:ascii="Arial" w:hAnsi="Arial" w:cs="Arial"/>
          <w:sz w:val="20"/>
          <w:szCs w:val="20"/>
        </w:rPr>
      </w:pPr>
      <w:r w:rsidRPr="00F86CEB">
        <w:rPr>
          <w:rFonts w:ascii="Arial" w:hAnsi="Arial" w:cs="Arial"/>
          <w:b/>
          <w:sz w:val="20"/>
          <w:szCs w:val="20"/>
        </w:rPr>
        <w:t>The Fabrication Lab</w:t>
      </w:r>
      <w:r w:rsidRPr="00F86CEB">
        <w:rPr>
          <w:rFonts w:ascii="Arial" w:hAnsi="Arial" w:cs="Arial"/>
          <w:sz w:val="20"/>
          <w:szCs w:val="20"/>
        </w:rPr>
        <w:t xml:space="preserve"> is continuing its work engaging the community in digital fabrication and design, and supporting emerging entrepreneurs in developing small business opportunities. Through The Edge’s core workshops program, community access is being provided to foundational and advanced digital skills learning opportunities.</w:t>
      </w:r>
    </w:p>
    <w:p w:rsidR="00A80ACF" w:rsidRPr="00F86CEB" w:rsidRDefault="00A80ACF" w:rsidP="00C27EA3">
      <w:pPr>
        <w:rPr>
          <w:rFonts w:ascii="Arial" w:hAnsi="Arial" w:cs="Arial"/>
          <w:sz w:val="20"/>
          <w:szCs w:val="20"/>
        </w:rPr>
      </w:pPr>
    </w:p>
    <w:p w:rsidR="00542FB5" w:rsidRPr="00F86CEB" w:rsidRDefault="00542FB5" w:rsidP="00C27EA3">
      <w:pPr>
        <w:rPr>
          <w:rFonts w:ascii="Arial" w:hAnsi="Arial" w:cs="Arial"/>
          <w:sz w:val="20"/>
          <w:szCs w:val="20"/>
        </w:rPr>
      </w:pPr>
      <w:r w:rsidRPr="00F86CEB">
        <w:rPr>
          <w:rFonts w:ascii="Arial" w:hAnsi="Arial" w:cs="Arial"/>
          <w:sz w:val="20"/>
          <w:szCs w:val="20"/>
        </w:rPr>
        <w:t xml:space="preserve">The Edge continues to develop and deliver programming in the Fabrication Lab. </w:t>
      </w:r>
      <w:r w:rsidR="00FD1083">
        <w:rPr>
          <w:rFonts w:ascii="Arial" w:hAnsi="Arial" w:cs="Arial"/>
          <w:sz w:val="20"/>
          <w:szCs w:val="20"/>
        </w:rPr>
        <w:t xml:space="preserve">An audit of processes and procedures will inform the </w:t>
      </w:r>
      <w:r w:rsidR="00FD1083" w:rsidRPr="00F86CEB">
        <w:rPr>
          <w:rFonts w:ascii="Arial" w:hAnsi="Arial" w:cs="Arial"/>
          <w:sz w:val="20"/>
          <w:szCs w:val="20"/>
        </w:rPr>
        <w:t>provi</w:t>
      </w:r>
      <w:r w:rsidR="00FD1083">
        <w:rPr>
          <w:rFonts w:ascii="Arial" w:hAnsi="Arial" w:cs="Arial"/>
          <w:sz w:val="20"/>
          <w:szCs w:val="20"/>
        </w:rPr>
        <w:t xml:space="preserve">sion of </w:t>
      </w:r>
      <w:r w:rsidR="00FD1083" w:rsidRPr="00F86CEB">
        <w:rPr>
          <w:rFonts w:ascii="Arial" w:hAnsi="Arial" w:cs="Arial"/>
          <w:sz w:val="20"/>
          <w:szCs w:val="20"/>
        </w:rPr>
        <w:t xml:space="preserve">better community access and supervision </w:t>
      </w:r>
      <w:r w:rsidR="002D68E5">
        <w:rPr>
          <w:rFonts w:ascii="Arial" w:hAnsi="Arial" w:cs="Arial"/>
          <w:sz w:val="20"/>
          <w:szCs w:val="20"/>
        </w:rPr>
        <w:t xml:space="preserve">using </w:t>
      </w:r>
      <w:r w:rsidR="002D68E5" w:rsidRPr="00F86CEB">
        <w:rPr>
          <w:rFonts w:ascii="Arial" w:hAnsi="Arial" w:cs="Arial"/>
          <w:sz w:val="20"/>
          <w:szCs w:val="20"/>
        </w:rPr>
        <w:t>current</w:t>
      </w:r>
      <w:r w:rsidR="00FD1083" w:rsidRPr="00F86CEB">
        <w:rPr>
          <w:rFonts w:ascii="Arial" w:hAnsi="Arial" w:cs="Arial"/>
          <w:sz w:val="20"/>
          <w:szCs w:val="20"/>
        </w:rPr>
        <w:t xml:space="preserve"> resources.</w:t>
      </w:r>
      <w:r w:rsidR="00FD1083">
        <w:rPr>
          <w:rFonts w:ascii="Arial" w:hAnsi="Arial" w:cs="Arial"/>
          <w:sz w:val="20"/>
          <w:szCs w:val="20"/>
        </w:rPr>
        <w:t xml:space="preserve"> </w:t>
      </w:r>
      <w:r w:rsidR="00E053CF">
        <w:rPr>
          <w:rFonts w:ascii="Arial" w:hAnsi="Arial" w:cs="Arial"/>
          <w:sz w:val="20"/>
          <w:szCs w:val="20"/>
        </w:rPr>
        <w:t xml:space="preserve">State Library </w:t>
      </w:r>
      <w:r w:rsidRPr="00F86CEB">
        <w:rPr>
          <w:rFonts w:ascii="Arial" w:hAnsi="Arial" w:cs="Arial"/>
          <w:sz w:val="20"/>
          <w:szCs w:val="20"/>
        </w:rPr>
        <w:t xml:space="preserve">is finalising </w:t>
      </w:r>
      <w:r w:rsidR="00E053CF">
        <w:rPr>
          <w:rFonts w:ascii="Arial" w:hAnsi="Arial" w:cs="Arial"/>
          <w:sz w:val="20"/>
          <w:szCs w:val="20"/>
        </w:rPr>
        <w:t>a</w:t>
      </w:r>
      <w:r w:rsidRPr="00F86CEB">
        <w:rPr>
          <w:rFonts w:ascii="Arial" w:hAnsi="Arial" w:cs="Arial"/>
          <w:sz w:val="20"/>
          <w:szCs w:val="20"/>
        </w:rPr>
        <w:t xml:space="preserve"> partnership assessment with the Brisbane Tool Library that would see that community not-for-profit operating out of The Edge for a 6</w:t>
      </w:r>
      <w:r w:rsidR="00BD66AD" w:rsidRPr="00F86CEB">
        <w:rPr>
          <w:rFonts w:ascii="Arial" w:hAnsi="Arial" w:cs="Arial"/>
          <w:sz w:val="20"/>
          <w:szCs w:val="20"/>
        </w:rPr>
        <w:t>–</w:t>
      </w:r>
      <w:r w:rsidRPr="00F86CEB">
        <w:rPr>
          <w:rFonts w:ascii="Arial" w:hAnsi="Arial" w:cs="Arial"/>
          <w:sz w:val="20"/>
          <w:szCs w:val="20"/>
        </w:rPr>
        <w:t>18 month trial.</w:t>
      </w:r>
    </w:p>
    <w:p w:rsidR="00BD66AD" w:rsidRPr="00F86CEB" w:rsidRDefault="00BD66AD" w:rsidP="00C27EA3">
      <w:pPr>
        <w:rPr>
          <w:rFonts w:ascii="Arial" w:hAnsi="Arial" w:cs="Arial"/>
          <w:sz w:val="20"/>
          <w:szCs w:val="20"/>
        </w:rPr>
      </w:pPr>
    </w:p>
    <w:p w:rsidR="006A758A" w:rsidRPr="00F86CEB" w:rsidRDefault="006A758A" w:rsidP="00C27EA3">
      <w:pPr>
        <w:pStyle w:val="NormalWeb"/>
        <w:shd w:val="clear" w:color="auto" w:fill="FFFFFF"/>
        <w:spacing w:before="0" w:beforeAutospacing="0" w:after="0" w:afterAutospacing="0"/>
        <w:jc w:val="left"/>
        <w:textAlignment w:val="baseline"/>
        <w:rPr>
          <w:rFonts w:ascii="Arial" w:hAnsi="Arial" w:cs="Arial"/>
          <w:b/>
          <w:sz w:val="20"/>
          <w:szCs w:val="20"/>
        </w:rPr>
      </w:pPr>
      <w:r w:rsidRPr="00F86CEB">
        <w:rPr>
          <w:rFonts w:ascii="Arial" w:hAnsi="Arial" w:cs="Arial"/>
          <w:b/>
          <w:sz w:val="20"/>
          <w:szCs w:val="20"/>
        </w:rPr>
        <w:t>RESEARCH</w:t>
      </w:r>
    </w:p>
    <w:p w:rsidR="006A758A" w:rsidRPr="00F86CEB" w:rsidRDefault="006A758A" w:rsidP="006A758A">
      <w:pPr>
        <w:pStyle w:val="NormalWeb"/>
        <w:shd w:val="clear" w:color="auto" w:fill="FFFFFF"/>
        <w:spacing w:before="0" w:beforeAutospacing="0" w:after="0" w:afterAutospacing="0"/>
        <w:textAlignment w:val="baseline"/>
        <w:rPr>
          <w:rFonts w:ascii="Arial" w:hAnsi="Arial" w:cs="Arial"/>
          <w:b/>
          <w:sz w:val="20"/>
          <w:szCs w:val="20"/>
        </w:rPr>
      </w:pPr>
    </w:p>
    <w:p w:rsidR="00D20FAA" w:rsidRPr="00D20FAA" w:rsidRDefault="00D20FAA" w:rsidP="00D20FAA">
      <w:pPr>
        <w:rPr>
          <w:rFonts w:ascii="Arial" w:hAnsi="Arial" w:cs="Arial"/>
          <w:color w:val="auto"/>
          <w:sz w:val="20"/>
          <w:szCs w:val="20"/>
        </w:rPr>
      </w:pPr>
      <w:r w:rsidRPr="00D20FAA">
        <w:rPr>
          <w:rFonts w:ascii="Arial" w:hAnsi="Arial" w:cs="Arial"/>
          <w:color w:val="auto"/>
          <w:sz w:val="20"/>
          <w:szCs w:val="20"/>
        </w:rPr>
        <w:t>S</w:t>
      </w:r>
      <w:r>
        <w:rPr>
          <w:rFonts w:ascii="Arial" w:hAnsi="Arial" w:cs="Arial"/>
          <w:color w:val="auto"/>
          <w:sz w:val="20"/>
          <w:szCs w:val="20"/>
        </w:rPr>
        <w:t>tate Library’s</w:t>
      </w:r>
      <w:r w:rsidRPr="00D20FAA">
        <w:rPr>
          <w:rFonts w:ascii="Arial" w:hAnsi="Arial" w:cs="Arial"/>
          <w:color w:val="auto"/>
          <w:sz w:val="20"/>
          <w:szCs w:val="20"/>
        </w:rPr>
        <w:t xml:space="preserve"> </w:t>
      </w:r>
      <w:r w:rsidRPr="00850A35">
        <w:rPr>
          <w:rFonts w:ascii="Arial" w:hAnsi="Arial" w:cs="Arial"/>
          <w:b/>
          <w:color w:val="auto"/>
          <w:sz w:val="20"/>
          <w:szCs w:val="20"/>
        </w:rPr>
        <w:t>Government Research and Information Library</w:t>
      </w:r>
      <w:r w:rsidRPr="00D20FAA">
        <w:rPr>
          <w:rFonts w:ascii="Arial" w:hAnsi="Arial" w:cs="Arial"/>
          <w:color w:val="auto"/>
          <w:sz w:val="20"/>
          <w:szCs w:val="20"/>
        </w:rPr>
        <w:t xml:space="preserve"> (GRAIL) service provides a comprehensive research service for seven Queensland government agencies including Department of the Premier and Cabinet and Queensland Treasury. </w:t>
      </w:r>
    </w:p>
    <w:p w:rsidR="00D20FAA" w:rsidRPr="00D20FAA" w:rsidRDefault="00D20FAA" w:rsidP="00D20FAA">
      <w:pPr>
        <w:rPr>
          <w:rFonts w:ascii="Arial" w:hAnsi="Arial" w:cs="Arial"/>
          <w:color w:val="auto"/>
          <w:sz w:val="20"/>
          <w:szCs w:val="20"/>
        </w:rPr>
      </w:pPr>
    </w:p>
    <w:p w:rsidR="00D20FAA" w:rsidRPr="00D20FAA" w:rsidRDefault="00D20FAA" w:rsidP="00D20FAA">
      <w:pPr>
        <w:rPr>
          <w:rFonts w:ascii="Arial" w:hAnsi="Arial" w:cs="Arial"/>
          <w:color w:val="auto"/>
          <w:sz w:val="20"/>
          <w:szCs w:val="20"/>
        </w:rPr>
      </w:pPr>
      <w:r w:rsidRPr="00D20FAA">
        <w:rPr>
          <w:rFonts w:ascii="Arial" w:hAnsi="Arial" w:cs="Arial"/>
          <w:color w:val="auto"/>
          <w:sz w:val="20"/>
          <w:szCs w:val="20"/>
        </w:rPr>
        <w:t xml:space="preserve">Throughout the year, GRAIL staff presented information sessions for Queensland government officers in person, regionally and online, to showcase its services to government agencies. GRAIL was represented at The </w:t>
      </w:r>
      <w:proofErr w:type="spellStart"/>
      <w:r w:rsidRPr="00D20FAA">
        <w:rPr>
          <w:rFonts w:ascii="Arial" w:hAnsi="Arial" w:cs="Arial"/>
          <w:color w:val="auto"/>
          <w:sz w:val="20"/>
          <w:szCs w:val="20"/>
        </w:rPr>
        <w:t>BiiG</w:t>
      </w:r>
      <w:proofErr w:type="spellEnd"/>
      <w:r w:rsidRPr="00D20FAA">
        <w:rPr>
          <w:rFonts w:ascii="Arial" w:hAnsi="Arial" w:cs="Arial"/>
          <w:color w:val="auto"/>
          <w:sz w:val="20"/>
          <w:szCs w:val="20"/>
        </w:rPr>
        <w:t xml:space="preserve"> Network Conference 2017: Re-imagining public work, a two-day conference for Queensland public servants. The team spoke to government officers from across the Queensland public service about State Library and GRAIL services. There was an enthusiastic response about the resources and what could be borrowed from State Library.</w:t>
      </w:r>
    </w:p>
    <w:p w:rsidR="00D20FAA" w:rsidRPr="00D20FAA" w:rsidRDefault="00D20FAA" w:rsidP="00D20FAA">
      <w:pPr>
        <w:rPr>
          <w:rFonts w:ascii="Arial" w:hAnsi="Arial" w:cs="Arial"/>
          <w:color w:val="auto"/>
          <w:sz w:val="20"/>
          <w:szCs w:val="20"/>
        </w:rPr>
      </w:pPr>
    </w:p>
    <w:p w:rsidR="00D20FAA" w:rsidRDefault="00D20FAA" w:rsidP="00D20FAA">
      <w:pPr>
        <w:rPr>
          <w:rFonts w:ascii="Arial" w:hAnsi="Arial" w:cs="Arial"/>
          <w:color w:val="auto"/>
          <w:sz w:val="20"/>
          <w:szCs w:val="20"/>
        </w:rPr>
      </w:pPr>
      <w:r w:rsidRPr="00D20FAA">
        <w:rPr>
          <w:rFonts w:ascii="Arial" w:hAnsi="Arial" w:cs="Arial"/>
          <w:color w:val="auto"/>
          <w:sz w:val="20"/>
          <w:szCs w:val="20"/>
        </w:rPr>
        <w:t xml:space="preserve">Due diligence searches are available for a fee to all Queensland Government agencies. Searches were completed for Advance Queensland Ignite Ideas Fund grants, </w:t>
      </w:r>
      <w:proofErr w:type="spellStart"/>
      <w:r w:rsidRPr="00D20FAA">
        <w:rPr>
          <w:rFonts w:ascii="Arial" w:hAnsi="Arial" w:cs="Arial"/>
          <w:color w:val="auto"/>
          <w:sz w:val="20"/>
          <w:szCs w:val="20"/>
        </w:rPr>
        <w:t>HotDesQ</w:t>
      </w:r>
      <w:proofErr w:type="spellEnd"/>
      <w:r w:rsidRPr="00D20FAA">
        <w:rPr>
          <w:rFonts w:ascii="Arial" w:hAnsi="Arial" w:cs="Arial"/>
          <w:color w:val="auto"/>
          <w:sz w:val="20"/>
          <w:szCs w:val="20"/>
        </w:rPr>
        <w:t xml:space="preserve"> grants and for the Department of the Premier and Cabinet ANZAC Spirit of Service grants, 2018 Queensland Australian of the Year Awards and for the Queensland Literary Awards shortlist.</w:t>
      </w:r>
    </w:p>
    <w:p w:rsidR="002C4D04" w:rsidRDefault="002C4D04" w:rsidP="00710CC3">
      <w:pPr>
        <w:rPr>
          <w:rFonts w:ascii="Arial" w:hAnsi="Arial" w:cs="Arial"/>
          <w:color w:val="auto"/>
          <w:sz w:val="20"/>
          <w:szCs w:val="20"/>
        </w:rPr>
      </w:pPr>
    </w:p>
    <w:p w:rsidR="00710CC3" w:rsidRPr="00F86CEB" w:rsidRDefault="00C56CE5" w:rsidP="00710CC3">
      <w:pPr>
        <w:rPr>
          <w:rFonts w:ascii="Arial" w:hAnsi="Arial" w:cs="Arial"/>
          <w:color w:val="7030A0"/>
          <w:sz w:val="20"/>
          <w:szCs w:val="20"/>
        </w:rPr>
      </w:pPr>
      <w:r>
        <w:rPr>
          <w:rFonts w:ascii="Arial" w:hAnsi="Arial" w:cs="Arial"/>
          <w:color w:val="auto"/>
          <w:sz w:val="20"/>
          <w:szCs w:val="20"/>
        </w:rPr>
        <w:t>On 7 March 2018</w:t>
      </w:r>
      <w:r w:rsidR="002B2E31">
        <w:rPr>
          <w:rFonts w:ascii="Arial" w:hAnsi="Arial" w:cs="Arial"/>
          <w:color w:val="auto"/>
          <w:sz w:val="20"/>
          <w:szCs w:val="20"/>
        </w:rPr>
        <w:t>,</w:t>
      </w:r>
      <w:r>
        <w:rPr>
          <w:rFonts w:ascii="Arial" w:hAnsi="Arial" w:cs="Arial"/>
          <w:color w:val="auto"/>
          <w:sz w:val="20"/>
          <w:szCs w:val="20"/>
        </w:rPr>
        <w:t xml:space="preserve"> </w:t>
      </w:r>
      <w:r w:rsidR="00710CC3" w:rsidRPr="00F86CEB">
        <w:rPr>
          <w:rFonts w:ascii="Arial" w:hAnsi="Arial" w:cs="Arial"/>
          <w:color w:val="auto"/>
          <w:sz w:val="20"/>
          <w:szCs w:val="20"/>
        </w:rPr>
        <w:t>GRAIL reached a milestone of 20,000 queries received in our enquiry database</w:t>
      </w:r>
      <w:r w:rsidR="00E07660">
        <w:rPr>
          <w:rFonts w:ascii="Arial" w:hAnsi="Arial" w:cs="Arial"/>
          <w:color w:val="auto"/>
          <w:sz w:val="20"/>
          <w:szCs w:val="20"/>
        </w:rPr>
        <w:t>.</w:t>
      </w:r>
      <w:r w:rsidR="00710CC3" w:rsidRPr="00F86CEB">
        <w:rPr>
          <w:rFonts w:ascii="Arial" w:hAnsi="Arial" w:cs="Arial"/>
          <w:color w:val="auto"/>
          <w:sz w:val="20"/>
          <w:szCs w:val="20"/>
        </w:rPr>
        <w:t xml:space="preserve"> </w:t>
      </w:r>
    </w:p>
    <w:p w:rsidR="00BD66AD" w:rsidRPr="00F86CEB" w:rsidRDefault="00BD66AD" w:rsidP="00542FB5">
      <w:pPr>
        <w:rPr>
          <w:rFonts w:ascii="Arial" w:hAnsi="Arial" w:cs="Arial"/>
          <w:sz w:val="20"/>
          <w:szCs w:val="20"/>
        </w:rPr>
      </w:pPr>
    </w:p>
    <w:p w:rsidR="00DA686D" w:rsidRPr="00F86CEB" w:rsidRDefault="00DA686D" w:rsidP="00542FB5">
      <w:pPr>
        <w:rPr>
          <w:rFonts w:ascii="Arial" w:hAnsi="Arial" w:cs="Arial"/>
          <w:b/>
          <w:sz w:val="20"/>
          <w:szCs w:val="20"/>
        </w:rPr>
      </w:pPr>
      <w:r w:rsidRPr="00F86CEB">
        <w:rPr>
          <w:rFonts w:ascii="Arial" w:hAnsi="Arial" w:cs="Arial"/>
          <w:b/>
          <w:sz w:val="20"/>
          <w:szCs w:val="20"/>
        </w:rPr>
        <w:t>POSITION OUR ORGANISATION FOR THE FUTURE</w:t>
      </w:r>
    </w:p>
    <w:p w:rsidR="00DA686D" w:rsidRPr="00F86CEB" w:rsidRDefault="00DA686D" w:rsidP="00542FB5">
      <w:pPr>
        <w:rPr>
          <w:rFonts w:ascii="Arial" w:hAnsi="Arial" w:cs="Arial"/>
          <w:b/>
          <w:sz w:val="20"/>
          <w:szCs w:val="20"/>
        </w:rPr>
      </w:pPr>
    </w:p>
    <w:p w:rsidR="00DA686D" w:rsidRPr="00F86CEB" w:rsidRDefault="00DA686D" w:rsidP="00DE0678">
      <w:pPr>
        <w:rPr>
          <w:rFonts w:ascii="Arial" w:hAnsi="Arial" w:cs="Arial"/>
          <w:b/>
          <w:color w:val="000000" w:themeColor="text1"/>
          <w:sz w:val="20"/>
          <w:szCs w:val="20"/>
        </w:rPr>
      </w:pPr>
      <w:r w:rsidRPr="00F86CEB">
        <w:rPr>
          <w:rFonts w:ascii="Arial" w:hAnsi="Arial" w:cs="Arial"/>
          <w:sz w:val="20"/>
          <w:szCs w:val="20"/>
        </w:rPr>
        <w:t xml:space="preserve">State Library’s future focus includes ensuring its workforce and funding </w:t>
      </w:r>
      <w:r w:rsidR="00F406E3">
        <w:rPr>
          <w:rFonts w:ascii="Arial" w:hAnsi="Arial" w:cs="Arial"/>
          <w:sz w:val="20"/>
          <w:szCs w:val="20"/>
        </w:rPr>
        <w:t>are</w:t>
      </w:r>
      <w:r w:rsidRPr="00F86CEB">
        <w:rPr>
          <w:rFonts w:ascii="Arial" w:hAnsi="Arial" w:cs="Arial"/>
          <w:sz w:val="20"/>
          <w:szCs w:val="20"/>
        </w:rPr>
        <w:t xml:space="preserve"> in line with the future needs of the organisation. </w:t>
      </w:r>
      <w:r w:rsidR="00986BAB" w:rsidRPr="00F86CEB">
        <w:rPr>
          <w:rFonts w:ascii="Arial" w:hAnsi="Arial" w:cs="Arial"/>
          <w:sz w:val="20"/>
          <w:szCs w:val="20"/>
        </w:rPr>
        <w:t xml:space="preserve">The </w:t>
      </w:r>
      <w:r w:rsidRPr="00F86CEB">
        <w:rPr>
          <w:rFonts w:ascii="Arial" w:hAnsi="Arial" w:cs="Arial"/>
          <w:color w:val="000000" w:themeColor="text1"/>
          <w:sz w:val="20"/>
          <w:szCs w:val="20"/>
        </w:rPr>
        <w:t>Toward</w:t>
      </w:r>
      <w:r w:rsidR="00986BAB" w:rsidRPr="00F86CEB">
        <w:rPr>
          <w:rFonts w:ascii="Arial" w:hAnsi="Arial" w:cs="Arial"/>
          <w:color w:val="000000" w:themeColor="text1"/>
          <w:sz w:val="20"/>
          <w:szCs w:val="20"/>
        </w:rPr>
        <w:t>s 2020 Strategic Workforce Plan provides a roadmap to upskilling State Library staff and looks at future recruitment needs.</w:t>
      </w:r>
    </w:p>
    <w:p w:rsidR="00986BAB" w:rsidRPr="00F86CEB" w:rsidRDefault="00986BAB" w:rsidP="00DE0678">
      <w:pPr>
        <w:rPr>
          <w:rFonts w:ascii="Arial" w:hAnsi="Arial" w:cs="Arial"/>
          <w:b/>
          <w:color w:val="000000" w:themeColor="text1"/>
          <w:sz w:val="20"/>
          <w:szCs w:val="20"/>
        </w:rPr>
      </w:pPr>
    </w:p>
    <w:p w:rsidR="00DE0678" w:rsidRPr="00F86CEB" w:rsidRDefault="00DE0678" w:rsidP="00DE0678">
      <w:pPr>
        <w:rPr>
          <w:rFonts w:ascii="Arial" w:hAnsi="Arial" w:cs="Arial"/>
          <w:sz w:val="20"/>
          <w:szCs w:val="20"/>
        </w:rPr>
      </w:pPr>
      <w:r w:rsidRPr="00F86CEB">
        <w:rPr>
          <w:rFonts w:ascii="Arial" w:hAnsi="Arial" w:cs="Arial"/>
          <w:sz w:val="20"/>
          <w:szCs w:val="20"/>
        </w:rPr>
        <w:t>Ninety-eight per cent of s</w:t>
      </w:r>
      <w:r w:rsidR="00986BAB" w:rsidRPr="00F86CEB">
        <w:rPr>
          <w:rFonts w:ascii="Arial" w:hAnsi="Arial" w:cs="Arial"/>
          <w:sz w:val="20"/>
          <w:szCs w:val="20"/>
        </w:rPr>
        <w:t>taff completed</w:t>
      </w:r>
      <w:r w:rsidR="00DA686D" w:rsidRPr="00F86CEB">
        <w:rPr>
          <w:rFonts w:ascii="Arial" w:hAnsi="Arial" w:cs="Arial"/>
          <w:sz w:val="20"/>
          <w:szCs w:val="20"/>
        </w:rPr>
        <w:t xml:space="preserve"> Courageous Conversations training</w:t>
      </w:r>
      <w:r w:rsidR="00986BAB" w:rsidRPr="00F86CEB">
        <w:rPr>
          <w:rFonts w:ascii="Arial" w:hAnsi="Arial" w:cs="Arial"/>
          <w:sz w:val="20"/>
          <w:szCs w:val="20"/>
        </w:rPr>
        <w:t>, which aims to help them prepare and undertake difficult conversations in a professional or personal setting</w:t>
      </w:r>
      <w:r w:rsidR="00DA686D" w:rsidRPr="00F86CEB">
        <w:rPr>
          <w:rFonts w:ascii="Arial" w:hAnsi="Arial" w:cs="Arial"/>
          <w:sz w:val="20"/>
          <w:szCs w:val="20"/>
        </w:rPr>
        <w:t xml:space="preserve">. </w:t>
      </w:r>
      <w:r w:rsidR="00986BAB" w:rsidRPr="00F86CEB">
        <w:rPr>
          <w:rFonts w:ascii="Arial" w:hAnsi="Arial" w:cs="Arial"/>
          <w:sz w:val="20"/>
          <w:szCs w:val="20"/>
        </w:rPr>
        <w:t xml:space="preserve">Some staff also </w:t>
      </w:r>
      <w:r w:rsidR="00710CC3">
        <w:rPr>
          <w:rFonts w:ascii="Arial" w:hAnsi="Arial" w:cs="Arial"/>
          <w:sz w:val="20"/>
          <w:szCs w:val="20"/>
        </w:rPr>
        <w:t xml:space="preserve">took the opportunity </w:t>
      </w:r>
      <w:r w:rsidR="00986BAB" w:rsidRPr="00F86CEB">
        <w:rPr>
          <w:rFonts w:ascii="Arial" w:hAnsi="Arial" w:cs="Arial"/>
          <w:sz w:val="20"/>
          <w:szCs w:val="20"/>
        </w:rPr>
        <w:t xml:space="preserve">to shadow a senior manager in the Day at an </w:t>
      </w:r>
      <w:r w:rsidR="00DA686D" w:rsidRPr="00F86CEB">
        <w:rPr>
          <w:rFonts w:ascii="Arial" w:hAnsi="Arial" w:cs="Arial"/>
          <w:sz w:val="20"/>
          <w:szCs w:val="20"/>
        </w:rPr>
        <w:t xml:space="preserve">Executive Desk program, and </w:t>
      </w:r>
      <w:r w:rsidRPr="00F86CEB">
        <w:rPr>
          <w:rFonts w:ascii="Arial" w:hAnsi="Arial" w:cs="Arial"/>
          <w:sz w:val="20"/>
          <w:szCs w:val="20"/>
        </w:rPr>
        <w:t>22 managers</w:t>
      </w:r>
      <w:r w:rsidR="00DA686D" w:rsidRPr="00F86CEB">
        <w:rPr>
          <w:rFonts w:ascii="Arial" w:hAnsi="Arial" w:cs="Arial"/>
          <w:sz w:val="20"/>
          <w:szCs w:val="20"/>
        </w:rPr>
        <w:t xml:space="preserve"> joined the six</w:t>
      </w:r>
      <w:r w:rsidR="00F406E3">
        <w:rPr>
          <w:rFonts w:ascii="Arial" w:hAnsi="Arial" w:cs="Arial"/>
          <w:sz w:val="20"/>
          <w:szCs w:val="20"/>
        </w:rPr>
        <w:t>-</w:t>
      </w:r>
      <w:r w:rsidR="00DA686D" w:rsidRPr="00F86CEB">
        <w:rPr>
          <w:rFonts w:ascii="Arial" w:hAnsi="Arial" w:cs="Arial"/>
          <w:sz w:val="20"/>
          <w:szCs w:val="20"/>
        </w:rPr>
        <w:t xml:space="preserve">month </w:t>
      </w:r>
      <w:r w:rsidRPr="00F86CEB">
        <w:rPr>
          <w:rFonts w:ascii="Arial" w:hAnsi="Arial" w:cs="Arial"/>
          <w:sz w:val="20"/>
          <w:szCs w:val="20"/>
        </w:rPr>
        <w:t xml:space="preserve">People </w:t>
      </w:r>
      <w:r w:rsidR="00DA686D" w:rsidRPr="00F86CEB">
        <w:rPr>
          <w:rFonts w:ascii="Arial" w:hAnsi="Arial" w:cs="Arial"/>
          <w:sz w:val="20"/>
          <w:szCs w:val="20"/>
        </w:rPr>
        <w:t>Leader</w:t>
      </w:r>
      <w:r w:rsidRPr="00F86CEB">
        <w:rPr>
          <w:rFonts w:ascii="Arial" w:hAnsi="Arial" w:cs="Arial"/>
          <w:sz w:val="20"/>
          <w:szCs w:val="20"/>
        </w:rPr>
        <w:t>s</w:t>
      </w:r>
      <w:r w:rsidR="00DA686D" w:rsidRPr="00F86CEB">
        <w:rPr>
          <w:rFonts w:ascii="Arial" w:hAnsi="Arial" w:cs="Arial"/>
          <w:sz w:val="20"/>
          <w:szCs w:val="20"/>
        </w:rPr>
        <w:t xml:space="preserve"> Program. Succession planning has also been undertaken.</w:t>
      </w:r>
    </w:p>
    <w:p w:rsidR="00DE0678" w:rsidRPr="00F86CEB" w:rsidRDefault="00DE0678" w:rsidP="00DE0678">
      <w:pPr>
        <w:rPr>
          <w:rFonts w:ascii="Arial" w:hAnsi="Arial" w:cs="Arial"/>
          <w:sz w:val="20"/>
          <w:szCs w:val="20"/>
        </w:rPr>
      </w:pPr>
    </w:p>
    <w:p w:rsidR="00DA686D" w:rsidRPr="00F86CEB" w:rsidRDefault="00DE0678" w:rsidP="00DE0678">
      <w:pPr>
        <w:rPr>
          <w:rFonts w:ascii="Arial" w:hAnsi="Arial" w:cs="Arial"/>
          <w:sz w:val="20"/>
          <w:szCs w:val="20"/>
        </w:rPr>
      </w:pPr>
      <w:r w:rsidRPr="00F86CEB">
        <w:rPr>
          <w:rFonts w:ascii="Arial" w:hAnsi="Arial" w:cs="Arial"/>
          <w:sz w:val="20"/>
          <w:szCs w:val="20"/>
        </w:rPr>
        <w:t>The Working for Queensland Staff Survey was completed by 94</w:t>
      </w:r>
      <w:r w:rsidR="005D0017">
        <w:rPr>
          <w:rFonts w:ascii="Arial" w:hAnsi="Arial" w:cs="Arial"/>
          <w:sz w:val="20"/>
          <w:szCs w:val="20"/>
        </w:rPr>
        <w:t xml:space="preserve"> per cent</w:t>
      </w:r>
      <w:r w:rsidRPr="00F86CEB">
        <w:rPr>
          <w:rFonts w:ascii="Arial" w:hAnsi="Arial" w:cs="Arial"/>
          <w:sz w:val="20"/>
          <w:szCs w:val="20"/>
        </w:rPr>
        <w:t xml:space="preserve"> of the State Library workforce, with the survey reflecting engaged and passionate </w:t>
      </w:r>
      <w:r w:rsidR="00A00A2C">
        <w:rPr>
          <w:rFonts w:ascii="Arial" w:hAnsi="Arial" w:cs="Arial"/>
          <w:sz w:val="20"/>
          <w:szCs w:val="20"/>
        </w:rPr>
        <w:t>staff</w:t>
      </w:r>
      <w:r w:rsidRPr="00F86CEB">
        <w:rPr>
          <w:rFonts w:ascii="Arial" w:hAnsi="Arial" w:cs="Arial"/>
          <w:sz w:val="20"/>
          <w:szCs w:val="20"/>
        </w:rPr>
        <w:t>. T</w:t>
      </w:r>
      <w:r w:rsidR="00DA686D" w:rsidRPr="00F86CEB">
        <w:rPr>
          <w:rFonts w:ascii="Arial" w:hAnsi="Arial" w:cs="Arial"/>
          <w:sz w:val="20"/>
          <w:szCs w:val="20"/>
        </w:rPr>
        <w:t>he perception of organisational leadership increased from 41 per cent to 60 per</w:t>
      </w:r>
      <w:r w:rsidR="00D4147A">
        <w:rPr>
          <w:rFonts w:ascii="Arial" w:hAnsi="Arial" w:cs="Arial"/>
          <w:sz w:val="20"/>
          <w:szCs w:val="20"/>
        </w:rPr>
        <w:t xml:space="preserve"> </w:t>
      </w:r>
      <w:r w:rsidR="00DA686D" w:rsidRPr="00F86CEB">
        <w:rPr>
          <w:rFonts w:ascii="Arial" w:hAnsi="Arial" w:cs="Arial"/>
          <w:sz w:val="20"/>
          <w:szCs w:val="20"/>
        </w:rPr>
        <w:t>cent and staff engagement increased from 65 per cent to 72 per cent.</w:t>
      </w:r>
    </w:p>
    <w:p w:rsidR="00DE0678" w:rsidRPr="00F86CEB" w:rsidRDefault="00DE0678" w:rsidP="00DE0678">
      <w:pPr>
        <w:rPr>
          <w:rFonts w:ascii="Arial" w:hAnsi="Arial" w:cs="Arial"/>
          <w:sz w:val="20"/>
          <w:szCs w:val="20"/>
        </w:rPr>
      </w:pPr>
    </w:p>
    <w:p w:rsidR="00DE0678" w:rsidRPr="00F86CEB" w:rsidRDefault="00DA686D" w:rsidP="00DE0678">
      <w:pPr>
        <w:pStyle w:val="NormalWeb"/>
        <w:shd w:val="clear" w:color="auto" w:fill="FFFFFF"/>
        <w:spacing w:before="0" w:beforeAutospacing="0" w:after="150" w:afterAutospacing="0"/>
        <w:jc w:val="left"/>
        <w:textAlignment w:val="baseline"/>
        <w:rPr>
          <w:rFonts w:ascii="Arial" w:hAnsi="Arial" w:cs="Arial"/>
          <w:sz w:val="20"/>
          <w:szCs w:val="20"/>
        </w:rPr>
      </w:pPr>
      <w:r w:rsidRPr="00F86CEB">
        <w:rPr>
          <w:rFonts w:ascii="Arial" w:hAnsi="Arial" w:cs="Arial"/>
          <w:sz w:val="20"/>
          <w:szCs w:val="20"/>
        </w:rPr>
        <w:lastRenderedPageBreak/>
        <w:t>The Staff Survey Action Team has developed an Action Plan for 2017</w:t>
      </w:r>
      <w:r w:rsidR="00DE0678" w:rsidRPr="00F86CEB">
        <w:rPr>
          <w:rFonts w:ascii="Arial" w:hAnsi="Arial" w:cs="Arial"/>
          <w:sz w:val="20"/>
          <w:szCs w:val="20"/>
        </w:rPr>
        <w:t>–</w:t>
      </w:r>
      <w:r w:rsidRPr="00F86CEB">
        <w:rPr>
          <w:rFonts w:ascii="Arial" w:hAnsi="Arial" w:cs="Arial"/>
          <w:sz w:val="20"/>
          <w:szCs w:val="20"/>
        </w:rPr>
        <w:t>18 to address feedback from staff in the 2017 Staff Surve</w:t>
      </w:r>
      <w:r w:rsidR="00DE0678" w:rsidRPr="00F86CEB">
        <w:rPr>
          <w:rFonts w:ascii="Arial" w:hAnsi="Arial" w:cs="Arial"/>
          <w:sz w:val="20"/>
          <w:szCs w:val="20"/>
        </w:rPr>
        <w:t xml:space="preserve">y. Twelve staff from across the organisation </w:t>
      </w:r>
      <w:proofErr w:type="gramStart"/>
      <w:r w:rsidR="00DE0678" w:rsidRPr="00F86CEB">
        <w:rPr>
          <w:rFonts w:ascii="Arial" w:hAnsi="Arial" w:cs="Arial"/>
          <w:sz w:val="20"/>
          <w:szCs w:val="20"/>
        </w:rPr>
        <w:t>have</w:t>
      </w:r>
      <w:proofErr w:type="gramEnd"/>
      <w:r w:rsidR="00DE0678" w:rsidRPr="00F86CEB">
        <w:rPr>
          <w:rFonts w:ascii="Arial" w:hAnsi="Arial" w:cs="Arial"/>
          <w:sz w:val="20"/>
          <w:szCs w:val="20"/>
        </w:rPr>
        <w:t xml:space="preserve"> </w:t>
      </w:r>
      <w:r w:rsidRPr="00F86CEB">
        <w:rPr>
          <w:rFonts w:ascii="Arial" w:hAnsi="Arial" w:cs="Arial"/>
          <w:sz w:val="20"/>
          <w:szCs w:val="20"/>
        </w:rPr>
        <w:t>implement</w:t>
      </w:r>
      <w:r w:rsidR="00DE0678" w:rsidRPr="00F86CEB">
        <w:rPr>
          <w:rFonts w:ascii="Arial" w:hAnsi="Arial" w:cs="Arial"/>
          <w:sz w:val="20"/>
          <w:szCs w:val="20"/>
        </w:rPr>
        <w:t>ed the actions from the p</w:t>
      </w:r>
      <w:r w:rsidRPr="00F86CEB">
        <w:rPr>
          <w:rFonts w:ascii="Arial" w:hAnsi="Arial" w:cs="Arial"/>
          <w:sz w:val="20"/>
          <w:szCs w:val="20"/>
        </w:rPr>
        <w:t>lan</w:t>
      </w:r>
      <w:r w:rsidR="00DE0678" w:rsidRPr="00F86CEB">
        <w:rPr>
          <w:rFonts w:ascii="Arial" w:hAnsi="Arial" w:cs="Arial"/>
          <w:sz w:val="20"/>
          <w:szCs w:val="20"/>
        </w:rPr>
        <w:t>, including stretch classes to improve staff health and a revision of the office etiquette guidelines</w:t>
      </w:r>
      <w:r w:rsidRPr="00F86CEB">
        <w:rPr>
          <w:rFonts w:ascii="Arial" w:hAnsi="Arial" w:cs="Arial"/>
          <w:sz w:val="20"/>
          <w:szCs w:val="20"/>
        </w:rPr>
        <w:t>. This year</w:t>
      </w:r>
      <w:r w:rsidR="00481A0D">
        <w:rPr>
          <w:rFonts w:ascii="Arial" w:hAnsi="Arial" w:cs="Arial"/>
          <w:sz w:val="20"/>
          <w:szCs w:val="20"/>
        </w:rPr>
        <w:t>,</w:t>
      </w:r>
      <w:r w:rsidRPr="00F86CEB">
        <w:rPr>
          <w:rFonts w:ascii="Arial" w:hAnsi="Arial" w:cs="Arial"/>
          <w:sz w:val="20"/>
          <w:szCs w:val="20"/>
        </w:rPr>
        <w:t xml:space="preserve"> the </w:t>
      </w:r>
      <w:r w:rsidR="00341FCB">
        <w:rPr>
          <w:rFonts w:ascii="Arial" w:hAnsi="Arial" w:cs="Arial"/>
          <w:sz w:val="20"/>
          <w:szCs w:val="20"/>
        </w:rPr>
        <w:t>action p</w:t>
      </w:r>
      <w:r w:rsidRPr="00F86CEB">
        <w:rPr>
          <w:rFonts w:ascii="Arial" w:hAnsi="Arial" w:cs="Arial"/>
          <w:sz w:val="20"/>
          <w:szCs w:val="20"/>
        </w:rPr>
        <w:t>lan includes specific actions for the Executive Management Team to implement.</w:t>
      </w:r>
    </w:p>
    <w:p w:rsidR="00DA686D" w:rsidRPr="00F86CEB" w:rsidRDefault="00DA686D" w:rsidP="0036684D">
      <w:pPr>
        <w:rPr>
          <w:rFonts w:ascii="Arial" w:hAnsi="Arial" w:cs="Arial"/>
          <w:sz w:val="20"/>
          <w:szCs w:val="20"/>
        </w:rPr>
      </w:pPr>
      <w:r w:rsidRPr="00F86CEB">
        <w:rPr>
          <w:rFonts w:ascii="Arial" w:hAnsi="Arial" w:cs="Arial"/>
          <w:sz w:val="20"/>
          <w:szCs w:val="20"/>
          <w:lang w:eastAsia="en-US"/>
        </w:rPr>
        <w:t xml:space="preserve">Two Mental Health First Aid Officers </w:t>
      </w:r>
      <w:r w:rsidR="00DE0678" w:rsidRPr="00F86CEB">
        <w:rPr>
          <w:rFonts w:ascii="Arial" w:hAnsi="Arial" w:cs="Arial"/>
          <w:sz w:val="20"/>
          <w:szCs w:val="20"/>
          <w:lang w:eastAsia="en-US"/>
        </w:rPr>
        <w:t>were</w:t>
      </w:r>
      <w:r w:rsidRPr="00F86CEB">
        <w:rPr>
          <w:rFonts w:ascii="Arial" w:hAnsi="Arial" w:cs="Arial"/>
          <w:sz w:val="20"/>
          <w:szCs w:val="20"/>
          <w:lang w:eastAsia="en-US"/>
        </w:rPr>
        <w:t xml:space="preserve"> appointed and have </w:t>
      </w:r>
      <w:r w:rsidR="00DE0678" w:rsidRPr="00F86CEB">
        <w:rPr>
          <w:rFonts w:ascii="Arial" w:hAnsi="Arial" w:cs="Arial"/>
          <w:sz w:val="20"/>
          <w:szCs w:val="20"/>
          <w:lang w:eastAsia="en-US"/>
        </w:rPr>
        <w:t xml:space="preserve">been sharing information about </w:t>
      </w:r>
      <w:r w:rsidR="0036684D" w:rsidRPr="00F86CEB">
        <w:rPr>
          <w:rFonts w:ascii="Arial" w:hAnsi="Arial" w:cs="Arial"/>
          <w:sz w:val="20"/>
          <w:szCs w:val="20"/>
          <w:lang w:eastAsia="en-US"/>
        </w:rPr>
        <w:t>mental health and wellbeing</w:t>
      </w:r>
      <w:r w:rsidRPr="00F86CEB">
        <w:rPr>
          <w:rFonts w:ascii="Arial" w:hAnsi="Arial" w:cs="Arial"/>
          <w:sz w:val="20"/>
          <w:szCs w:val="20"/>
          <w:lang w:eastAsia="en-US"/>
        </w:rPr>
        <w:t>.</w:t>
      </w:r>
      <w:r w:rsidR="0036684D" w:rsidRPr="00F86CEB">
        <w:rPr>
          <w:rFonts w:ascii="Arial" w:hAnsi="Arial" w:cs="Arial"/>
          <w:sz w:val="20"/>
          <w:szCs w:val="20"/>
          <w:lang w:eastAsia="en-US"/>
        </w:rPr>
        <w:t xml:space="preserve"> </w:t>
      </w:r>
      <w:r w:rsidRPr="00F86CEB">
        <w:rPr>
          <w:rFonts w:ascii="Arial" w:hAnsi="Arial" w:cs="Arial"/>
          <w:sz w:val="20"/>
          <w:szCs w:val="20"/>
        </w:rPr>
        <w:t>An Identified LGBTIQ+ Harassment Referral Officer has been appointed</w:t>
      </w:r>
      <w:r w:rsidR="0036684D" w:rsidRPr="00F86CEB">
        <w:rPr>
          <w:rFonts w:ascii="Arial" w:hAnsi="Arial" w:cs="Arial"/>
          <w:sz w:val="20"/>
          <w:szCs w:val="20"/>
        </w:rPr>
        <w:t xml:space="preserve"> and an LGBT</w:t>
      </w:r>
      <w:r w:rsidR="000C6D6C">
        <w:rPr>
          <w:rFonts w:ascii="Arial" w:hAnsi="Arial" w:cs="Arial"/>
          <w:sz w:val="20"/>
          <w:szCs w:val="20"/>
        </w:rPr>
        <w:t>I</w:t>
      </w:r>
      <w:r w:rsidR="0010193B">
        <w:rPr>
          <w:rFonts w:ascii="Arial" w:hAnsi="Arial" w:cs="Arial"/>
          <w:sz w:val="20"/>
          <w:szCs w:val="20"/>
        </w:rPr>
        <w:t>Q</w:t>
      </w:r>
      <w:r w:rsidR="0036684D" w:rsidRPr="00F86CEB">
        <w:rPr>
          <w:rFonts w:ascii="Arial" w:hAnsi="Arial" w:cs="Arial"/>
          <w:i/>
          <w:iCs/>
          <w:sz w:val="20"/>
          <w:szCs w:val="20"/>
        </w:rPr>
        <w:t>+</w:t>
      </w:r>
      <w:r w:rsidR="0036684D" w:rsidRPr="00F86CEB">
        <w:rPr>
          <w:rFonts w:ascii="Arial" w:hAnsi="Arial" w:cs="Arial"/>
          <w:iCs/>
          <w:sz w:val="20"/>
          <w:szCs w:val="20"/>
        </w:rPr>
        <w:t xml:space="preserve"> network has been established by identifying staff and allies</w:t>
      </w:r>
      <w:r w:rsidRPr="00F86CEB">
        <w:rPr>
          <w:rFonts w:ascii="Arial" w:hAnsi="Arial" w:cs="Arial"/>
          <w:sz w:val="20"/>
          <w:szCs w:val="20"/>
        </w:rPr>
        <w:t>.</w:t>
      </w:r>
    </w:p>
    <w:p w:rsidR="00DA686D" w:rsidRPr="00F86CEB" w:rsidRDefault="00DA686D" w:rsidP="00DA686D">
      <w:pPr>
        <w:pStyle w:val="NormalWeb"/>
        <w:shd w:val="clear" w:color="auto" w:fill="FFFFFF"/>
        <w:spacing w:before="0" w:beforeAutospacing="0" w:after="150" w:afterAutospacing="0"/>
        <w:textAlignment w:val="baseline"/>
        <w:rPr>
          <w:rFonts w:ascii="Arial" w:hAnsi="Arial" w:cs="Arial"/>
          <w:sz w:val="20"/>
          <w:szCs w:val="20"/>
        </w:rPr>
      </w:pPr>
    </w:p>
    <w:p w:rsidR="00DA686D" w:rsidRPr="00F86CEB" w:rsidRDefault="0036684D" w:rsidP="00DA686D">
      <w:pPr>
        <w:rPr>
          <w:rFonts w:ascii="Arial" w:hAnsi="Arial" w:cs="Arial"/>
          <w:sz w:val="20"/>
          <w:szCs w:val="20"/>
        </w:rPr>
      </w:pPr>
      <w:r w:rsidRPr="00F86CEB">
        <w:rPr>
          <w:rFonts w:ascii="Arial" w:hAnsi="Arial" w:cs="Arial"/>
          <w:sz w:val="20"/>
          <w:szCs w:val="20"/>
        </w:rPr>
        <w:t xml:space="preserve">Online </w:t>
      </w:r>
      <w:r w:rsidR="00DA686D" w:rsidRPr="00F86CEB">
        <w:rPr>
          <w:rFonts w:ascii="Arial" w:hAnsi="Arial" w:cs="Arial"/>
          <w:sz w:val="20"/>
          <w:szCs w:val="20"/>
        </w:rPr>
        <w:t xml:space="preserve">Aboriginal and Torres Strait Islander cultural awareness training </w:t>
      </w:r>
      <w:r w:rsidRPr="00F86CEB">
        <w:rPr>
          <w:rFonts w:ascii="Arial" w:hAnsi="Arial" w:cs="Arial"/>
          <w:sz w:val="20"/>
          <w:szCs w:val="20"/>
        </w:rPr>
        <w:t>was rolled out to all staff, and opportunities were provided for f</w:t>
      </w:r>
      <w:r w:rsidR="00DA686D" w:rsidRPr="00F86CEB">
        <w:rPr>
          <w:rFonts w:ascii="Arial" w:hAnsi="Arial" w:cs="Arial"/>
          <w:sz w:val="20"/>
          <w:szCs w:val="20"/>
        </w:rPr>
        <w:t xml:space="preserve">urther </w:t>
      </w:r>
      <w:r w:rsidRPr="00F86CEB">
        <w:rPr>
          <w:rFonts w:ascii="Arial" w:hAnsi="Arial" w:cs="Arial"/>
          <w:sz w:val="20"/>
          <w:szCs w:val="20"/>
        </w:rPr>
        <w:t xml:space="preserve">training, such as </w:t>
      </w:r>
      <w:r w:rsidR="00DA686D" w:rsidRPr="005D0017">
        <w:rPr>
          <w:rFonts w:ascii="Arial" w:hAnsi="Arial" w:cs="Arial"/>
          <w:b/>
          <w:sz w:val="20"/>
          <w:szCs w:val="20"/>
        </w:rPr>
        <w:t>Black Card training</w:t>
      </w:r>
      <w:r w:rsidR="00DA686D" w:rsidRPr="00F86CEB">
        <w:rPr>
          <w:rFonts w:ascii="Arial" w:hAnsi="Arial" w:cs="Arial"/>
          <w:sz w:val="20"/>
          <w:szCs w:val="20"/>
        </w:rPr>
        <w:t xml:space="preserve">.  </w:t>
      </w:r>
    </w:p>
    <w:p w:rsidR="00A00A2C" w:rsidRDefault="00A00A2C" w:rsidP="00C61A53">
      <w:pPr>
        <w:pStyle w:val="NormalWeb"/>
        <w:shd w:val="clear" w:color="auto" w:fill="FFFFFF"/>
        <w:spacing w:before="0" w:beforeAutospacing="0" w:after="0" w:afterAutospacing="0"/>
        <w:textAlignment w:val="baseline"/>
        <w:rPr>
          <w:rFonts w:ascii="Arial" w:hAnsi="Arial" w:cs="Arial"/>
          <w:sz w:val="20"/>
          <w:szCs w:val="20"/>
        </w:rPr>
      </w:pPr>
    </w:p>
    <w:p w:rsidR="00383ABB" w:rsidRPr="00F86CEB" w:rsidRDefault="00383ABB" w:rsidP="00383ABB">
      <w:pPr>
        <w:pStyle w:val="NormalWeb"/>
        <w:shd w:val="clear" w:color="auto" w:fill="FFFFFF"/>
        <w:spacing w:before="0" w:beforeAutospacing="0" w:after="0" w:afterAutospacing="0"/>
        <w:textAlignment w:val="baseline"/>
        <w:rPr>
          <w:rFonts w:ascii="Arial" w:hAnsi="Arial" w:cs="Arial"/>
          <w:sz w:val="20"/>
          <w:szCs w:val="20"/>
        </w:rPr>
      </w:pPr>
      <w:r w:rsidRPr="00F86CEB">
        <w:rPr>
          <w:rFonts w:ascii="Arial" w:hAnsi="Arial" w:cs="Arial"/>
          <w:sz w:val="20"/>
          <w:szCs w:val="20"/>
        </w:rPr>
        <w:t xml:space="preserve">The Queensland Library Foundation supports the work of State Library through its fundraising efforts and raising awareness of collections and programs. </w:t>
      </w:r>
      <w:r>
        <w:rPr>
          <w:rFonts w:ascii="Arial" w:hAnsi="Arial" w:cs="Arial"/>
          <w:sz w:val="20"/>
          <w:szCs w:val="20"/>
        </w:rPr>
        <w:t>Collection and curator presentations are held throughout the year for donors providing an in-depth connection to our state treasures. R</w:t>
      </w:r>
      <w:r w:rsidRPr="00F86CEB">
        <w:rPr>
          <w:rFonts w:ascii="Arial" w:hAnsi="Arial" w:cs="Arial"/>
          <w:sz w:val="20"/>
          <w:szCs w:val="20"/>
        </w:rPr>
        <w:t xml:space="preserve">egular donations by </w:t>
      </w:r>
      <w:r>
        <w:rPr>
          <w:rFonts w:ascii="Arial" w:hAnsi="Arial" w:cs="Arial"/>
          <w:sz w:val="20"/>
          <w:szCs w:val="20"/>
        </w:rPr>
        <w:t xml:space="preserve">leading philanthropists such as </w:t>
      </w:r>
      <w:r w:rsidRPr="00F86CEB">
        <w:rPr>
          <w:rFonts w:ascii="Arial" w:hAnsi="Arial" w:cs="Arial"/>
          <w:sz w:val="20"/>
          <w:szCs w:val="20"/>
        </w:rPr>
        <w:t xml:space="preserve">James C. </w:t>
      </w:r>
      <w:proofErr w:type="spellStart"/>
      <w:r w:rsidRPr="00F86CEB">
        <w:rPr>
          <w:rFonts w:ascii="Arial" w:hAnsi="Arial" w:cs="Arial"/>
          <w:sz w:val="20"/>
          <w:szCs w:val="20"/>
        </w:rPr>
        <w:t>Sourris</w:t>
      </w:r>
      <w:proofErr w:type="spellEnd"/>
      <w:r w:rsidRPr="00F86CEB">
        <w:rPr>
          <w:rFonts w:ascii="Arial" w:hAnsi="Arial" w:cs="Arial"/>
          <w:sz w:val="20"/>
          <w:szCs w:val="20"/>
        </w:rPr>
        <w:t xml:space="preserve"> </w:t>
      </w:r>
      <w:r w:rsidR="003F7F42">
        <w:rPr>
          <w:rFonts w:ascii="Arial" w:hAnsi="Arial" w:cs="Arial"/>
          <w:smallCaps/>
          <w:sz w:val="20"/>
          <w:szCs w:val="20"/>
        </w:rPr>
        <w:t>am</w:t>
      </w:r>
      <w:r w:rsidRPr="00F86CEB">
        <w:rPr>
          <w:rFonts w:ascii="Arial" w:hAnsi="Arial" w:cs="Arial"/>
          <w:sz w:val="20"/>
          <w:szCs w:val="20"/>
        </w:rPr>
        <w:t xml:space="preserve"> </w:t>
      </w:r>
      <w:r>
        <w:rPr>
          <w:rFonts w:ascii="Arial" w:hAnsi="Arial" w:cs="Arial"/>
          <w:sz w:val="20"/>
          <w:szCs w:val="20"/>
        </w:rPr>
        <w:t xml:space="preserve">also </w:t>
      </w:r>
      <w:r w:rsidRPr="00F86CEB">
        <w:rPr>
          <w:rFonts w:ascii="Arial" w:hAnsi="Arial" w:cs="Arial"/>
          <w:sz w:val="20"/>
          <w:szCs w:val="20"/>
        </w:rPr>
        <w:t xml:space="preserve">contribute to building </w:t>
      </w:r>
      <w:r>
        <w:rPr>
          <w:rFonts w:ascii="Arial" w:hAnsi="Arial" w:cs="Arial"/>
          <w:sz w:val="20"/>
          <w:szCs w:val="20"/>
        </w:rPr>
        <w:t xml:space="preserve">specialist collections </w:t>
      </w:r>
      <w:r w:rsidRPr="00F86CEB">
        <w:rPr>
          <w:rFonts w:ascii="Arial" w:hAnsi="Arial" w:cs="Arial"/>
          <w:sz w:val="20"/>
          <w:szCs w:val="20"/>
        </w:rPr>
        <w:t xml:space="preserve">and </w:t>
      </w:r>
      <w:r>
        <w:rPr>
          <w:rFonts w:ascii="Arial" w:hAnsi="Arial" w:cs="Arial"/>
          <w:sz w:val="20"/>
          <w:szCs w:val="20"/>
        </w:rPr>
        <w:t>delivering</w:t>
      </w:r>
      <w:r w:rsidRPr="00F86CEB">
        <w:rPr>
          <w:rFonts w:ascii="Arial" w:hAnsi="Arial" w:cs="Arial"/>
          <w:sz w:val="20"/>
          <w:szCs w:val="20"/>
        </w:rPr>
        <w:t xml:space="preserve"> associated engagement events</w:t>
      </w:r>
      <w:r>
        <w:rPr>
          <w:rFonts w:ascii="Arial" w:hAnsi="Arial" w:cs="Arial"/>
          <w:sz w:val="20"/>
          <w:szCs w:val="20"/>
        </w:rPr>
        <w:t xml:space="preserve"> which are enjoyed by the general public</w:t>
      </w:r>
      <w:r w:rsidRPr="00F86CEB">
        <w:rPr>
          <w:rFonts w:ascii="Arial" w:hAnsi="Arial" w:cs="Arial"/>
          <w:sz w:val="20"/>
          <w:szCs w:val="20"/>
        </w:rPr>
        <w:t xml:space="preserve">. </w:t>
      </w:r>
    </w:p>
    <w:p w:rsidR="0036684D" w:rsidRPr="00F86CEB" w:rsidRDefault="0036684D" w:rsidP="00DA686D">
      <w:pPr>
        <w:pStyle w:val="Default"/>
        <w:rPr>
          <w:sz w:val="20"/>
          <w:szCs w:val="20"/>
        </w:rPr>
      </w:pPr>
    </w:p>
    <w:p w:rsidR="0036684D" w:rsidRPr="00F86CEB" w:rsidRDefault="00971A46" w:rsidP="00DA686D">
      <w:pPr>
        <w:pStyle w:val="Default"/>
        <w:rPr>
          <w:sz w:val="20"/>
          <w:szCs w:val="20"/>
        </w:rPr>
      </w:pPr>
      <w:r w:rsidRPr="00F86CEB">
        <w:rPr>
          <w:sz w:val="20"/>
          <w:szCs w:val="20"/>
        </w:rPr>
        <w:t>The 2017–18</w:t>
      </w:r>
      <w:r w:rsidR="00481A0D">
        <w:rPr>
          <w:sz w:val="20"/>
          <w:szCs w:val="20"/>
        </w:rPr>
        <w:t>,</w:t>
      </w:r>
      <w:r w:rsidRPr="00F86CEB">
        <w:rPr>
          <w:sz w:val="20"/>
          <w:szCs w:val="20"/>
        </w:rPr>
        <w:t xml:space="preserve"> general giving program, incorporating Reel Rescue which aims to </w:t>
      </w:r>
      <w:r w:rsidR="00C61A53" w:rsidRPr="00F86CEB">
        <w:rPr>
          <w:sz w:val="20"/>
          <w:szCs w:val="20"/>
        </w:rPr>
        <w:t>d</w:t>
      </w:r>
      <w:r w:rsidR="00C61A53" w:rsidRPr="00F86CEB">
        <w:rPr>
          <w:sz w:val="20"/>
          <w:szCs w:val="20"/>
          <w:shd w:val="clear" w:color="auto" w:fill="FFFFFF"/>
        </w:rPr>
        <w:t>igitise fragile films and videos currently in cold storage at State Library, was very successful and totals came in ahead of the target ($1</w:t>
      </w:r>
      <w:r w:rsidR="00786C7F">
        <w:rPr>
          <w:sz w:val="20"/>
          <w:szCs w:val="20"/>
          <w:shd w:val="clear" w:color="auto" w:fill="FFFFFF"/>
        </w:rPr>
        <w:t>48</w:t>
      </w:r>
      <w:r w:rsidR="0010193B">
        <w:rPr>
          <w:sz w:val="20"/>
          <w:szCs w:val="20"/>
          <w:shd w:val="clear" w:color="auto" w:fill="FFFFFF"/>
        </w:rPr>
        <w:t>,</w:t>
      </w:r>
      <w:r w:rsidR="00786C7F">
        <w:rPr>
          <w:sz w:val="20"/>
          <w:szCs w:val="20"/>
          <w:shd w:val="clear" w:color="auto" w:fill="FFFFFF"/>
        </w:rPr>
        <w:t>8</w:t>
      </w:r>
      <w:r w:rsidR="0010193B">
        <w:rPr>
          <w:sz w:val="20"/>
          <w:szCs w:val="20"/>
          <w:shd w:val="clear" w:color="auto" w:fill="FFFFFF"/>
        </w:rPr>
        <w:t>00</w:t>
      </w:r>
      <w:r w:rsidR="00C61A53" w:rsidRPr="00F86CEB">
        <w:rPr>
          <w:sz w:val="20"/>
          <w:szCs w:val="20"/>
          <w:shd w:val="clear" w:color="auto" w:fill="FFFFFF"/>
        </w:rPr>
        <w:t xml:space="preserve">). </w:t>
      </w:r>
      <w:proofErr w:type="gramStart"/>
      <w:r w:rsidR="0036684D" w:rsidRPr="00F86CEB">
        <w:rPr>
          <w:sz w:val="20"/>
          <w:szCs w:val="20"/>
        </w:rPr>
        <w:t>The President’s 100 Circle initiative</w:t>
      </w:r>
      <w:proofErr w:type="gramEnd"/>
      <w:r w:rsidR="0036684D" w:rsidRPr="00F86CEB">
        <w:rPr>
          <w:sz w:val="20"/>
          <w:szCs w:val="20"/>
        </w:rPr>
        <w:t xml:space="preserve"> </w:t>
      </w:r>
      <w:r w:rsidRPr="00F86CEB">
        <w:rPr>
          <w:sz w:val="20"/>
          <w:szCs w:val="20"/>
        </w:rPr>
        <w:t xml:space="preserve">remains a priority, with </w:t>
      </w:r>
      <w:r w:rsidR="008B656D">
        <w:rPr>
          <w:sz w:val="20"/>
          <w:szCs w:val="20"/>
        </w:rPr>
        <w:t>the Foundation looking to increase numbers</w:t>
      </w:r>
      <w:r w:rsidRPr="00F86CEB">
        <w:rPr>
          <w:sz w:val="20"/>
          <w:szCs w:val="20"/>
        </w:rPr>
        <w:t xml:space="preserve"> in 2018–19.</w:t>
      </w:r>
    </w:p>
    <w:p w:rsidR="00C61A53" w:rsidRPr="00F86CEB" w:rsidRDefault="00C61A53" w:rsidP="00DA686D">
      <w:pPr>
        <w:pStyle w:val="Default"/>
        <w:rPr>
          <w:sz w:val="20"/>
          <w:szCs w:val="20"/>
        </w:rPr>
      </w:pPr>
    </w:p>
    <w:p w:rsidR="0010193B" w:rsidRDefault="0010193B" w:rsidP="00DA686D">
      <w:pPr>
        <w:pStyle w:val="Default"/>
        <w:rPr>
          <w:sz w:val="20"/>
          <w:szCs w:val="20"/>
        </w:rPr>
      </w:pPr>
      <w:r w:rsidRPr="00850A35">
        <w:rPr>
          <w:sz w:val="20"/>
          <w:szCs w:val="20"/>
        </w:rPr>
        <w:t>The</w:t>
      </w:r>
      <w:r w:rsidR="00C61A53" w:rsidRPr="00850A35">
        <w:rPr>
          <w:i/>
          <w:sz w:val="20"/>
          <w:szCs w:val="20"/>
        </w:rPr>
        <w:t xml:space="preserve"> Queensland Library Foundation Annual Report 2017–18</w:t>
      </w:r>
      <w:r w:rsidR="00C61A53" w:rsidRPr="00F86CEB">
        <w:rPr>
          <w:sz w:val="20"/>
          <w:szCs w:val="20"/>
        </w:rPr>
        <w:t xml:space="preserve"> </w:t>
      </w:r>
      <w:r>
        <w:rPr>
          <w:sz w:val="20"/>
          <w:szCs w:val="20"/>
        </w:rPr>
        <w:t xml:space="preserve">provides a </w:t>
      </w:r>
      <w:r w:rsidR="00C61A53" w:rsidRPr="00F86CEB">
        <w:rPr>
          <w:sz w:val="20"/>
          <w:szCs w:val="20"/>
        </w:rPr>
        <w:t>comprehensive report</w:t>
      </w:r>
      <w:r>
        <w:rPr>
          <w:sz w:val="20"/>
          <w:szCs w:val="20"/>
        </w:rPr>
        <w:t xml:space="preserve"> </w:t>
      </w:r>
      <w:r w:rsidR="00786C7F">
        <w:rPr>
          <w:sz w:val="20"/>
          <w:szCs w:val="20"/>
        </w:rPr>
        <w:t xml:space="preserve">on </w:t>
      </w:r>
      <w:r>
        <w:rPr>
          <w:sz w:val="20"/>
          <w:szCs w:val="20"/>
        </w:rPr>
        <w:t xml:space="preserve">all of the </w:t>
      </w:r>
      <w:r w:rsidR="00E73318">
        <w:rPr>
          <w:sz w:val="20"/>
          <w:szCs w:val="20"/>
        </w:rPr>
        <w:t>F</w:t>
      </w:r>
      <w:r>
        <w:rPr>
          <w:sz w:val="20"/>
          <w:szCs w:val="20"/>
        </w:rPr>
        <w:t>oundation’s activities for the financial year.</w:t>
      </w:r>
    </w:p>
    <w:p w:rsidR="0010193B" w:rsidRDefault="0010193B" w:rsidP="00DA686D">
      <w:pPr>
        <w:pStyle w:val="Default"/>
        <w:rPr>
          <w:sz w:val="20"/>
          <w:szCs w:val="20"/>
        </w:rPr>
      </w:pPr>
    </w:p>
    <w:p w:rsidR="0036684D" w:rsidRPr="00F86CEB" w:rsidRDefault="00C61A53" w:rsidP="00DA686D">
      <w:pPr>
        <w:pStyle w:val="Default"/>
        <w:rPr>
          <w:sz w:val="20"/>
          <w:szCs w:val="20"/>
        </w:rPr>
      </w:pPr>
      <w:r w:rsidRPr="00F86CEB">
        <w:rPr>
          <w:sz w:val="20"/>
          <w:szCs w:val="20"/>
        </w:rPr>
        <w:t xml:space="preserve">Other sources of funding and support are sought to supplement the government funding and donations on which the work of State Library relies. </w:t>
      </w:r>
    </w:p>
    <w:p w:rsidR="00C61A53" w:rsidRPr="00F86CEB" w:rsidRDefault="00C61A53" w:rsidP="00DA686D">
      <w:pPr>
        <w:pStyle w:val="Default"/>
        <w:rPr>
          <w:sz w:val="20"/>
          <w:szCs w:val="20"/>
        </w:rPr>
      </w:pPr>
    </w:p>
    <w:p w:rsidR="00DA686D" w:rsidRPr="00F86CEB" w:rsidRDefault="00DA686D" w:rsidP="00DA686D">
      <w:pPr>
        <w:pStyle w:val="Default"/>
        <w:rPr>
          <w:sz w:val="20"/>
          <w:szCs w:val="20"/>
        </w:rPr>
      </w:pPr>
      <w:r w:rsidRPr="00F86CEB">
        <w:rPr>
          <w:sz w:val="20"/>
          <w:szCs w:val="20"/>
        </w:rPr>
        <w:t xml:space="preserve">In-kind partnerships </w:t>
      </w:r>
      <w:r w:rsidR="00C61A53" w:rsidRPr="00F86CEB">
        <w:rPr>
          <w:sz w:val="20"/>
          <w:szCs w:val="20"/>
        </w:rPr>
        <w:t xml:space="preserve">which </w:t>
      </w:r>
      <w:r w:rsidR="00786C7F">
        <w:rPr>
          <w:sz w:val="20"/>
          <w:szCs w:val="20"/>
        </w:rPr>
        <w:t>assisted</w:t>
      </w:r>
      <w:r w:rsidRPr="00F86CEB">
        <w:rPr>
          <w:sz w:val="20"/>
          <w:szCs w:val="20"/>
        </w:rPr>
        <w:t xml:space="preserve"> </w:t>
      </w:r>
      <w:r w:rsidR="00C61A53" w:rsidRPr="00F86CEB">
        <w:rPr>
          <w:sz w:val="20"/>
          <w:szCs w:val="20"/>
        </w:rPr>
        <w:t xml:space="preserve">State Library to </w:t>
      </w:r>
      <w:r w:rsidRPr="00F86CEB">
        <w:rPr>
          <w:sz w:val="20"/>
          <w:szCs w:val="20"/>
        </w:rPr>
        <w:t>meet its strategic objectives</w:t>
      </w:r>
      <w:r w:rsidR="00C61A53" w:rsidRPr="00F86CEB">
        <w:rPr>
          <w:sz w:val="20"/>
          <w:szCs w:val="20"/>
        </w:rPr>
        <w:t xml:space="preserve"> include</w:t>
      </w:r>
      <w:r w:rsidRPr="00F86CEB">
        <w:rPr>
          <w:sz w:val="20"/>
          <w:szCs w:val="20"/>
        </w:rPr>
        <w:t xml:space="preserve">: </w:t>
      </w:r>
    </w:p>
    <w:p w:rsidR="00C61A53" w:rsidRPr="00F86CEB" w:rsidRDefault="00C61A53" w:rsidP="00C61A53">
      <w:pPr>
        <w:pStyle w:val="Default"/>
        <w:numPr>
          <w:ilvl w:val="0"/>
          <w:numId w:val="18"/>
        </w:numPr>
        <w:spacing w:after="27"/>
        <w:rPr>
          <w:sz w:val="20"/>
          <w:szCs w:val="20"/>
        </w:rPr>
      </w:pPr>
      <w:r w:rsidRPr="00F86CEB">
        <w:rPr>
          <w:sz w:val="20"/>
          <w:szCs w:val="20"/>
        </w:rPr>
        <w:t>Queensland Music Festival partnership delivered in July 2017</w:t>
      </w:r>
    </w:p>
    <w:p w:rsidR="00C61A53" w:rsidRPr="00F86CEB" w:rsidRDefault="00C61A53" w:rsidP="00C61A53">
      <w:pPr>
        <w:pStyle w:val="Default"/>
        <w:numPr>
          <w:ilvl w:val="0"/>
          <w:numId w:val="18"/>
        </w:numPr>
        <w:spacing w:after="27"/>
        <w:rPr>
          <w:sz w:val="20"/>
          <w:szCs w:val="20"/>
        </w:rPr>
      </w:pPr>
      <w:r w:rsidRPr="00F86CEB">
        <w:rPr>
          <w:sz w:val="20"/>
          <w:szCs w:val="20"/>
        </w:rPr>
        <w:t>Grattan Institute ‘State of Affairs’ Political fragmentation panel talk in August 2017</w:t>
      </w:r>
    </w:p>
    <w:p w:rsidR="00C61A53" w:rsidRPr="00F86CEB" w:rsidRDefault="00C61A53" w:rsidP="00C61A53">
      <w:pPr>
        <w:pStyle w:val="Default"/>
        <w:numPr>
          <w:ilvl w:val="0"/>
          <w:numId w:val="21"/>
        </w:numPr>
        <w:spacing w:after="27"/>
        <w:rPr>
          <w:sz w:val="20"/>
          <w:szCs w:val="20"/>
        </w:rPr>
      </w:pPr>
      <w:r w:rsidRPr="00F86CEB">
        <w:rPr>
          <w:sz w:val="20"/>
          <w:szCs w:val="20"/>
        </w:rPr>
        <w:t xml:space="preserve">Just Coding partnership for Learn to Code Workshops from February to December 2018 </w:t>
      </w:r>
    </w:p>
    <w:p w:rsidR="00786C7F" w:rsidRDefault="00C61A53" w:rsidP="00C61A53">
      <w:pPr>
        <w:pStyle w:val="Default"/>
        <w:numPr>
          <w:ilvl w:val="0"/>
          <w:numId w:val="21"/>
        </w:numPr>
        <w:spacing w:after="27"/>
        <w:rPr>
          <w:sz w:val="20"/>
          <w:szCs w:val="20"/>
        </w:rPr>
      </w:pPr>
      <w:r w:rsidRPr="00F86CEB">
        <w:rPr>
          <w:sz w:val="20"/>
          <w:szCs w:val="20"/>
        </w:rPr>
        <w:t xml:space="preserve">International Women’s Day delivered in partnership with </w:t>
      </w:r>
      <w:proofErr w:type="spellStart"/>
      <w:r w:rsidRPr="00F86CEB">
        <w:rPr>
          <w:sz w:val="20"/>
          <w:szCs w:val="20"/>
        </w:rPr>
        <w:t>Feathersome</w:t>
      </w:r>
      <w:proofErr w:type="spellEnd"/>
      <w:r w:rsidRPr="00F86CEB">
        <w:rPr>
          <w:sz w:val="20"/>
          <w:szCs w:val="20"/>
        </w:rPr>
        <w:t xml:space="preserve"> on 8 March 2018</w:t>
      </w:r>
    </w:p>
    <w:p w:rsidR="00DA686D" w:rsidRPr="00F86CEB" w:rsidRDefault="00C61A53" w:rsidP="00C61A53">
      <w:pPr>
        <w:pStyle w:val="Default"/>
        <w:numPr>
          <w:ilvl w:val="0"/>
          <w:numId w:val="21"/>
        </w:numPr>
        <w:spacing w:after="27"/>
        <w:rPr>
          <w:sz w:val="20"/>
          <w:szCs w:val="20"/>
        </w:rPr>
      </w:pPr>
      <w:r w:rsidRPr="00F86CEB">
        <w:rPr>
          <w:sz w:val="20"/>
          <w:szCs w:val="20"/>
        </w:rPr>
        <w:t>World Science Festival Brisbane,</w:t>
      </w:r>
      <w:r w:rsidR="00DA686D" w:rsidRPr="00F86CEB">
        <w:rPr>
          <w:sz w:val="20"/>
          <w:szCs w:val="20"/>
        </w:rPr>
        <w:t xml:space="preserve"> 22</w:t>
      </w:r>
      <w:r w:rsidRPr="00F86CEB">
        <w:rPr>
          <w:sz w:val="20"/>
          <w:szCs w:val="20"/>
        </w:rPr>
        <w:t>–</w:t>
      </w:r>
      <w:r w:rsidR="00DA686D" w:rsidRPr="00F86CEB">
        <w:rPr>
          <w:sz w:val="20"/>
          <w:szCs w:val="20"/>
        </w:rPr>
        <w:t xml:space="preserve">25 March 2018 </w:t>
      </w:r>
    </w:p>
    <w:p w:rsidR="00DA686D" w:rsidRPr="00F86CEB" w:rsidRDefault="00DA686D" w:rsidP="00C61A53">
      <w:pPr>
        <w:pStyle w:val="Default"/>
        <w:numPr>
          <w:ilvl w:val="0"/>
          <w:numId w:val="21"/>
        </w:numPr>
        <w:spacing w:after="27"/>
        <w:rPr>
          <w:sz w:val="20"/>
          <w:szCs w:val="20"/>
        </w:rPr>
      </w:pPr>
      <w:r w:rsidRPr="00F86CEB">
        <w:rPr>
          <w:sz w:val="20"/>
          <w:szCs w:val="20"/>
        </w:rPr>
        <w:t>Queenslanders in Conversation</w:t>
      </w:r>
      <w:r w:rsidR="00850A35">
        <w:rPr>
          <w:sz w:val="20"/>
          <w:szCs w:val="20"/>
        </w:rPr>
        <w:t xml:space="preserve"> series </w:t>
      </w:r>
      <w:r w:rsidR="00C61A53" w:rsidRPr="00F86CEB">
        <w:rPr>
          <w:sz w:val="20"/>
          <w:szCs w:val="20"/>
        </w:rPr>
        <w:t>in partnership with ABC</w:t>
      </w:r>
      <w:r w:rsidRPr="00F86CEB">
        <w:rPr>
          <w:sz w:val="20"/>
          <w:szCs w:val="20"/>
        </w:rPr>
        <w:t xml:space="preserve"> </w:t>
      </w:r>
      <w:r w:rsidR="00481A0D">
        <w:rPr>
          <w:sz w:val="20"/>
          <w:szCs w:val="20"/>
        </w:rPr>
        <w:t>(see page 24)</w:t>
      </w:r>
    </w:p>
    <w:p w:rsidR="00385E8C" w:rsidRPr="00F86CEB" w:rsidRDefault="00C61A53" w:rsidP="00F27874">
      <w:pPr>
        <w:pStyle w:val="Default"/>
        <w:numPr>
          <w:ilvl w:val="0"/>
          <w:numId w:val="21"/>
        </w:numPr>
        <w:spacing w:after="27"/>
        <w:rPr>
          <w:sz w:val="20"/>
          <w:szCs w:val="20"/>
        </w:rPr>
      </w:pPr>
      <w:r w:rsidRPr="00F86CEB">
        <w:rPr>
          <w:sz w:val="20"/>
          <w:szCs w:val="20"/>
        </w:rPr>
        <w:t>Word on the Street partnership with the School of Hard Knocks engages community through weekly writing workshops for marginalised Queenslanders</w:t>
      </w:r>
    </w:p>
    <w:p w:rsidR="00DA686D" w:rsidRPr="00F86CEB" w:rsidRDefault="00F27874" w:rsidP="00DA686D">
      <w:pPr>
        <w:pStyle w:val="Default"/>
        <w:numPr>
          <w:ilvl w:val="0"/>
          <w:numId w:val="21"/>
        </w:numPr>
        <w:spacing w:after="27"/>
        <w:rPr>
          <w:sz w:val="20"/>
          <w:szCs w:val="20"/>
        </w:rPr>
      </w:pPr>
      <w:r w:rsidRPr="00F86CEB">
        <w:rPr>
          <w:sz w:val="20"/>
          <w:szCs w:val="20"/>
        </w:rPr>
        <w:t>Brisbane Writers Festival, annually in September</w:t>
      </w:r>
      <w:r w:rsidR="004362A0">
        <w:rPr>
          <w:sz w:val="20"/>
          <w:szCs w:val="20"/>
        </w:rPr>
        <w:t>.</w:t>
      </w:r>
    </w:p>
    <w:p w:rsidR="00DA686D" w:rsidRPr="00F86CEB" w:rsidRDefault="00DA686D" w:rsidP="00DA686D">
      <w:pPr>
        <w:pStyle w:val="Default"/>
        <w:rPr>
          <w:sz w:val="20"/>
          <w:szCs w:val="20"/>
        </w:rPr>
      </w:pPr>
    </w:p>
    <w:p w:rsidR="00786C7F" w:rsidRPr="00F86CEB" w:rsidRDefault="00786C7F" w:rsidP="00786C7F">
      <w:pPr>
        <w:pStyle w:val="NormalWeb"/>
        <w:shd w:val="clear" w:color="auto" w:fill="FFFFFF"/>
        <w:spacing w:before="0" w:beforeAutospacing="0" w:after="120" w:afterAutospacing="0"/>
        <w:textAlignment w:val="baseline"/>
        <w:rPr>
          <w:rFonts w:ascii="Arial" w:hAnsi="Arial" w:cs="Arial"/>
          <w:iCs/>
          <w:sz w:val="20"/>
          <w:szCs w:val="20"/>
        </w:rPr>
      </w:pPr>
      <w:r w:rsidRPr="00F86CEB">
        <w:rPr>
          <w:rFonts w:ascii="Arial" w:hAnsi="Arial" w:cs="Arial"/>
          <w:iCs/>
          <w:sz w:val="20"/>
          <w:szCs w:val="20"/>
        </w:rPr>
        <w:t xml:space="preserve">The Queensland Literary Awards Poetry Award ($10,000) grant application was submitted to </w:t>
      </w:r>
      <w:r w:rsidR="00E17094">
        <w:rPr>
          <w:rFonts w:ascii="Arial" w:hAnsi="Arial" w:cs="Arial"/>
          <w:iCs/>
          <w:sz w:val="20"/>
          <w:szCs w:val="20"/>
        </w:rPr>
        <w:t xml:space="preserve">the </w:t>
      </w:r>
      <w:r w:rsidRPr="00F86CEB">
        <w:rPr>
          <w:rFonts w:ascii="Arial" w:hAnsi="Arial" w:cs="Arial"/>
          <w:iCs/>
          <w:sz w:val="20"/>
          <w:szCs w:val="20"/>
        </w:rPr>
        <w:t>Copyright Agency Cultural Fund with an outcome to be notified in July 2018.</w:t>
      </w:r>
    </w:p>
    <w:p w:rsidR="00DA686D" w:rsidRPr="00376419" w:rsidRDefault="00DA686D" w:rsidP="00DA686D">
      <w:pPr>
        <w:pStyle w:val="ListParagraph"/>
        <w:ind w:left="0"/>
        <w:rPr>
          <w:rFonts w:ascii="Arial" w:hAnsi="Arial" w:cs="Arial"/>
          <w:sz w:val="20"/>
          <w:szCs w:val="20"/>
          <w:lang w:eastAsia="en-US"/>
        </w:rPr>
      </w:pPr>
    </w:p>
    <w:p w:rsidR="00376419" w:rsidRPr="00376419" w:rsidRDefault="00376419" w:rsidP="00376419">
      <w:pPr>
        <w:rPr>
          <w:rFonts w:ascii="Arial" w:hAnsi="Arial" w:cs="Arial"/>
          <w:sz w:val="20"/>
          <w:szCs w:val="20"/>
        </w:rPr>
      </w:pPr>
      <w:r w:rsidRPr="00376419">
        <w:rPr>
          <w:rFonts w:ascii="Arial" w:hAnsi="Arial" w:cs="Arial"/>
          <w:sz w:val="20"/>
          <w:szCs w:val="20"/>
        </w:rPr>
        <w:t xml:space="preserve">Hire of State Library spaces is another important revenue steam for the organisation. The award-winning riverfront building and central location make it an attractive venue, which is particularly popular with corporate and government clients and community groups. </w:t>
      </w:r>
      <w:r>
        <w:rPr>
          <w:rFonts w:ascii="Arial" w:hAnsi="Arial" w:cs="Arial"/>
          <w:sz w:val="20"/>
          <w:szCs w:val="20"/>
        </w:rPr>
        <w:t>During</w:t>
      </w:r>
      <w:r w:rsidRPr="00376419">
        <w:rPr>
          <w:rFonts w:ascii="Arial" w:hAnsi="Arial" w:cs="Arial"/>
          <w:sz w:val="20"/>
          <w:szCs w:val="20"/>
        </w:rPr>
        <w:t xml:space="preserve"> 2017–18, the organisational realignment saw all venue hire and technical support functions for The Edge and the main building combined to allow a better and more consistent client offer. With bookings across all venues now managed by the one team, commercial clients have a single point of contact resulting in a better experience. This resulted in revenue of approximately $831,000 across all venues.</w:t>
      </w:r>
    </w:p>
    <w:p w:rsidR="00376419" w:rsidRPr="00376419" w:rsidRDefault="00376419" w:rsidP="00376419">
      <w:pPr>
        <w:rPr>
          <w:rFonts w:ascii="Arial" w:hAnsi="Arial" w:cs="Arial"/>
          <w:sz w:val="20"/>
          <w:szCs w:val="20"/>
        </w:rPr>
      </w:pPr>
    </w:p>
    <w:p w:rsidR="00376419" w:rsidRPr="00376419" w:rsidRDefault="00376419" w:rsidP="00376419">
      <w:pPr>
        <w:rPr>
          <w:rFonts w:ascii="Arial" w:hAnsi="Arial" w:cs="Arial"/>
          <w:sz w:val="20"/>
          <w:szCs w:val="20"/>
        </w:rPr>
      </w:pPr>
      <w:r w:rsidRPr="00376419">
        <w:rPr>
          <w:rFonts w:ascii="Arial" w:hAnsi="Arial" w:cs="Arial"/>
          <w:sz w:val="20"/>
          <w:szCs w:val="20"/>
        </w:rPr>
        <w:t xml:space="preserve">The Library Shop </w:t>
      </w:r>
      <w:r w:rsidR="00A42241">
        <w:rPr>
          <w:rFonts w:ascii="Arial" w:hAnsi="Arial" w:cs="Arial"/>
          <w:sz w:val="20"/>
          <w:szCs w:val="20"/>
        </w:rPr>
        <w:t xml:space="preserve">was </w:t>
      </w:r>
      <w:r w:rsidR="001B175E">
        <w:rPr>
          <w:rFonts w:ascii="Arial" w:hAnsi="Arial" w:cs="Arial"/>
          <w:sz w:val="20"/>
          <w:szCs w:val="20"/>
        </w:rPr>
        <w:t>refurbish</w:t>
      </w:r>
      <w:r w:rsidR="00A42241">
        <w:rPr>
          <w:rFonts w:ascii="Arial" w:hAnsi="Arial" w:cs="Arial"/>
          <w:sz w:val="20"/>
          <w:szCs w:val="20"/>
        </w:rPr>
        <w:t>ed</w:t>
      </w:r>
      <w:r w:rsidRPr="00376419">
        <w:rPr>
          <w:rFonts w:ascii="Arial" w:hAnsi="Arial" w:cs="Arial"/>
          <w:sz w:val="20"/>
          <w:szCs w:val="20"/>
        </w:rPr>
        <w:t xml:space="preserve"> with a new counter installed to improve client experience and enhance visibility and security. The Library Shop has expand</w:t>
      </w:r>
      <w:r w:rsidR="00034765">
        <w:rPr>
          <w:rFonts w:ascii="Arial" w:hAnsi="Arial" w:cs="Arial"/>
          <w:sz w:val="20"/>
          <w:szCs w:val="20"/>
        </w:rPr>
        <w:t>ed</w:t>
      </w:r>
      <w:r w:rsidRPr="00376419">
        <w:rPr>
          <w:rFonts w:ascii="Arial" w:hAnsi="Arial" w:cs="Arial"/>
          <w:sz w:val="20"/>
          <w:szCs w:val="20"/>
        </w:rPr>
        <w:t xml:space="preserve"> its capacity to manage sales at external events, and also </w:t>
      </w:r>
      <w:r w:rsidR="00034765">
        <w:rPr>
          <w:rFonts w:ascii="Arial" w:hAnsi="Arial" w:cs="Arial"/>
          <w:sz w:val="20"/>
          <w:szCs w:val="20"/>
        </w:rPr>
        <w:t>delivers</w:t>
      </w:r>
      <w:r w:rsidRPr="00376419">
        <w:rPr>
          <w:rFonts w:ascii="Arial" w:hAnsi="Arial" w:cs="Arial"/>
          <w:sz w:val="20"/>
          <w:szCs w:val="20"/>
        </w:rPr>
        <w:t xml:space="preserve"> a very popular craft series of events.</w:t>
      </w:r>
    </w:p>
    <w:p w:rsidR="00DA686D" w:rsidRPr="00DA686D" w:rsidRDefault="00DA686D" w:rsidP="00542FB5">
      <w:pPr>
        <w:rPr>
          <w:rFonts w:ascii="Arial" w:hAnsi="Arial" w:cs="Arial"/>
          <w:b/>
          <w:sz w:val="22"/>
          <w:szCs w:val="22"/>
        </w:rPr>
      </w:pPr>
    </w:p>
    <w:p w:rsidR="004C0A6D" w:rsidRPr="00DE475B" w:rsidRDefault="004C0A6D" w:rsidP="004C0A6D">
      <w:pPr>
        <w:pStyle w:val="ARHeading1"/>
        <w:pageBreakBefore/>
        <w:rPr>
          <w:sz w:val="20"/>
          <w:szCs w:val="20"/>
        </w:rPr>
      </w:pPr>
      <w:r w:rsidRPr="000421C4">
        <w:lastRenderedPageBreak/>
        <w:t>Governance</w:t>
      </w:r>
    </w:p>
    <w:p w:rsidR="004C0A6D" w:rsidRPr="00DE475B" w:rsidRDefault="004C0A6D" w:rsidP="004C0A6D">
      <w:pPr>
        <w:pStyle w:val="ARHeading1"/>
        <w:rPr>
          <w:sz w:val="24"/>
          <w:szCs w:val="24"/>
        </w:rPr>
      </w:pPr>
    </w:p>
    <w:p w:rsidR="004C0A6D" w:rsidRPr="00D61714" w:rsidRDefault="004C0A6D" w:rsidP="004C0A6D">
      <w:pPr>
        <w:pStyle w:val="ARheading3"/>
        <w:tabs>
          <w:tab w:val="left" w:pos="851"/>
        </w:tabs>
        <w:spacing w:after="120"/>
        <w:rPr>
          <w:color w:val="808080"/>
        </w:rPr>
      </w:pPr>
      <w:r w:rsidRPr="00D61714">
        <w:rPr>
          <w:color w:val="808080"/>
        </w:rPr>
        <w:t>Human resources</w:t>
      </w:r>
    </w:p>
    <w:p w:rsidR="004C0A6D" w:rsidRPr="00DE475B" w:rsidRDefault="004C0A6D" w:rsidP="004C0A6D">
      <w:pPr>
        <w:pStyle w:val="ARHeading1"/>
        <w:rPr>
          <w:rFonts w:eastAsia="Batang"/>
          <w:bCs/>
          <w:color w:val="00000A"/>
          <w:sz w:val="20"/>
          <w:szCs w:val="20"/>
        </w:rPr>
      </w:pPr>
      <w:r>
        <w:rPr>
          <w:b/>
          <w:sz w:val="20"/>
          <w:szCs w:val="20"/>
        </w:rPr>
        <w:t>Workforce planning and performance</w:t>
      </w:r>
    </w:p>
    <w:p w:rsidR="004C0A6D" w:rsidRPr="00DE475B" w:rsidRDefault="004C0A6D" w:rsidP="004C0A6D">
      <w:pPr>
        <w:spacing w:after="120"/>
        <w:rPr>
          <w:rFonts w:ascii="Arial" w:eastAsia="Batang" w:hAnsi="Arial" w:cs="Arial"/>
          <w:bCs/>
          <w:color w:val="00000A"/>
          <w:sz w:val="20"/>
          <w:szCs w:val="20"/>
        </w:rPr>
      </w:pPr>
      <w:r w:rsidRPr="00506559">
        <w:rPr>
          <w:rFonts w:ascii="Arial" w:eastAsia="Batang" w:hAnsi="Arial" w:cs="Arial"/>
          <w:bCs/>
          <w:color w:val="00000A"/>
          <w:sz w:val="20"/>
          <w:szCs w:val="20"/>
        </w:rPr>
        <w:t xml:space="preserve">As at 30 June 2018, State Library’s workforce consisted of </w:t>
      </w:r>
      <w:r w:rsidRPr="00506559">
        <w:rPr>
          <w:rFonts w:ascii="Arial" w:hAnsi="Arial" w:cs="Arial"/>
          <w:color w:val="00000A"/>
          <w:sz w:val="20"/>
          <w:szCs w:val="20"/>
        </w:rPr>
        <w:t>27</w:t>
      </w:r>
      <w:r w:rsidR="00C071DF" w:rsidRPr="00506559">
        <w:rPr>
          <w:rFonts w:ascii="Arial" w:hAnsi="Arial" w:cs="Arial"/>
          <w:color w:val="00000A"/>
          <w:sz w:val="20"/>
          <w:szCs w:val="20"/>
        </w:rPr>
        <w:t>1</w:t>
      </w:r>
      <w:r w:rsidRPr="00506559">
        <w:rPr>
          <w:rFonts w:ascii="Arial" w:hAnsi="Arial" w:cs="Arial"/>
          <w:color w:val="00000A"/>
          <w:sz w:val="20"/>
          <w:szCs w:val="20"/>
        </w:rPr>
        <w:t>.</w:t>
      </w:r>
      <w:r w:rsidR="00C071DF" w:rsidRPr="00506559">
        <w:rPr>
          <w:rFonts w:ascii="Arial" w:hAnsi="Arial" w:cs="Arial"/>
          <w:color w:val="00000A"/>
          <w:sz w:val="20"/>
          <w:szCs w:val="20"/>
        </w:rPr>
        <w:t>8</w:t>
      </w:r>
      <w:r w:rsidRPr="00506559">
        <w:rPr>
          <w:rFonts w:ascii="Arial" w:hAnsi="Arial" w:cs="Arial"/>
          <w:color w:val="00000A"/>
          <w:sz w:val="20"/>
          <w:szCs w:val="20"/>
        </w:rPr>
        <w:t xml:space="preserve"> </w:t>
      </w:r>
      <w:r w:rsidRPr="00506559">
        <w:rPr>
          <w:rFonts w:ascii="Arial" w:eastAsia="Batang" w:hAnsi="Arial" w:cs="Arial"/>
          <w:bCs/>
          <w:color w:val="00000A"/>
          <w:sz w:val="20"/>
          <w:szCs w:val="20"/>
        </w:rPr>
        <w:t xml:space="preserve">full-time equivalent staff with a permanent separation rate of </w:t>
      </w:r>
      <w:r w:rsidR="00506559">
        <w:rPr>
          <w:rFonts w:ascii="Arial" w:eastAsia="Batang" w:hAnsi="Arial" w:cs="Arial"/>
          <w:bCs/>
          <w:color w:val="00000A"/>
          <w:sz w:val="20"/>
          <w:szCs w:val="20"/>
        </w:rPr>
        <w:t>8.26</w:t>
      </w:r>
      <w:r w:rsidRPr="00506559">
        <w:rPr>
          <w:rFonts w:ascii="Arial" w:eastAsia="Batang" w:hAnsi="Arial" w:cs="Arial"/>
          <w:bCs/>
          <w:color w:val="00000A"/>
          <w:sz w:val="20"/>
          <w:szCs w:val="20"/>
        </w:rPr>
        <w:t>%.</w:t>
      </w:r>
    </w:p>
    <w:p w:rsidR="004C0A6D" w:rsidRDefault="00A9376E" w:rsidP="004C0A6D">
      <w:pPr>
        <w:spacing w:after="120"/>
        <w:rPr>
          <w:rFonts w:ascii="Arial" w:eastAsia="Batang" w:hAnsi="Arial" w:cs="Arial"/>
          <w:bCs/>
          <w:color w:val="00000A"/>
          <w:sz w:val="20"/>
          <w:szCs w:val="20"/>
        </w:rPr>
      </w:pPr>
      <w:r>
        <w:rPr>
          <w:rFonts w:ascii="Arial" w:eastAsia="Batang" w:hAnsi="Arial" w:cs="Arial"/>
          <w:bCs/>
          <w:color w:val="00000A"/>
          <w:sz w:val="20"/>
          <w:szCs w:val="20"/>
        </w:rPr>
        <w:t xml:space="preserve">State Library’s </w:t>
      </w:r>
      <w:r w:rsidR="004C0A6D" w:rsidRPr="006E031A">
        <w:rPr>
          <w:rFonts w:ascii="Arial" w:eastAsia="Batang" w:hAnsi="Arial" w:cs="Arial"/>
          <w:bCs/>
          <w:color w:val="00000A"/>
          <w:sz w:val="20"/>
          <w:szCs w:val="20"/>
        </w:rPr>
        <w:t>Strategic Workforce Plan</w:t>
      </w:r>
      <w:r w:rsidR="004C0A6D" w:rsidRPr="00DE475B">
        <w:rPr>
          <w:rFonts w:ascii="Arial" w:eastAsia="Batang" w:hAnsi="Arial" w:cs="Arial"/>
          <w:bCs/>
          <w:color w:val="00000A"/>
          <w:sz w:val="20"/>
          <w:szCs w:val="20"/>
        </w:rPr>
        <w:t xml:space="preserve"> aims to develop a future workforce that is flexible, diverse, </w:t>
      </w:r>
      <w:proofErr w:type="gramStart"/>
      <w:r w:rsidR="004C0A6D" w:rsidRPr="00DE475B">
        <w:rPr>
          <w:rFonts w:ascii="Arial" w:eastAsia="Batang" w:hAnsi="Arial" w:cs="Arial"/>
          <w:bCs/>
          <w:color w:val="00000A"/>
          <w:sz w:val="20"/>
          <w:szCs w:val="20"/>
        </w:rPr>
        <w:t>technologically</w:t>
      </w:r>
      <w:proofErr w:type="gramEnd"/>
      <w:r w:rsidR="004C0A6D" w:rsidRPr="00DE475B">
        <w:rPr>
          <w:rFonts w:ascii="Arial" w:eastAsia="Batang" w:hAnsi="Arial" w:cs="Arial"/>
          <w:bCs/>
          <w:color w:val="00000A"/>
          <w:sz w:val="20"/>
          <w:szCs w:val="20"/>
        </w:rPr>
        <w:t xml:space="preserve"> adept and client oriented </w:t>
      </w:r>
      <w:r w:rsidR="004C0A6D" w:rsidRPr="00DC4769">
        <w:rPr>
          <w:rFonts w:ascii="Arial" w:eastAsia="Batang" w:hAnsi="Arial" w:cs="Arial"/>
          <w:bCs/>
          <w:color w:val="00000A"/>
          <w:sz w:val="20"/>
          <w:szCs w:val="20"/>
        </w:rPr>
        <w:t xml:space="preserve">(page </w:t>
      </w:r>
      <w:r w:rsidR="00DC4769" w:rsidRPr="00DC4769">
        <w:rPr>
          <w:rFonts w:ascii="Arial" w:eastAsia="Batang" w:hAnsi="Arial" w:cs="Arial"/>
          <w:bCs/>
          <w:color w:val="00000A"/>
          <w:sz w:val="20"/>
          <w:szCs w:val="20"/>
        </w:rPr>
        <w:t>35</w:t>
      </w:r>
      <w:r w:rsidR="004C0A6D" w:rsidRPr="00DC4769">
        <w:rPr>
          <w:rFonts w:ascii="Arial" w:eastAsia="Batang" w:hAnsi="Arial" w:cs="Arial"/>
          <w:bCs/>
          <w:color w:val="00000A"/>
          <w:sz w:val="20"/>
          <w:szCs w:val="20"/>
        </w:rPr>
        <w:t>).</w:t>
      </w:r>
      <w:r w:rsidR="004C0A6D" w:rsidRPr="00DE475B">
        <w:rPr>
          <w:rFonts w:ascii="Arial" w:eastAsia="Batang" w:hAnsi="Arial" w:cs="Arial"/>
          <w:bCs/>
          <w:color w:val="00000A"/>
          <w:sz w:val="20"/>
          <w:szCs w:val="20"/>
        </w:rPr>
        <w:t xml:space="preserve"> </w:t>
      </w:r>
    </w:p>
    <w:p w:rsidR="004C0A6D" w:rsidRPr="00DE475B" w:rsidRDefault="004C0A6D" w:rsidP="004C0A6D">
      <w:pPr>
        <w:spacing w:after="120"/>
        <w:rPr>
          <w:rFonts w:ascii="Arial" w:eastAsia="Batang" w:hAnsi="Arial" w:cs="Arial"/>
          <w:bCs/>
          <w:color w:val="00000A"/>
          <w:sz w:val="20"/>
          <w:szCs w:val="20"/>
        </w:rPr>
      </w:pPr>
      <w:r w:rsidRPr="00DE475B">
        <w:rPr>
          <w:rFonts w:ascii="Arial" w:eastAsia="Batang" w:hAnsi="Arial" w:cs="Arial"/>
          <w:bCs/>
          <w:color w:val="00000A"/>
          <w:sz w:val="20"/>
          <w:szCs w:val="20"/>
        </w:rPr>
        <w:t>Key strategies include:</w:t>
      </w:r>
    </w:p>
    <w:p w:rsidR="004C0A6D" w:rsidRPr="004C0A6D" w:rsidRDefault="004C0A6D" w:rsidP="004C0A6D">
      <w:pPr>
        <w:numPr>
          <w:ilvl w:val="0"/>
          <w:numId w:val="17"/>
        </w:numPr>
        <w:suppressAutoHyphens w:val="0"/>
        <w:autoSpaceDE/>
        <w:ind w:right="-148"/>
        <w:contextualSpacing/>
        <w:rPr>
          <w:rFonts w:ascii="Arial" w:eastAsiaTheme="minorHAnsi" w:hAnsi="Arial" w:cs="Arial"/>
          <w:color w:val="00000A"/>
          <w:sz w:val="20"/>
          <w:szCs w:val="20"/>
          <w:lang w:eastAsia="en-US"/>
        </w:rPr>
      </w:pPr>
      <w:r w:rsidRPr="004C0A6D">
        <w:rPr>
          <w:rFonts w:ascii="Arial" w:eastAsiaTheme="minorHAnsi" w:hAnsi="Arial" w:cs="Arial"/>
          <w:color w:val="00000A"/>
          <w:sz w:val="20"/>
          <w:szCs w:val="20"/>
          <w:lang w:eastAsia="en-US"/>
        </w:rPr>
        <w:t xml:space="preserve">All staff participation in the Courageous Conversations program, aimed at providing the knowledge and skills to address challenging situations, and initiate and conduct appropriate conversations to affect positive outcomes. </w:t>
      </w:r>
    </w:p>
    <w:p w:rsidR="004C0A6D" w:rsidRPr="004C0A6D" w:rsidRDefault="009C4950" w:rsidP="004C0A6D">
      <w:pPr>
        <w:numPr>
          <w:ilvl w:val="0"/>
          <w:numId w:val="17"/>
        </w:numPr>
        <w:suppressAutoHyphens w:val="0"/>
        <w:autoSpaceDE/>
        <w:ind w:right="-148"/>
        <w:contextualSpacing/>
        <w:rPr>
          <w:rFonts w:ascii="Arial" w:eastAsiaTheme="minorHAnsi" w:hAnsi="Arial" w:cs="Arial"/>
          <w:color w:val="00000A"/>
          <w:sz w:val="20"/>
          <w:szCs w:val="20"/>
          <w:lang w:eastAsia="en-US"/>
        </w:rPr>
      </w:pPr>
      <w:r>
        <w:rPr>
          <w:rFonts w:ascii="Arial" w:eastAsiaTheme="minorHAnsi" w:hAnsi="Arial" w:cs="Arial"/>
          <w:color w:val="00000A"/>
          <w:sz w:val="20"/>
          <w:szCs w:val="20"/>
          <w:lang w:eastAsia="en-US"/>
        </w:rPr>
        <w:t>The d</w:t>
      </w:r>
      <w:r w:rsidR="004C0A6D" w:rsidRPr="004C0A6D">
        <w:rPr>
          <w:rFonts w:ascii="Arial" w:eastAsiaTheme="minorHAnsi" w:hAnsi="Arial" w:cs="Arial"/>
          <w:color w:val="00000A"/>
          <w:sz w:val="20"/>
          <w:szCs w:val="20"/>
          <w:lang w:eastAsia="en-US"/>
        </w:rPr>
        <w:t>evelopment of a professional development program for librarians and library technicians</w:t>
      </w:r>
      <w:r>
        <w:rPr>
          <w:rFonts w:ascii="Arial" w:eastAsiaTheme="minorHAnsi" w:hAnsi="Arial" w:cs="Arial"/>
          <w:color w:val="00000A"/>
          <w:sz w:val="20"/>
          <w:szCs w:val="20"/>
          <w:lang w:eastAsia="en-US"/>
        </w:rPr>
        <w:t>.</w:t>
      </w:r>
    </w:p>
    <w:p w:rsidR="004C0A6D" w:rsidRPr="004C0A6D" w:rsidRDefault="006715BF" w:rsidP="004C0A6D">
      <w:pPr>
        <w:numPr>
          <w:ilvl w:val="0"/>
          <w:numId w:val="17"/>
        </w:numPr>
        <w:suppressAutoHyphens w:val="0"/>
        <w:autoSpaceDE/>
        <w:ind w:right="-148"/>
        <w:contextualSpacing/>
        <w:rPr>
          <w:rFonts w:ascii="Arial" w:eastAsiaTheme="minorHAnsi" w:hAnsi="Arial" w:cs="Arial"/>
          <w:color w:val="00000A"/>
          <w:sz w:val="20"/>
          <w:szCs w:val="20"/>
          <w:lang w:eastAsia="en-US"/>
        </w:rPr>
      </w:pPr>
      <w:r>
        <w:rPr>
          <w:rFonts w:ascii="Arial" w:eastAsiaTheme="minorHAnsi" w:hAnsi="Arial" w:cs="Arial"/>
          <w:color w:val="00000A"/>
          <w:sz w:val="20"/>
          <w:szCs w:val="20"/>
          <w:lang w:eastAsia="en-US"/>
        </w:rPr>
        <w:t>Quarterly p</w:t>
      </w:r>
      <w:r w:rsidR="004C0A6D" w:rsidRPr="004C0A6D">
        <w:rPr>
          <w:rFonts w:ascii="Arial" w:eastAsiaTheme="minorHAnsi" w:hAnsi="Arial" w:cs="Arial"/>
          <w:color w:val="00000A"/>
          <w:sz w:val="20"/>
          <w:szCs w:val="20"/>
          <w:lang w:eastAsia="en-US"/>
        </w:rPr>
        <w:t xml:space="preserve">eople </w:t>
      </w:r>
      <w:r w:rsidR="009C4950">
        <w:rPr>
          <w:rFonts w:ascii="Arial" w:eastAsiaTheme="minorHAnsi" w:hAnsi="Arial" w:cs="Arial"/>
          <w:color w:val="00000A"/>
          <w:sz w:val="20"/>
          <w:szCs w:val="20"/>
          <w:lang w:eastAsia="en-US"/>
        </w:rPr>
        <w:t>m</w:t>
      </w:r>
      <w:r w:rsidR="004C0A6D" w:rsidRPr="004C0A6D">
        <w:rPr>
          <w:rFonts w:ascii="Arial" w:eastAsiaTheme="minorHAnsi" w:hAnsi="Arial" w:cs="Arial"/>
          <w:color w:val="00000A"/>
          <w:sz w:val="20"/>
          <w:szCs w:val="20"/>
          <w:lang w:eastAsia="en-US"/>
        </w:rPr>
        <w:t xml:space="preserve">anagement </w:t>
      </w:r>
      <w:r w:rsidR="009C4950">
        <w:rPr>
          <w:rFonts w:ascii="Arial" w:eastAsiaTheme="minorHAnsi" w:hAnsi="Arial" w:cs="Arial"/>
          <w:color w:val="00000A"/>
          <w:sz w:val="20"/>
          <w:szCs w:val="20"/>
          <w:lang w:eastAsia="en-US"/>
        </w:rPr>
        <w:t>s</w:t>
      </w:r>
      <w:r w:rsidR="004C0A6D" w:rsidRPr="004C0A6D">
        <w:rPr>
          <w:rFonts w:ascii="Arial" w:eastAsiaTheme="minorHAnsi" w:hAnsi="Arial" w:cs="Arial"/>
          <w:color w:val="00000A"/>
          <w:sz w:val="20"/>
          <w:szCs w:val="20"/>
          <w:lang w:eastAsia="en-US"/>
        </w:rPr>
        <w:t>eminars for all staff wi</w:t>
      </w:r>
      <w:r>
        <w:rPr>
          <w:rFonts w:ascii="Arial" w:eastAsiaTheme="minorHAnsi" w:hAnsi="Arial" w:cs="Arial"/>
          <w:color w:val="00000A"/>
          <w:sz w:val="20"/>
          <w:szCs w:val="20"/>
          <w:lang w:eastAsia="en-US"/>
        </w:rPr>
        <w:t>th supervisor responsibilities.</w:t>
      </w:r>
    </w:p>
    <w:p w:rsidR="004C0A6D" w:rsidRPr="004C0A6D" w:rsidRDefault="004C0A6D" w:rsidP="004C0A6D">
      <w:pPr>
        <w:numPr>
          <w:ilvl w:val="0"/>
          <w:numId w:val="17"/>
        </w:numPr>
        <w:suppressAutoHyphens w:val="0"/>
        <w:autoSpaceDE/>
        <w:ind w:right="-148"/>
        <w:contextualSpacing/>
        <w:rPr>
          <w:rFonts w:ascii="Arial" w:eastAsiaTheme="minorHAnsi" w:hAnsi="Arial" w:cs="Arial"/>
          <w:color w:val="00000A"/>
          <w:sz w:val="20"/>
          <w:szCs w:val="20"/>
          <w:lang w:eastAsia="en-US"/>
        </w:rPr>
      </w:pPr>
      <w:r w:rsidRPr="004C0A6D">
        <w:rPr>
          <w:rFonts w:ascii="Arial" w:eastAsiaTheme="minorHAnsi" w:hAnsi="Arial" w:cs="Arial"/>
          <w:color w:val="00000A"/>
          <w:sz w:val="20"/>
          <w:szCs w:val="20"/>
          <w:lang w:eastAsia="en-US"/>
        </w:rPr>
        <w:t>A Staff Survey Action Team address feedback received from staff</w:t>
      </w:r>
    </w:p>
    <w:p w:rsidR="004C0A6D" w:rsidRPr="004C0A6D" w:rsidRDefault="00E46FE2" w:rsidP="004C0A6D">
      <w:pPr>
        <w:numPr>
          <w:ilvl w:val="1"/>
          <w:numId w:val="17"/>
        </w:numPr>
        <w:suppressAutoHyphens w:val="0"/>
        <w:autoSpaceDE/>
        <w:ind w:right="-148"/>
        <w:contextualSpacing/>
        <w:rPr>
          <w:rFonts w:ascii="Arial" w:eastAsiaTheme="minorHAnsi" w:hAnsi="Arial" w:cs="Arial"/>
          <w:color w:val="00000A"/>
          <w:sz w:val="20"/>
          <w:szCs w:val="20"/>
          <w:lang w:eastAsia="en-US"/>
        </w:rPr>
      </w:pPr>
      <w:r>
        <w:rPr>
          <w:rFonts w:ascii="Arial" w:eastAsiaTheme="minorHAnsi" w:hAnsi="Arial" w:cs="Arial"/>
          <w:color w:val="00000A"/>
          <w:sz w:val="20"/>
          <w:szCs w:val="20"/>
          <w:lang w:eastAsia="en-US"/>
        </w:rPr>
        <w:t>a</w:t>
      </w:r>
      <w:r w:rsidR="004C0A6D" w:rsidRPr="004C0A6D">
        <w:rPr>
          <w:rFonts w:ascii="Arial" w:eastAsiaTheme="minorHAnsi" w:hAnsi="Arial" w:cs="Arial"/>
          <w:color w:val="00000A"/>
          <w:sz w:val="20"/>
          <w:szCs w:val="20"/>
          <w:lang w:eastAsia="en-US"/>
        </w:rPr>
        <w:t>ppointment of an LGBT</w:t>
      </w:r>
      <w:r w:rsidR="000C6D6C">
        <w:rPr>
          <w:rFonts w:ascii="Arial" w:eastAsiaTheme="minorHAnsi" w:hAnsi="Arial" w:cs="Arial"/>
          <w:color w:val="00000A"/>
          <w:sz w:val="20"/>
          <w:szCs w:val="20"/>
          <w:lang w:eastAsia="en-US"/>
        </w:rPr>
        <w:t>I</w:t>
      </w:r>
      <w:r w:rsidR="004C0A6D" w:rsidRPr="004C0A6D">
        <w:rPr>
          <w:rFonts w:ascii="Arial" w:eastAsiaTheme="minorHAnsi" w:hAnsi="Arial" w:cs="Arial"/>
          <w:color w:val="00000A"/>
          <w:sz w:val="20"/>
          <w:szCs w:val="20"/>
          <w:lang w:eastAsia="en-US"/>
        </w:rPr>
        <w:t>Q+/Harassment Referral Officer</w:t>
      </w:r>
    </w:p>
    <w:p w:rsidR="004C0A6D" w:rsidRPr="004C0A6D" w:rsidRDefault="00E46FE2" w:rsidP="004C0A6D">
      <w:pPr>
        <w:numPr>
          <w:ilvl w:val="1"/>
          <w:numId w:val="17"/>
        </w:numPr>
        <w:suppressAutoHyphens w:val="0"/>
        <w:autoSpaceDE/>
        <w:ind w:right="-148"/>
        <w:contextualSpacing/>
        <w:rPr>
          <w:rFonts w:ascii="Arial" w:eastAsiaTheme="minorHAnsi" w:hAnsi="Arial" w:cs="Arial"/>
          <w:color w:val="00000A"/>
          <w:sz w:val="20"/>
          <w:szCs w:val="20"/>
          <w:lang w:eastAsia="en-US"/>
        </w:rPr>
      </w:pPr>
      <w:r>
        <w:rPr>
          <w:rFonts w:ascii="Arial" w:eastAsiaTheme="minorHAnsi" w:hAnsi="Arial" w:cs="Arial"/>
          <w:color w:val="00000A"/>
          <w:sz w:val="20"/>
          <w:szCs w:val="20"/>
          <w:lang w:eastAsia="en-US"/>
        </w:rPr>
        <w:t>a</w:t>
      </w:r>
      <w:r w:rsidR="004C0A6D" w:rsidRPr="004C0A6D">
        <w:rPr>
          <w:rFonts w:ascii="Arial" w:eastAsiaTheme="minorHAnsi" w:hAnsi="Arial" w:cs="Arial"/>
          <w:color w:val="00000A"/>
          <w:sz w:val="20"/>
          <w:szCs w:val="20"/>
          <w:lang w:eastAsia="en-US"/>
        </w:rPr>
        <w:t>ppointment of two Mental Health First Aid Officers</w:t>
      </w:r>
    </w:p>
    <w:p w:rsidR="004C0A6D" w:rsidRPr="004C0A6D" w:rsidRDefault="00E46FE2" w:rsidP="004C0A6D">
      <w:pPr>
        <w:numPr>
          <w:ilvl w:val="1"/>
          <w:numId w:val="17"/>
        </w:numPr>
        <w:suppressAutoHyphens w:val="0"/>
        <w:autoSpaceDE/>
        <w:ind w:right="-148"/>
        <w:contextualSpacing/>
        <w:rPr>
          <w:rFonts w:ascii="Arial" w:eastAsiaTheme="minorHAnsi" w:hAnsi="Arial" w:cs="Arial"/>
          <w:color w:val="00000A"/>
          <w:sz w:val="20"/>
          <w:szCs w:val="20"/>
          <w:lang w:eastAsia="en-US"/>
        </w:rPr>
      </w:pPr>
      <w:r>
        <w:rPr>
          <w:rFonts w:ascii="Arial" w:eastAsiaTheme="minorHAnsi" w:hAnsi="Arial" w:cs="Arial"/>
          <w:color w:val="00000A"/>
          <w:sz w:val="20"/>
          <w:szCs w:val="20"/>
          <w:lang w:eastAsia="en-US"/>
        </w:rPr>
        <w:t>e</w:t>
      </w:r>
      <w:r w:rsidR="004C0A6D" w:rsidRPr="004C0A6D">
        <w:rPr>
          <w:rFonts w:ascii="Arial" w:eastAsiaTheme="minorHAnsi" w:hAnsi="Arial" w:cs="Arial"/>
          <w:color w:val="00000A"/>
          <w:sz w:val="20"/>
          <w:szCs w:val="20"/>
          <w:lang w:eastAsia="en-US"/>
        </w:rPr>
        <w:t xml:space="preserve">tiquette in the </w:t>
      </w:r>
      <w:r w:rsidR="00176E58">
        <w:rPr>
          <w:rFonts w:ascii="Arial" w:eastAsiaTheme="minorHAnsi" w:hAnsi="Arial" w:cs="Arial"/>
          <w:color w:val="00000A"/>
          <w:sz w:val="20"/>
          <w:szCs w:val="20"/>
          <w:lang w:eastAsia="en-US"/>
        </w:rPr>
        <w:t>w</w:t>
      </w:r>
      <w:r w:rsidR="004C0A6D" w:rsidRPr="004C0A6D">
        <w:rPr>
          <w:rFonts w:ascii="Arial" w:eastAsiaTheme="minorHAnsi" w:hAnsi="Arial" w:cs="Arial"/>
          <w:color w:val="00000A"/>
          <w:sz w:val="20"/>
          <w:szCs w:val="20"/>
          <w:lang w:eastAsia="en-US"/>
        </w:rPr>
        <w:t xml:space="preserve">orkplace </w:t>
      </w:r>
      <w:r w:rsidR="00176E58">
        <w:rPr>
          <w:rFonts w:ascii="Arial" w:eastAsiaTheme="minorHAnsi" w:hAnsi="Arial" w:cs="Arial"/>
          <w:color w:val="00000A"/>
          <w:sz w:val="20"/>
          <w:szCs w:val="20"/>
          <w:lang w:eastAsia="en-US"/>
        </w:rPr>
        <w:t>g</w:t>
      </w:r>
      <w:r w:rsidR="004C0A6D" w:rsidRPr="004C0A6D">
        <w:rPr>
          <w:rFonts w:ascii="Arial" w:eastAsiaTheme="minorHAnsi" w:hAnsi="Arial" w:cs="Arial"/>
          <w:color w:val="00000A"/>
          <w:sz w:val="20"/>
          <w:szCs w:val="20"/>
          <w:lang w:eastAsia="en-US"/>
        </w:rPr>
        <w:t>uidelines</w:t>
      </w:r>
    </w:p>
    <w:p w:rsidR="004C0A6D" w:rsidRPr="004C0A6D" w:rsidRDefault="004C0A6D" w:rsidP="004C0A6D">
      <w:pPr>
        <w:numPr>
          <w:ilvl w:val="0"/>
          <w:numId w:val="17"/>
        </w:numPr>
        <w:suppressAutoHyphens w:val="0"/>
        <w:autoSpaceDE/>
        <w:ind w:right="-148"/>
        <w:contextualSpacing/>
        <w:rPr>
          <w:rFonts w:ascii="Arial" w:eastAsiaTheme="minorHAnsi" w:hAnsi="Arial" w:cs="Arial"/>
          <w:color w:val="00000A"/>
          <w:sz w:val="20"/>
          <w:szCs w:val="20"/>
          <w:lang w:eastAsia="en-US"/>
        </w:rPr>
      </w:pPr>
      <w:r w:rsidRPr="004C0A6D">
        <w:rPr>
          <w:rFonts w:ascii="Arial" w:eastAsiaTheme="minorHAnsi" w:hAnsi="Arial" w:cs="Arial"/>
          <w:color w:val="00000A"/>
          <w:sz w:val="20"/>
          <w:szCs w:val="20"/>
          <w:lang w:eastAsia="en-US"/>
        </w:rPr>
        <w:t xml:space="preserve">The development of revised position descriptions </w:t>
      </w:r>
      <w:r w:rsidR="00176E58">
        <w:rPr>
          <w:rFonts w:ascii="Arial" w:eastAsiaTheme="minorHAnsi" w:hAnsi="Arial" w:cs="Arial"/>
          <w:color w:val="00000A"/>
          <w:sz w:val="20"/>
          <w:szCs w:val="20"/>
          <w:lang w:eastAsia="en-US"/>
        </w:rPr>
        <w:t xml:space="preserve">(PDs) </w:t>
      </w:r>
      <w:r w:rsidRPr="004C0A6D">
        <w:rPr>
          <w:rFonts w:ascii="Arial" w:eastAsiaTheme="minorHAnsi" w:hAnsi="Arial" w:cs="Arial"/>
          <w:color w:val="00000A"/>
          <w:sz w:val="20"/>
          <w:szCs w:val="20"/>
          <w:lang w:eastAsia="en-US"/>
        </w:rPr>
        <w:t xml:space="preserve">and the introduction of naming conventions for all State Library positions. </w:t>
      </w:r>
    </w:p>
    <w:p w:rsidR="004C0A6D" w:rsidRPr="004C0A6D" w:rsidRDefault="004C0A6D" w:rsidP="004C0A6D">
      <w:pPr>
        <w:numPr>
          <w:ilvl w:val="0"/>
          <w:numId w:val="17"/>
        </w:numPr>
        <w:suppressAutoHyphens w:val="0"/>
        <w:autoSpaceDE/>
        <w:ind w:right="-148"/>
        <w:contextualSpacing/>
        <w:rPr>
          <w:rFonts w:ascii="Arial" w:eastAsiaTheme="minorHAnsi" w:hAnsi="Arial" w:cs="Arial"/>
          <w:color w:val="00000A"/>
          <w:sz w:val="20"/>
          <w:szCs w:val="20"/>
          <w:lang w:eastAsia="en-US"/>
        </w:rPr>
      </w:pPr>
      <w:r w:rsidRPr="004C0A6D">
        <w:rPr>
          <w:rFonts w:ascii="Arial" w:eastAsiaTheme="minorHAnsi" w:hAnsi="Arial" w:cs="Arial"/>
          <w:color w:val="00000A"/>
          <w:sz w:val="20"/>
          <w:szCs w:val="20"/>
          <w:lang w:eastAsia="en-US"/>
        </w:rPr>
        <w:t>The introduction of an Executive Day on the Desk program where people leaders spend a half day working in service areas</w:t>
      </w:r>
    </w:p>
    <w:p w:rsidR="004C0A6D" w:rsidRPr="004C0A6D" w:rsidRDefault="004C0A6D" w:rsidP="004C0A6D">
      <w:pPr>
        <w:numPr>
          <w:ilvl w:val="0"/>
          <w:numId w:val="17"/>
        </w:numPr>
        <w:suppressAutoHyphens w:val="0"/>
        <w:autoSpaceDE/>
        <w:ind w:right="-148"/>
        <w:contextualSpacing/>
        <w:rPr>
          <w:rFonts w:ascii="Arial" w:eastAsiaTheme="minorHAnsi" w:hAnsi="Arial" w:cs="Arial"/>
          <w:color w:val="00000A"/>
          <w:sz w:val="20"/>
          <w:szCs w:val="20"/>
          <w:lang w:eastAsia="en-US"/>
        </w:rPr>
      </w:pPr>
      <w:r w:rsidRPr="004C0A6D">
        <w:rPr>
          <w:rFonts w:ascii="Arial" w:eastAsiaTheme="minorHAnsi" w:hAnsi="Arial" w:cs="Arial"/>
          <w:color w:val="00000A"/>
          <w:sz w:val="20"/>
          <w:szCs w:val="20"/>
          <w:lang w:eastAsia="en-US"/>
        </w:rPr>
        <w:t xml:space="preserve">Refreshing the staff recognition program to acknowledge employees who actively demonstrate our guiding behaviours in line with the State Library’s strategic priorities.  </w:t>
      </w:r>
    </w:p>
    <w:p w:rsidR="004C0A6D" w:rsidRPr="004C0A6D" w:rsidRDefault="00CB6CF9" w:rsidP="004C0A6D">
      <w:pPr>
        <w:numPr>
          <w:ilvl w:val="0"/>
          <w:numId w:val="17"/>
        </w:numPr>
        <w:suppressAutoHyphens w:val="0"/>
        <w:autoSpaceDE/>
        <w:ind w:right="-148"/>
        <w:contextualSpacing/>
        <w:rPr>
          <w:rFonts w:ascii="Arial" w:eastAsiaTheme="minorHAnsi" w:hAnsi="Arial" w:cs="Arial"/>
          <w:color w:val="00000A"/>
          <w:sz w:val="20"/>
          <w:szCs w:val="20"/>
          <w:lang w:eastAsia="en-US"/>
        </w:rPr>
      </w:pPr>
      <w:r>
        <w:rPr>
          <w:rFonts w:ascii="Arial" w:eastAsiaTheme="minorHAnsi" w:hAnsi="Arial" w:cs="Arial"/>
          <w:color w:val="00000A"/>
          <w:sz w:val="20"/>
          <w:szCs w:val="20"/>
          <w:lang w:eastAsia="en-US"/>
        </w:rPr>
        <w:t>A</w:t>
      </w:r>
      <w:r w:rsidR="004C0A6D" w:rsidRPr="004C0A6D">
        <w:rPr>
          <w:rFonts w:ascii="Arial" w:eastAsiaTheme="minorHAnsi" w:hAnsi="Arial" w:cs="Arial"/>
          <w:color w:val="00000A"/>
          <w:sz w:val="20"/>
          <w:szCs w:val="20"/>
          <w:lang w:eastAsia="en-US"/>
        </w:rPr>
        <w:t xml:space="preserve">n ongoing commitment to flexible work initiatives as a critical attraction and retention strategy. </w:t>
      </w:r>
    </w:p>
    <w:p w:rsidR="004C0A6D" w:rsidRDefault="004C0A6D" w:rsidP="004C0A6D">
      <w:pPr>
        <w:shd w:val="clear" w:color="auto" w:fill="FFFFFF"/>
        <w:spacing w:after="120"/>
        <w:rPr>
          <w:rFonts w:ascii="Arial" w:hAnsi="Arial" w:cs="Arial"/>
          <w:spacing w:val="-2"/>
          <w:sz w:val="20"/>
          <w:szCs w:val="20"/>
          <w:shd w:val="clear" w:color="auto" w:fill="FFFFFF"/>
        </w:rPr>
      </w:pPr>
    </w:p>
    <w:p w:rsidR="004C0A6D" w:rsidRPr="00B917A9" w:rsidRDefault="004C0A6D" w:rsidP="004C0A6D">
      <w:pPr>
        <w:shd w:val="clear" w:color="auto" w:fill="FFFFFF"/>
        <w:spacing w:after="120"/>
        <w:rPr>
          <w:rFonts w:ascii="Arial" w:hAnsi="Arial" w:cs="Arial"/>
          <w:spacing w:val="-2"/>
          <w:sz w:val="20"/>
          <w:szCs w:val="20"/>
          <w:shd w:val="clear" w:color="auto" w:fill="FFFFFF"/>
        </w:rPr>
      </w:pPr>
      <w:r w:rsidRPr="00DE475B">
        <w:rPr>
          <w:rFonts w:ascii="Arial" w:hAnsi="Arial" w:cs="Arial"/>
          <w:spacing w:val="-2"/>
          <w:sz w:val="20"/>
          <w:szCs w:val="20"/>
          <w:shd w:val="clear" w:color="auto" w:fill="FFFFFF"/>
        </w:rPr>
        <w:t>S</w:t>
      </w:r>
      <w:r>
        <w:rPr>
          <w:rFonts w:ascii="Arial" w:hAnsi="Arial" w:cs="Arial"/>
          <w:spacing w:val="-2"/>
          <w:sz w:val="20"/>
          <w:szCs w:val="20"/>
          <w:shd w:val="clear" w:color="auto" w:fill="FFFFFF"/>
        </w:rPr>
        <w:t xml:space="preserve">tate </w:t>
      </w:r>
      <w:r w:rsidRPr="00B917A9">
        <w:rPr>
          <w:rFonts w:ascii="Arial" w:hAnsi="Arial" w:cs="Arial"/>
          <w:spacing w:val="-2"/>
          <w:sz w:val="20"/>
          <w:szCs w:val="20"/>
          <w:shd w:val="clear" w:color="auto" w:fill="FFFFFF"/>
        </w:rPr>
        <w:t>Library’s on-boarding program is designed to welcome and integrate new starters into the organisation during their first three months, to prepare them to succeed at their job and to become fully engaged, productive employees.</w:t>
      </w:r>
    </w:p>
    <w:p w:rsidR="004C0A6D" w:rsidRPr="00B917A9" w:rsidRDefault="004C0A6D" w:rsidP="004C0A6D">
      <w:pPr>
        <w:shd w:val="clear" w:color="auto" w:fill="FFFFFF"/>
        <w:spacing w:after="120"/>
        <w:rPr>
          <w:rFonts w:ascii="Arial" w:hAnsi="Arial" w:cs="Arial"/>
          <w:spacing w:val="-2"/>
          <w:sz w:val="20"/>
          <w:szCs w:val="20"/>
          <w:shd w:val="clear" w:color="auto" w:fill="FFFFFF"/>
        </w:rPr>
      </w:pPr>
      <w:r w:rsidRPr="00B917A9">
        <w:rPr>
          <w:rFonts w:ascii="Arial" w:hAnsi="Arial" w:cs="Arial"/>
          <w:spacing w:val="-2"/>
          <w:sz w:val="20"/>
          <w:szCs w:val="20"/>
          <w:shd w:val="clear" w:color="auto" w:fill="FFFFFF"/>
        </w:rPr>
        <w:t>Each staff member is required to take part in an annual Personal Performance Planning (PPP) process, which aligns the work and develop</w:t>
      </w:r>
      <w:r w:rsidR="00CC5603">
        <w:rPr>
          <w:rFonts w:ascii="Arial" w:hAnsi="Arial" w:cs="Arial"/>
          <w:spacing w:val="-2"/>
          <w:sz w:val="20"/>
          <w:szCs w:val="20"/>
          <w:shd w:val="clear" w:color="auto" w:fill="FFFFFF"/>
        </w:rPr>
        <w:t xml:space="preserve">ment of individual staff to </w:t>
      </w:r>
      <w:r w:rsidRPr="00B917A9">
        <w:rPr>
          <w:rFonts w:ascii="Arial" w:hAnsi="Arial" w:cs="Arial"/>
          <w:spacing w:val="-2"/>
          <w:sz w:val="20"/>
          <w:szCs w:val="20"/>
          <w:shd w:val="clear" w:color="auto" w:fill="FFFFFF"/>
        </w:rPr>
        <w:t>State Library</w:t>
      </w:r>
      <w:r w:rsidR="00B7372B">
        <w:rPr>
          <w:rFonts w:ascii="Arial" w:hAnsi="Arial" w:cs="Arial"/>
          <w:spacing w:val="-2"/>
          <w:sz w:val="20"/>
          <w:szCs w:val="20"/>
          <w:shd w:val="clear" w:color="auto" w:fill="FFFFFF"/>
        </w:rPr>
        <w:t>’s</w:t>
      </w:r>
      <w:r w:rsidRPr="00B917A9">
        <w:rPr>
          <w:rFonts w:ascii="Arial" w:hAnsi="Arial" w:cs="Arial"/>
          <w:spacing w:val="-2"/>
          <w:sz w:val="20"/>
          <w:szCs w:val="20"/>
          <w:shd w:val="clear" w:color="auto" w:fill="FFFFFF"/>
        </w:rPr>
        <w:t xml:space="preserve"> strategic and operational plans. </w:t>
      </w:r>
    </w:p>
    <w:p w:rsidR="00C16FE5" w:rsidRPr="00CB6CF9" w:rsidRDefault="00C16FE5" w:rsidP="00C16FE5">
      <w:pPr>
        <w:shd w:val="clear" w:color="auto" w:fill="FFFFFF"/>
        <w:spacing w:after="120"/>
        <w:rPr>
          <w:rFonts w:ascii="Arial" w:hAnsi="Arial" w:cs="Arial"/>
          <w:spacing w:val="-2"/>
          <w:sz w:val="20"/>
          <w:szCs w:val="20"/>
          <w:shd w:val="clear" w:color="auto" w:fill="FFFFFF"/>
        </w:rPr>
      </w:pPr>
      <w:r w:rsidRPr="00CB6CF9">
        <w:rPr>
          <w:rFonts w:ascii="Arial" w:hAnsi="Arial" w:cs="Arial"/>
          <w:spacing w:val="-2"/>
          <w:sz w:val="20"/>
          <w:szCs w:val="20"/>
          <w:shd w:val="clear" w:color="auto" w:fill="FFFFFF"/>
        </w:rPr>
        <w:t xml:space="preserve">Exceptional work is recognised through </w:t>
      </w:r>
      <w:r>
        <w:rPr>
          <w:rFonts w:ascii="Arial" w:hAnsi="Arial" w:cs="Arial"/>
          <w:spacing w:val="-2"/>
          <w:sz w:val="20"/>
          <w:szCs w:val="20"/>
          <w:shd w:val="clear" w:color="auto" w:fill="FFFFFF"/>
        </w:rPr>
        <w:t>staff a</w:t>
      </w:r>
      <w:r w:rsidRPr="00CB6CF9">
        <w:rPr>
          <w:rFonts w:ascii="Arial" w:hAnsi="Arial" w:cs="Arial"/>
          <w:spacing w:val="-2"/>
          <w:sz w:val="20"/>
          <w:szCs w:val="20"/>
          <w:shd w:val="clear" w:color="auto" w:fill="FFFFFF"/>
        </w:rPr>
        <w:t>wards, with teams or individuals nominated by their peers for bringing the S</w:t>
      </w:r>
      <w:r>
        <w:rPr>
          <w:rFonts w:ascii="Arial" w:hAnsi="Arial" w:cs="Arial"/>
          <w:spacing w:val="-2"/>
          <w:sz w:val="20"/>
          <w:szCs w:val="20"/>
          <w:shd w:val="clear" w:color="auto" w:fill="FFFFFF"/>
        </w:rPr>
        <w:t xml:space="preserve">tate Library </w:t>
      </w:r>
      <w:r w:rsidRPr="00CB6CF9">
        <w:rPr>
          <w:rFonts w:ascii="Arial" w:hAnsi="Arial" w:cs="Arial"/>
          <w:spacing w:val="-2"/>
          <w:sz w:val="20"/>
          <w:szCs w:val="20"/>
          <w:shd w:val="clear" w:color="auto" w:fill="FFFFFF"/>
        </w:rPr>
        <w:t xml:space="preserve">vision to life through actions that support key objectives and strategies. </w:t>
      </w:r>
      <w:proofErr w:type="gramStart"/>
      <w:r w:rsidRPr="00CB6CF9">
        <w:rPr>
          <w:rFonts w:ascii="Arial" w:hAnsi="Arial" w:cs="Arial"/>
          <w:spacing w:val="-2"/>
          <w:sz w:val="20"/>
          <w:szCs w:val="20"/>
          <w:shd w:val="clear" w:color="auto" w:fill="FFFFFF"/>
        </w:rPr>
        <w:t>Staff are</w:t>
      </w:r>
      <w:proofErr w:type="gramEnd"/>
      <w:r w:rsidRPr="00CB6CF9">
        <w:rPr>
          <w:rFonts w:ascii="Arial" w:hAnsi="Arial" w:cs="Arial"/>
          <w:spacing w:val="-2"/>
          <w:sz w:val="20"/>
          <w:szCs w:val="20"/>
          <w:shd w:val="clear" w:color="auto" w:fill="FFFFFF"/>
        </w:rPr>
        <w:t xml:space="preserve"> also formally recognised for long service at 10-year intervals.</w:t>
      </w:r>
    </w:p>
    <w:p w:rsidR="004C0A6D" w:rsidRPr="00CB6CF9" w:rsidRDefault="004C0A6D" w:rsidP="004C0A6D">
      <w:pPr>
        <w:shd w:val="clear" w:color="auto" w:fill="FFFFFF"/>
        <w:suppressAutoHyphens w:val="0"/>
        <w:autoSpaceDE/>
        <w:spacing w:after="120"/>
        <w:rPr>
          <w:rFonts w:ascii="Arial" w:eastAsiaTheme="minorHAnsi" w:hAnsi="Arial" w:cs="Arial"/>
          <w:color w:val="auto"/>
          <w:sz w:val="20"/>
          <w:szCs w:val="20"/>
          <w:shd w:val="clear" w:color="auto" w:fill="FFFFFF"/>
          <w:lang w:eastAsia="en-US"/>
        </w:rPr>
      </w:pPr>
      <w:r w:rsidRPr="00CB6CF9">
        <w:rPr>
          <w:rFonts w:ascii="Arial" w:eastAsiaTheme="minorHAnsi" w:hAnsi="Arial" w:cs="Arial"/>
          <w:color w:val="auto"/>
          <w:sz w:val="20"/>
          <w:szCs w:val="20"/>
          <w:shd w:val="clear" w:color="auto" w:fill="FFFFFF"/>
          <w:lang w:eastAsia="en-US"/>
        </w:rPr>
        <w:t xml:space="preserve">State Library has a strong tradition of offering a broad range of flexible working arrangements to employees.  This year, the principle-based Flexible by Design framework was introduced, which aims to transform traditional approaches to flexible work to meet future needs. The framework outlines the benefits, reasons and principles behind flexible work as well as the organisational journey to achieve a healthy work-life blend. </w:t>
      </w:r>
    </w:p>
    <w:p w:rsidR="004C0A6D" w:rsidRPr="00DE475B" w:rsidRDefault="004C0A6D" w:rsidP="004C0A6D">
      <w:pPr>
        <w:shd w:val="clear" w:color="auto" w:fill="FFFFFF"/>
        <w:spacing w:after="120"/>
        <w:rPr>
          <w:rFonts w:ascii="Arial" w:hAnsi="Arial" w:cs="Arial"/>
          <w:sz w:val="20"/>
          <w:szCs w:val="20"/>
          <w:shd w:val="clear" w:color="auto" w:fill="FFFF00"/>
        </w:rPr>
      </w:pPr>
      <w:r w:rsidRPr="00DE475B">
        <w:rPr>
          <w:rFonts w:ascii="Arial" w:hAnsi="Arial" w:cs="Arial"/>
          <w:sz w:val="20"/>
          <w:szCs w:val="20"/>
          <w:shd w:val="clear" w:color="auto" w:fill="FFFFFF"/>
        </w:rPr>
        <w:t>S</w:t>
      </w:r>
      <w:r w:rsidR="00B60D48">
        <w:rPr>
          <w:rFonts w:ascii="Arial" w:hAnsi="Arial" w:cs="Arial"/>
          <w:sz w:val="20"/>
          <w:szCs w:val="20"/>
          <w:shd w:val="clear" w:color="auto" w:fill="FFFFFF"/>
        </w:rPr>
        <w:t xml:space="preserve">tate Library </w:t>
      </w:r>
      <w:r w:rsidRPr="00DE475B">
        <w:rPr>
          <w:rFonts w:ascii="Arial" w:hAnsi="Arial" w:cs="Arial"/>
          <w:sz w:val="20"/>
          <w:szCs w:val="20"/>
          <w:shd w:val="clear" w:color="auto" w:fill="FFFFFF"/>
        </w:rPr>
        <w:t>has a collaborative approach to employee relations and meets regularly with members of the Agency Consultative Committee to discuss a broad range of topics, including workplace change.</w:t>
      </w:r>
    </w:p>
    <w:p w:rsidR="004C0A6D" w:rsidRPr="00DE475B" w:rsidRDefault="00786C7F" w:rsidP="004C0A6D">
      <w:pPr>
        <w:shd w:val="clear" w:color="auto" w:fill="FFFFFF"/>
        <w:spacing w:after="120"/>
        <w:rPr>
          <w:rFonts w:ascii="Arial" w:hAnsi="Arial" w:cs="Arial"/>
          <w:sz w:val="20"/>
          <w:szCs w:val="20"/>
          <w:shd w:val="clear" w:color="auto" w:fill="FFFFFF"/>
        </w:rPr>
      </w:pPr>
      <w:r>
        <w:rPr>
          <w:rFonts w:ascii="Arial" w:hAnsi="Arial" w:cs="Arial"/>
          <w:sz w:val="20"/>
          <w:szCs w:val="20"/>
          <w:shd w:val="clear" w:color="auto" w:fill="FFFFFF"/>
        </w:rPr>
        <w:t>P</w:t>
      </w:r>
      <w:r w:rsidR="004C0A6D" w:rsidRPr="00DE475B">
        <w:rPr>
          <w:rFonts w:ascii="Arial" w:hAnsi="Arial" w:cs="Arial"/>
          <w:sz w:val="20"/>
          <w:szCs w:val="20"/>
          <w:shd w:val="clear" w:color="auto" w:fill="FFFFFF"/>
        </w:rPr>
        <w:t xml:space="preserve">olicies and procedures are reviewed regularly, with an aim to not duplicate </w:t>
      </w:r>
      <w:r w:rsidR="004C0A6D">
        <w:rPr>
          <w:rFonts w:ascii="Arial" w:hAnsi="Arial" w:cs="Arial"/>
          <w:sz w:val="20"/>
          <w:szCs w:val="20"/>
          <w:shd w:val="clear" w:color="auto" w:fill="FFFFFF"/>
        </w:rPr>
        <w:t>existing Queensland Government directives or g</w:t>
      </w:r>
      <w:r w:rsidR="004C0A6D" w:rsidRPr="00DE475B">
        <w:rPr>
          <w:rFonts w:ascii="Arial" w:hAnsi="Arial" w:cs="Arial"/>
          <w:sz w:val="20"/>
          <w:szCs w:val="20"/>
          <w:shd w:val="clear" w:color="auto" w:fill="FFFFFF"/>
        </w:rPr>
        <w:t xml:space="preserve">uidelines. </w:t>
      </w:r>
    </w:p>
    <w:p w:rsidR="004C0A6D" w:rsidRPr="00B60D48" w:rsidRDefault="004C0A6D" w:rsidP="004C0A6D">
      <w:pPr>
        <w:suppressAutoHyphens w:val="0"/>
        <w:autoSpaceDE/>
        <w:spacing w:after="120"/>
        <w:rPr>
          <w:rFonts w:ascii="Arial" w:eastAsiaTheme="minorHAnsi" w:hAnsi="Arial" w:cs="Arial"/>
          <w:color w:val="auto"/>
          <w:sz w:val="20"/>
          <w:szCs w:val="20"/>
          <w:lang w:eastAsia="en-US"/>
        </w:rPr>
      </w:pPr>
      <w:r w:rsidRPr="00B60D48">
        <w:rPr>
          <w:rFonts w:ascii="Arial" w:eastAsiaTheme="minorHAnsi" w:hAnsi="Arial" w:cs="Arial"/>
          <w:color w:val="auto"/>
          <w:sz w:val="20"/>
          <w:szCs w:val="20"/>
          <w:lang w:eastAsia="en-US"/>
        </w:rPr>
        <w:t>The Wellness Team continues to deliver creative programs to help interested staff improve their wellbeing. Activities in 2017–18 have included mon</w:t>
      </w:r>
      <w:r w:rsidR="00B60D48">
        <w:rPr>
          <w:rFonts w:ascii="Arial" w:eastAsiaTheme="minorHAnsi" w:hAnsi="Arial" w:cs="Arial"/>
          <w:color w:val="auto"/>
          <w:sz w:val="20"/>
          <w:szCs w:val="20"/>
          <w:lang w:eastAsia="en-US"/>
        </w:rPr>
        <w:t>thly in-house seated massages, s</w:t>
      </w:r>
      <w:r w:rsidRPr="00B60D48">
        <w:rPr>
          <w:rFonts w:ascii="Arial" w:eastAsiaTheme="minorHAnsi" w:hAnsi="Arial" w:cs="Arial"/>
          <w:color w:val="auto"/>
          <w:sz w:val="20"/>
          <w:szCs w:val="20"/>
          <w:lang w:eastAsia="en-US"/>
        </w:rPr>
        <w:t xml:space="preserve">uperannuation health checks, and the recruitment and training of Harassment Referral Officers.  </w:t>
      </w:r>
      <w:r w:rsidR="00B60D48">
        <w:rPr>
          <w:rFonts w:ascii="Arial" w:eastAsiaTheme="minorHAnsi" w:hAnsi="Arial" w:cs="Arial"/>
          <w:color w:val="auto"/>
          <w:sz w:val="20"/>
          <w:szCs w:val="20"/>
          <w:lang w:eastAsia="en-US"/>
        </w:rPr>
        <w:t>A regular n</w:t>
      </w:r>
      <w:r w:rsidRPr="00B60D48">
        <w:rPr>
          <w:rFonts w:ascii="Arial" w:eastAsiaTheme="minorHAnsi" w:hAnsi="Arial" w:cs="Arial"/>
          <w:color w:val="auto"/>
          <w:sz w:val="20"/>
          <w:szCs w:val="20"/>
          <w:lang w:eastAsia="en-US"/>
        </w:rPr>
        <w:t xml:space="preserve">ewsletter promotes what’s available for staff, such as the employee assistance service and nutritional advice. </w:t>
      </w:r>
    </w:p>
    <w:p w:rsidR="004C0A6D" w:rsidRPr="00B917A9" w:rsidRDefault="004C0A6D" w:rsidP="004C0A6D">
      <w:pPr>
        <w:suppressAutoHyphens w:val="0"/>
        <w:autoSpaceDE/>
        <w:spacing w:after="120"/>
        <w:rPr>
          <w:rFonts w:ascii="Arial" w:eastAsiaTheme="minorHAnsi" w:hAnsi="Arial" w:cs="Arial"/>
          <w:color w:val="auto"/>
          <w:sz w:val="20"/>
          <w:szCs w:val="20"/>
          <w:lang w:eastAsia="en-US"/>
        </w:rPr>
      </w:pPr>
      <w:r w:rsidRPr="00B60D48">
        <w:rPr>
          <w:rFonts w:ascii="Arial" w:eastAsiaTheme="minorHAnsi" w:hAnsi="Arial" w:cs="Arial"/>
          <w:color w:val="auto"/>
          <w:sz w:val="20"/>
          <w:szCs w:val="20"/>
          <w:lang w:eastAsia="en-US"/>
        </w:rPr>
        <w:t>During 2017–18, more than 150 volunteers worked on more than 40 projects and activities</w:t>
      </w:r>
      <w:r w:rsidR="003544B3">
        <w:rPr>
          <w:rFonts w:ascii="Arial" w:eastAsiaTheme="minorHAnsi" w:hAnsi="Arial" w:cs="Arial"/>
          <w:color w:val="auto"/>
          <w:sz w:val="20"/>
          <w:szCs w:val="20"/>
          <w:lang w:eastAsia="en-US"/>
        </w:rPr>
        <w:t xml:space="preserve"> onsite and online</w:t>
      </w:r>
      <w:r w:rsidRPr="00B60D48">
        <w:rPr>
          <w:rFonts w:ascii="Arial" w:eastAsiaTheme="minorHAnsi" w:hAnsi="Arial" w:cs="Arial"/>
          <w:color w:val="auto"/>
          <w:sz w:val="20"/>
          <w:szCs w:val="20"/>
          <w:lang w:eastAsia="en-US"/>
        </w:rPr>
        <w:t>. Volunteer roles included behind-the-scenes projects such as transcription</w:t>
      </w:r>
      <w:r w:rsidR="00FD07F0">
        <w:rPr>
          <w:rFonts w:ascii="Arial" w:eastAsiaTheme="minorHAnsi" w:hAnsi="Arial" w:cs="Arial"/>
          <w:color w:val="auto"/>
          <w:sz w:val="20"/>
          <w:szCs w:val="20"/>
          <w:lang w:eastAsia="en-US"/>
        </w:rPr>
        <w:t xml:space="preserve"> </w:t>
      </w:r>
      <w:r w:rsidRPr="00B60D48">
        <w:rPr>
          <w:rFonts w:ascii="Arial" w:eastAsiaTheme="minorHAnsi" w:hAnsi="Arial" w:cs="Arial"/>
          <w:color w:val="auto"/>
          <w:sz w:val="20"/>
          <w:szCs w:val="20"/>
          <w:lang w:eastAsia="en-US"/>
        </w:rPr>
        <w:t xml:space="preserve">and front-of-house roles as exhibition and building guides. Educational Orientation Guides engage the younger audience </w:t>
      </w:r>
      <w:r w:rsidRPr="00B60D48">
        <w:rPr>
          <w:rFonts w:ascii="Arial" w:eastAsiaTheme="minorHAnsi" w:hAnsi="Arial" w:cs="Arial"/>
          <w:color w:val="auto"/>
          <w:sz w:val="20"/>
          <w:szCs w:val="20"/>
          <w:lang w:eastAsia="en-US"/>
        </w:rPr>
        <w:lastRenderedPageBreak/>
        <w:t xml:space="preserve">by delivering tours to groups of visiting students. People can also contribute offsite through our digital volunteering program, </w:t>
      </w:r>
      <w:r w:rsidRPr="00B60D48">
        <w:rPr>
          <w:rFonts w:ascii="Arial" w:eastAsiaTheme="minorHAnsi" w:hAnsi="Arial" w:cs="Arial"/>
          <w:i/>
          <w:iCs/>
          <w:color w:val="auto"/>
          <w:sz w:val="20"/>
          <w:szCs w:val="20"/>
          <w:lang w:eastAsia="en-US"/>
        </w:rPr>
        <w:t>Pitch In</w:t>
      </w:r>
      <w:r w:rsidRPr="00B60D48">
        <w:rPr>
          <w:rFonts w:ascii="Arial" w:eastAsiaTheme="minorHAnsi" w:hAnsi="Arial" w:cs="Arial"/>
          <w:color w:val="auto"/>
          <w:sz w:val="20"/>
          <w:szCs w:val="20"/>
          <w:lang w:eastAsia="en-US"/>
        </w:rPr>
        <w:t>, which includes volunteers tagging photos and transcribing text from significant historical documents.</w:t>
      </w:r>
    </w:p>
    <w:p w:rsidR="004C0A6D" w:rsidRPr="00D61714" w:rsidRDefault="004C0A6D" w:rsidP="004C0A6D">
      <w:pPr>
        <w:pStyle w:val="ARheading3"/>
        <w:tabs>
          <w:tab w:val="left" w:pos="851"/>
        </w:tabs>
        <w:spacing w:after="120"/>
        <w:rPr>
          <w:color w:val="808080"/>
        </w:rPr>
      </w:pPr>
      <w:r w:rsidRPr="00D61714">
        <w:rPr>
          <w:color w:val="808080"/>
        </w:rPr>
        <w:t>Governance, accountability and risk</w:t>
      </w:r>
    </w:p>
    <w:p w:rsidR="004C0A6D" w:rsidRPr="00D61714" w:rsidRDefault="004C0A6D" w:rsidP="004C0A6D">
      <w:pPr>
        <w:pStyle w:val="ARHeading1"/>
        <w:rPr>
          <w:b/>
          <w:sz w:val="20"/>
          <w:szCs w:val="20"/>
        </w:rPr>
      </w:pPr>
      <w:r w:rsidRPr="00D61714">
        <w:rPr>
          <w:b/>
          <w:sz w:val="20"/>
          <w:szCs w:val="20"/>
        </w:rPr>
        <w:t>Public sector ethics</w:t>
      </w:r>
    </w:p>
    <w:p w:rsidR="004C0A6D" w:rsidRPr="00DE475B" w:rsidRDefault="004C0A6D" w:rsidP="004C0A6D">
      <w:pPr>
        <w:pStyle w:val="ARText"/>
        <w:spacing w:before="0" w:after="120"/>
        <w:rPr>
          <w:szCs w:val="20"/>
        </w:rPr>
      </w:pPr>
      <w:r w:rsidRPr="00DE475B">
        <w:rPr>
          <w:szCs w:val="20"/>
        </w:rPr>
        <w:t>S</w:t>
      </w:r>
      <w:r>
        <w:rPr>
          <w:szCs w:val="20"/>
        </w:rPr>
        <w:t>tate Library’s</w:t>
      </w:r>
      <w:r w:rsidRPr="00DE475B">
        <w:rPr>
          <w:szCs w:val="20"/>
        </w:rPr>
        <w:t xml:space="preserve"> administrative procedures and management practices are developed and conducted with regard to the ethics principles set out in the </w:t>
      </w:r>
      <w:r w:rsidRPr="00DE475B">
        <w:rPr>
          <w:i/>
          <w:szCs w:val="20"/>
        </w:rPr>
        <w:t>Public Sector Ethics Act 1994</w:t>
      </w:r>
      <w:r w:rsidRPr="00DE475B">
        <w:rPr>
          <w:szCs w:val="20"/>
        </w:rPr>
        <w:t xml:space="preserve"> and the Code of Conduct. These principles underpin the strategic planning processes and development of the </w:t>
      </w:r>
      <w:r w:rsidRPr="003D14A6">
        <w:rPr>
          <w:szCs w:val="20"/>
        </w:rPr>
        <w:t>State Library of Queensland Strategic Plan 201</w:t>
      </w:r>
      <w:r w:rsidR="003544B3" w:rsidRPr="003D14A6">
        <w:rPr>
          <w:szCs w:val="20"/>
        </w:rPr>
        <w:t>7</w:t>
      </w:r>
      <w:r w:rsidRPr="003D14A6">
        <w:rPr>
          <w:szCs w:val="20"/>
        </w:rPr>
        <w:t>–2</w:t>
      </w:r>
      <w:r w:rsidR="003544B3" w:rsidRPr="003D14A6">
        <w:rPr>
          <w:szCs w:val="20"/>
        </w:rPr>
        <w:t>1</w:t>
      </w:r>
      <w:r w:rsidRPr="003D14A6">
        <w:rPr>
          <w:szCs w:val="20"/>
        </w:rPr>
        <w:t xml:space="preserve"> </w:t>
      </w:r>
      <w:r w:rsidRPr="00DE475B">
        <w:rPr>
          <w:szCs w:val="20"/>
        </w:rPr>
        <w:t xml:space="preserve">and the accompanying </w:t>
      </w:r>
      <w:r w:rsidRPr="003D14A6">
        <w:rPr>
          <w:szCs w:val="20"/>
        </w:rPr>
        <w:t>Operational Plan 201</w:t>
      </w:r>
      <w:r w:rsidR="003544B3" w:rsidRPr="003D14A6">
        <w:rPr>
          <w:szCs w:val="20"/>
        </w:rPr>
        <w:t>7–18</w:t>
      </w:r>
      <w:r w:rsidRPr="003D14A6">
        <w:rPr>
          <w:szCs w:val="20"/>
        </w:rPr>
        <w:t>.</w:t>
      </w:r>
      <w:r w:rsidRPr="00DE475B">
        <w:rPr>
          <w:szCs w:val="20"/>
        </w:rPr>
        <w:t xml:space="preserve"> </w:t>
      </w:r>
    </w:p>
    <w:p w:rsidR="004C0A6D" w:rsidRPr="00B60D48" w:rsidRDefault="004C0A6D" w:rsidP="004C0A6D">
      <w:pPr>
        <w:pStyle w:val="ARText"/>
        <w:spacing w:before="0" w:after="120"/>
        <w:rPr>
          <w:rFonts w:eastAsiaTheme="minorHAnsi"/>
          <w:szCs w:val="20"/>
        </w:rPr>
      </w:pPr>
      <w:r w:rsidRPr="00DE475B">
        <w:rPr>
          <w:szCs w:val="20"/>
          <w:lang w:eastAsia="en-AU"/>
        </w:rPr>
        <w:t xml:space="preserve">The </w:t>
      </w:r>
      <w:r>
        <w:rPr>
          <w:szCs w:val="20"/>
          <w:lang w:eastAsia="en-AU"/>
        </w:rPr>
        <w:t xml:space="preserve">Library </w:t>
      </w:r>
      <w:r w:rsidRPr="00DE475B">
        <w:rPr>
          <w:szCs w:val="20"/>
          <w:lang w:eastAsia="en-AU"/>
        </w:rPr>
        <w:t xml:space="preserve">Board, the State Librarian </w:t>
      </w:r>
      <w:r w:rsidR="008B0610">
        <w:rPr>
          <w:szCs w:val="20"/>
          <w:lang w:eastAsia="en-AU"/>
        </w:rPr>
        <w:t xml:space="preserve">and CEO, </w:t>
      </w:r>
      <w:r w:rsidRPr="00DE475B">
        <w:rPr>
          <w:szCs w:val="20"/>
          <w:lang w:eastAsia="en-AU"/>
        </w:rPr>
        <w:t xml:space="preserve">and all staff are bound by the </w:t>
      </w:r>
      <w:r w:rsidRPr="00767DCF">
        <w:rPr>
          <w:szCs w:val="20"/>
          <w:lang w:eastAsia="en-AU"/>
        </w:rPr>
        <w:t>Code of Conduct for the Queensland Public Service</w:t>
      </w:r>
      <w:r w:rsidRPr="00DE475B">
        <w:rPr>
          <w:szCs w:val="20"/>
          <w:lang w:eastAsia="en-AU"/>
        </w:rPr>
        <w:t xml:space="preserve"> under the </w:t>
      </w:r>
      <w:r w:rsidRPr="00DE475B">
        <w:rPr>
          <w:i/>
          <w:szCs w:val="20"/>
          <w:lang w:eastAsia="en-AU"/>
        </w:rPr>
        <w:t>Public Sector Ethics Act 1994</w:t>
      </w:r>
      <w:r w:rsidRPr="00DE475B">
        <w:rPr>
          <w:szCs w:val="20"/>
          <w:lang w:eastAsia="en-AU"/>
        </w:rPr>
        <w:t xml:space="preserve">. Code of Conduct training is incorporated into induction training for new staff, and all continuing staff members are required to complete annual online refresher training. </w:t>
      </w:r>
      <w:r w:rsidRPr="00B60D48">
        <w:rPr>
          <w:rFonts w:eastAsiaTheme="minorHAnsi"/>
          <w:szCs w:val="20"/>
          <w:lang w:eastAsia="en-AU"/>
        </w:rPr>
        <w:t>W</w:t>
      </w:r>
      <w:r w:rsidRPr="00B60D48">
        <w:rPr>
          <w:rFonts w:eastAsiaTheme="minorHAnsi"/>
          <w:szCs w:val="20"/>
        </w:rPr>
        <w:t xml:space="preserve">orkshops and training sessions are </w:t>
      </w:r>
      <w:r w:rsidR="00D50CD2">
        <w:rPr>
          <w:rFonts w:eastAsiaTheme="minorHAnsi"/>
          <w:szCs w:val="20"/>
        </w:rPr>
        <w:t>delivered</w:t>
      </w:r>
      <w:r w:rsidRPr="00B60D48">
        <w:rPr>
          <w:rFonts w:eastAsiaTheme="minorHAnsi"/>
          <w:szCs w:val="20"/>
        </w:rPr>
        <w:t xml:space="preserve"> for managers and supervisors throughout the year to ensure they understand the ethics principles and how to apply them, especially in relation to human resource policies and procedures. Compulsory training in Code of Conduct, Workplace Bullying and Workplace Health and Safety, and Aboriginal and Torres Strait Islander Cultural Capability has been rolled out to all staff on an online learning platform. </w:t>
      </w:r>
    </w:p>
    <w:p w:rsidR="004C0A6D" w:rsidRPr="00B917A9" w:rsidRDefault="004C0A6D" w:rsidP="004C0A6D">
      <w:pPr>
        <w:suppressAutoHyphens w:val="0"/>
        <w:autoSpaceDE/>
        <w:spacing w:after="120"/>
        <w:rPr>
          <w:rFonts w:ascii="Arial" w:eastAsiaTheme="minorHAnsi" w:hAnsi="Arial" w:cs="Arial"/>
          <w:color w:val="auto"/>
          <w:sz w:val="20"/>
          <w:szCs w:val="20"/>
        </w:rPr>
      </w:pPr>
      <w:r w:rsidRPr="00B917A9">
        <w:rPr>
          <w:rFonts w:ascii="Arial" w:eastAsiaTheme="minorHAnsi" w:hAnsi="Arial" w:cs="Arial"/>
          <w:color w:val="auto"/>
          <w:sz w:val="20"/>
          <w:szCs w:val="20"/>
        </w:rPr>
        <w:t>Online learning is an efficient method for delivering training in an organisation with multiple sites and a large spread of work hours as it allows staff to complete the training at a time which best fits their work schedule.</w:t>
      </w:r>
    </w:p>
    <w:p w:rsidR="004C0A6D" w:rsidRPr="00DE475B" w:rsidRDefault="004C0A6D" w:rsidP="004C0A6D">
      <w:pPr>
        <w:pStyle w:val="ARText"/>
        <w:spacing w:before="0" w:after="120"/>
        <w:rPr>
          <w:szCs w:val="20"/>
        </w:rPr>
      </w:pPr>
      <w:r>
        <w:rPr>
          <w:szCs w:val="20"/>
        </w:rPr>
        <w:t xml:space="preserve">Additionally, extra sessions on integrity, corrupt conduct information sessions and policy updates are delivered </w:t>
      </w:r>
      <w:r w:rsidR="003544B3">
        <w:rPr>
          <w:szCs w:val="20"/>
        </w:rPr>
        <w:t>where applicable</w:t>
      </w:r>
      <w:r>
        <w:rPr>
          <w:szCs w:val="20"/>
        </w:rPr>
        <w:t>.</w:t>
      </w:r>
    </w:p>
    <w:p w:rsidR="004C0A6D" w:rsidRPr="00D61714" w:rsidRDefault="004C0A6D" w:rsidP="004C0A6D">
      <w:pPr>
        <w:pStyle w:val="ARHeading1"/>
        <w:rPr>
          <w:b/>
          <w:sz w:val="20"/>
          <w:szCs w:val="20"/>
        </w:rPr>
      </w:pPr>
      <w:r>
        <w:rPr>
          <w:b/>
          <w:sz w:val="20"/>
          <w:szCs w:val="20"/>
        </w:rPr>
        <w:t>Audit functions</w:t>
      </w:r>
    </w:p>
    <w:p w:rsidR="004C0A6D" w:rsidRPr="00DE475B" w:rsidRDefault="004C0A6D" w:rsidP="004C0A6D">
      <w:pPr>
        <w:shd w:val="clear" w:color="auto" w:fill="FFFFFF"/>
        <w:spacing w:after="120"/>
        <w:rPr>
          <w:rFonts w:ascii="Arial" w:hAnsi="Arial" w:cs="Arial"/>
          <w:sz w:val="20"/>
          <w:szCs w:val="20"/>
          <w:shd w:val="clear" w:color="auto" w:fill="FFFFFF"/>
        </w:rPr>
      </w:pPr>
      <w:r w:rsidRPr="00DE475B">
        <w:rPr>
          <w:rFonts w:ascii="Arial" w:hAnsi="Arial" w:cs="Arial"/>
          <w:sz w:val="20"/>
          <w:szCs w:val="20"/>
          <w:shd w:val="clear" w:color="auto" w:fill="FFFFFF"/>
        </w:rPr>
        <w:t>S</w:t>
      </w:r>
      <w:r>
        <w:rPr>
          <w:rFonts w:ascii="Arial" w:hAnsi="Arial" w:cs="Arial"/>
          <w:sz w:val="20"/>
          <w:szCs w:val="20"/>
          <w:shd w:val="clear" w:color="auto" w:fill="FFFFFF"/>
        </w:rPr>
        <w:t>tate Library</w:t>
      </w:r>
      <w:r w:rsidRPr="00DE475B">
        <w:rPr>
          <w:rFonts w:ascii="Arial" w:hAnsi="Arial" w:cs="Arial"/>
          <w:sz w:val="20"/>
          <w:szCs w:val="20"/>
          <w:shd w:val="clear" w:color="auto" w:fill="FFFFFF"/>
        </w:rPr>
        <w:t xml:space="preserve"> takes a structured approach to assessing and evaluating the effectiveness and efficiency of its financial and operational systems and activities.</w:t>
      </w:r>
    </w:p>
    <w:p w:rsidR="004C0A6D" w:rsidRPr="00902382" w:rsidRDefault="004C0A6D" w:rsidP="004C0A6D">
      <w:pPr>
        <w:shd w:val="clear" w:color="auto" w:fill="FFFFFF"/>
        <w:spacing w:after="120"/>
        <w:rPr>
          <w:rFonts w:ascii="Arial" w:eastAsia="Batang" w:hAnsi="Arial" w:cs="Arial"/>
          <w:bCs/>
          <w:color w:val="00000A"/>
          <w:spacing w:val="-2"/>
          <w:sz w:val="20"/>
          <w:szCs w:val="20"/>
        </w:rPr>
      </w:pPr>
      <w:r w:rsidRPr="00B60D48">
        <w:rPr>
          <w:rFonts w:ascii="Arial" w:hAnsi="Arial" w:cs="Arial"/>
          <w:spacing w:val="-2"/>
          <w:sz w:val="20"/>
          <w:szCs w:val="20"/>
          <w:shd w:val="clear" w:color="auto" w:fill="FFFFFF"/>
        </w:rPr>
        <w:t>Senior management develops an overarching Strategic Audit Plan and reviews it annually. This forms the basis for the annual Internal Audit Plan, designed to focus internal audit on the areas of potential operational and financial risk to State Library.</w:t>
      </w:r>
      <w:r w:rsidRPr="00902382">
        <w:rPr>
          <w:rFonts w:ascii="Arial" w:hAnsi="Arial" w:cs="Arial"/>
          <w:spacing w:val="-2"/>
          <w:sz w:val="20"/>
          <w:szCs w:val="20"/>
          <w:shd w:val="clear" w:color="auto" w:fill="FFFFFF"/>
        </w:rPr>
        <w:t xml:space="preserve"> </w:t>
      </w:r>
    </w:p>
    <w:p w:rsidR="004C0A6D" w:rsidRPr="00DE475B" w:rsidRDefault="004C0A6D" w:rsidP="004C0A6D">
      <w:pPr>
        <w:spacing w:after="40"/>
        <w:rPr>
          <w:rFonts w:ascii="Arial" w:hAnsi="Arial" w:cs="Arial"/>
          <w:sz w:val="20"/>
          <w:szCs w:val="20"/>
        </w:rPr>
      </w:pPr>
      <w:r w:rsidRPr="00DE475B">
        <w:rPr>
          <w:rFonts w:ascii="Arial" w:eastAsia="Batang" w:hAnsi="Arial" w:cs="Arial"/>
          <w:bCs/>
          <w:color w:val="00000A"/>
          <w:sz w:val="20"/>
          <w:szCs w:val="20"/>
        </w:rPr>
        <w:t>Strategic and Annual Audit Plans are reviewed and endorsed by the Audit and Risk Management Committee (ARMC — see Appendix C). In preparing these audit plans, consideration is given to:</w:t>
      </w:r>
    </w:p>
    <w:p w:rsidR="004C0A6D" w:rsidRPr="00DE475B" w:rsidRDefault="004C0A6D" w:rsidP="004C0A6D">
      <w:pPr>
        <w:numPr>
          <w:ilvl w:val="0"/>
          <w:numId w:val="14"/>
        </w:numPr>
        <w:tabs>
          <w:tab w:val="left" w:pos="284"/>
        </w:tabs>
        <w:spacing w:after="40"/>
        <w:ind w:left="284" w:hanging="284"/>
        <w:rPr>
          <w:rFonts w:ascii="Arial" w:hAnsi="Arial" w:cs="Arial"/>
          <w:sz w:val="20"/>
          <w:szCs w:val="20"/>
        </w:rPr>
      </w:pPr>
      <w:r w:rsidRPr="00DE475B">
        <w:rPr>
          <w:rFonts w:ascii="Arial" w:hAnsi="Arial" w:cs="Arial"/>
          <w:sz w:val="20"/>
          <w:szCs w:val="20"/>
        </w:rPr>
        <w:t>significant changes to the organisation, systems and activities</w:t>
      </w:r>
    </w:p>
    <w:p w:rsidR="004C0A6D" w:rsidRPr="00DE475B" w:rsidRDefault="004C0A6D" w:rsidP="004C0A6D">
      <w:pPr>
        <w:numPr>
          <w:ilvl w:val="0"/>
          <w:numId w:val="14"/>
        </w:numPr>
        <w:tabs>
          <w:tab w:val="left" w:pos="284"/>
        </w:tabs>
        <w:spacing w:after="40"/>
        <w:ind w:left="284" w:hanging="284"/>
        <w:rPr>
          <w:rFonts w:ascii="Arial" w:hAnsi="Arial" w:cs="Arial"/>
          <w:sz w:val="20"/>
          <w:szCs w:val="20"/>
        </w:rPr>
      </w:pPr>
      <w:r w:rsidRPr="00DE475B">
        <w:rPr>
          <w:rFonts w:ascii="Arial" w:hAnsi="Arial" w:cs="Arial"/>
          <w:sz w:val="20"/>
          <w:szCs w:val="20"/>
        </w:rPr>
        <w:t>new legislative requirements</w:t>
      </w:r>
    </w:p>
    <w:p w:rsidR="004C0A6D" w:rsidRPr="00DE475B" w:rsidRDefault="004C0A6D" w:rsidP="004C0A6D">
      <w:pPr>
        <w:numPr>
          <w:ilvl w:val="0"/>
          <w:numId w:val="14"/>
        </w:numPr>
        <w:tabs>
          <w:tab w:val="left" w:pos="284"/>
        </w:tabs>
        <w:spacing w:after="40"/>
        <w:ind w:left="284" w:hanging="284"/>
        <w:rPr>
          <w:rFonts w:ascii="Arial" w:hAnsi="Arial" w:cs="Arial"/>
          <w:sz w:val="20"/>
          <w:szCs w:val="20"/>
        </w:rPr>
      </w:pPr>
      <w:r w:rsidRPr="00DE475B">
        <w:rPr>
          <w:rFonts w:ascii="Arial" w:hAnsi="Arial" w:cs="Arial"/>
          <w:sz w:val="20"/>
          <w:szCs w:val="20"/>
        </w:rPr>
        <w:t>risks identified as part of the agency’s risk management process</w:t>
      </w:r>
    </w:p>
    <w:p w:rsidR="004C0A6D" w:rsidRPr="00DE475B" w:rsidRDefault="004C0A6D" w:rsidP="004C0A6D">
      <w:pPr>
        <w:numPr>
          <w:ilvl w:val="0"/>
          <w:numId w:val="14"/>
        </w:numPr>
        <w:tabs>
          <w:tab w:val="left" w:pos="284"/>
        </w:tabs>
        <w:spacing w:after="40"/>
        <w:ind w:left="284" w:hanging="284"/>
        <w:rPr>
          <w:rFonts w:ascii="Arial" w:hAnsi="Arial" w:cs="Arial"/>
          <w:sz w:val="20"/>
          <w:szCs w:val="20"/>
        </w:rPr>
      </w:pPr>
      <w:r w:rsidRPr="00DE475B">
        <w:rPr>
          <w:rFonts w:ascii="Arial" w:hAnsi="Arial" w:cs="Arial"/>
          <w:sz w:val="20"/>
          <w:szCs w:val="20"/>
        </w:rPr>
        <w:t>results of assessments of internal controls</w:t>
      </w:r>
      <w:r w:rsidR="00153641">
        <w:rPr>
          <w:rFonts w:ascii="Arial" w:hAnsi="Arial" w:cs="Arial"/>
          <w:sz w:val="20"/>
          <w:szCs w:val="20"/>
        </w:rPr>
        <w:t xml:space="preserve">, and </w:t>
      </w:r>
    </w:p>
    <w:p w:rsidR="004C0A6D" w:rsidRPr="00DE475B" w:rsidRDefault="004C0A6D" w:rsidP="004C0A6D">
      <w:pPr>
        <w:numPr>
          <w:ilvl w:val="0"/>
          <w:numId w:val="14"/>
        </w:numPr>
        <w:tabs>
          <w:tab w:val="left" w:pos="284"/>
        </w:tabs>
        <w:spacing w:after="120"/>
        <w:ind w:left="284" w:hanging="284"/>
        <w:rPr>
          <w:rFonts w:ascii="Arial" w:hAnsi="Arial" w:cs="Arial"/>
          <w:color w:val="231F20"/>
          <w:sz w:val="20"/>
          <w:szCs w:val="20"/>
          <w:lang w:eastAsia="en-AU"/>
        </w:rPr>
      </w:pPr>
      <w:proofErr w:type="gramStart"/>
      <w:r w:rsidRPr="00DE475B">
        <w:rPr>
          <w:rFonts w:ascii="Arial" w:hAnsi="Arial" w:cs="Arial"/>
          <w:sz w:val="20"/>
          <w:szCs w:val="20"/>
        </w:rPr>
        <w:t>previously</w:t>
      </w:r>
      <w:proofErr w:type="gramEnd"/>
      <w:r w:rsidRPr="00DE475B">
        <w:rPr>
          <w:rFonts w:ascii="Arial" w:hAnsi="Arial" w:cs="Arial"/>
          <w:sz w:val="20"/>
          <w:szCs w:val="20"/>
        </w:rPr>
        <w:t xml:space="preserve"> identified issues.</w:t>
      </w:r>
    </w:p>
    <w:p w:rsidR="004C0A6D" w:rsidRPr="00B60D48" w:rsidRDefault="004C0A6D" w:rsidP="004C0A6D">
      <w:pPr>
        <w:spacing w:after="120"/>
        <w:rPr>
          <w:rFonts w:ascii="Arial" w:hAnsi="Arial" w:cs="Arial"/>
          <w:sz w:val="20"/>
          <w:szCs w:val="20"/>
        </w:rPr>
      </w:pPr>
      <w:r w:rsidRPr="00B60D48">
        <w:rPr>
          <w:rFonts w:ascii="Arial" w:hAnsi="Arial" w:cs="Arial"/>
          <w:sz w:val="20"/>
          <w:szCs w:val="20"/>
        </w:rPr>
        <w:t>In 2017–18, internal audit reports considered by the ARMC covered the following issues:</w:t>
      </w:r>
    </w:p>
    <w:p w:rsidR="004C0A6D" w:rsidRPr="00B60D48" w:rsidRDefault="00AD5286" w:rsidP="004C0A6D">
      <w:pPr>
        <w:pStyle w:val="ListParagraph"/>
        <w:numPr>
          <w:ilvl w:val="0"/>
          <w:numId w:val="16"/>
        </w:numPr>
        <w:suppressAutoHyphens w:val="0"/>
        <w:autoSpaceDE/>
        <w:spacing w:after="120"/>
        <w:rPr>
          <w:rFonts w:ascii="Arial" w:hAnsi="Arial" w:cs="Arial"/>
          <w:sz w:val="20"/>
        </w:rPr>
      </w:pPr>
      <w:r>
        <w:rPr>
          <w:rFonts w:ascii="Arial" w:hAnsi="Arial" w:cs="Arial"/>
          <w:sz w:val="20"/>
        </w:rPr>
        <w:t>Fraud c</w:t>
      </w:r>
      <w:r w:rsidR="004C0A6D" w:rsidRPr="00B60D48">
        <w:rPr>
          <w:rFonts w:ascii="Arial" w:hAnsi="Arial" w:cs="Arial"/>
          <w:sz w:val="20"/>
        </w:rPr>
        <w:t xml:space="preserve">ontrols comprising of </w:t>
      </w:r>
      <w:r w:rsidR="00F87A6B">
        <w:rPr>
          <w:rFonts w:ascii="Arial" w:hAnsi="Arial" w:cs="Arial"/>
          <w:sz w:val="20"/>
        </w:rPr>
        <w:t>c</w:t>
      </w:r>
      <w:r w:rsidR="004C0A6D" w:rsidRPr="00B60D48">
        <w:rPr>
          <w:rFonts w:ascii="Arial" w:hAnsi="Arial" w:cs="Arial"/>
          <w:sz w:val="20"/>
        </w:rPr>
        <w:t>orporate</w:t>
      </w:r>
      <w:r w:rsidR="00F87A6B">
        <w:rPr>
          <w:rFonts w:ascii="Arial" w:hAnsi="Arial" w:cs="Arial"/>
          <w:sz w:val="20"/>
        </w:rPr>
        <w:t xml:space="preserve"> c</w:t>
      </w:r>
      <w:r w:rsidR="00C43D3B">
        <w:rPr>
          <w:rFonts w:ascii="Arial" w:hAnsi="Arial" w:cs="Arial"/>
          <w:sz w:val="20"/>
        </w:rPr>
        <w:t>ard</w:t>
      </w:r>
      <w:r w:rsidR="00153641">
        <w:rPr>
          <w:rFonts w:ascii="Arial" w:hAnsi="Arial" w:cs="Arial"/>
          <w:sz w:val="20"/>
        </w:rPr>
        <w:t>s</w:t>
      </w:r>
      <w:r w:rsidR="00F87A6B">
        <w:rPr>
          <w:rFonts w:ascii="Arial" w:hAnsi="Arial" w:cs="Arial"/>
          <w:sz w:val="20"/>
        </w:rPr>
        <w:t>, c</w:t>
      </w:r>
      <w:r w:rsidR="004C0A6D" w:rsidRPr="00B60D48">
        <w:rPr>
          <w:rFonts w:ascii="Arial" w:hAnsi="Arial" w:cs="Arial"/>
          <w:sz w:val="20"/>
        </w:rPr>
        <w:t xml:space="preserve">ash collection, </w:t>
      </w:r>
      <w:r w:rsidR="00F87A6B">
        <w:rPr>
          <w:rFonts w:ascii="Arial" w:hAnsi="Arial" w:cs="Arial"/>
          <w:sz w:val="20"/>
        </w:rPr>
        <w:t>p</w:t>
      </w:r>
      <w:r w:rsidR="004C0A6D" w:rsidRPr="00B60D48">
        <w:rPr>
          <w:rFonts w:ascii="Arial" w:hAnsi="Arial" w:cs="Arial"/>
          <w:sz w:val="20"/>
        </w:rPr>
        <w:t xml:space="preserve">etty cash, </w:t>
      </w:r>
      <w:r w:rsidR="00F87A6B">
        <w:rPr>
          <w:rFonts w:ascii="Arial" w:hAnsi="Arial" w:cs="Arial"/>
          <w:sz w:val="20"/>
        </w:rPr>
        <w:t>t</w:t>
      </w:r>
      <w:r w:rsidR="004C0A6D" w:rsidRPr="00B60D48">
        <w:rPr>
          <w:rFonts w:ascii="Arial" w:hAnsi="Arial" w:cs="Arial"/>
          <w:sz w:val="20"/>
        </w:rPr>
        <w:t xml:space="preserve">ravel, </w:t>
      </w:r>
      <w:r w:rsidR="00F87A6B">
        <w:rPr>
          <w:rFonts w:ascii="Arial" w:hAnsi="Arial" w:cs="Arial"/>
          <w:sz w:val="20"/>
        </w:rPr>
        <w:t>p</w:t>
      </w:r>
      <w:r w:rsidR="004C0A6D" w:rsidRPr="00B60D48">
        <w:rPr>
          <w:rFonts w:ascii="Arial" w:hAnsi="Arial" w:cs="Arial"/>
          <w:sz w:val="20"/>
        </w:rPr>
        <w:t xml:space="preserve">rocurement, </w:t>
      </w:r>
      <w:r w:rsidR="00F87A6B">
        <w:rPr>
          <w:rFonts w:ascii="Arial" w:hAnsi="Arial" w:cs="Arial"/>
          <w:sz w:val="20"/>
        </w:rPr>
        <w:t>v</w:t>
      </w:r>
      <w:r w:rsidR="004C0A6D" w:rsidRPr="00B60D48">
        <w:rPr>
          <w:rFonts w:ascii="Arial" w:hAnsi="Arial" w:cs="Arial"/>
          <w:sz w:val="20"/>
        </w:rPr>
        <w:t xml:space="preserve">endor controls, </w:t>
      </w:r>
      <w:r w:rsidR="00F87A6B">
        <w:rPr>
          <w:rFonts w:ascii="Arial" w:hAnsi="Arial" w:cs="Arial"/>
          <w:sz w:val="20"/>
        </w:rPr>
        <w:t>a</w:t>
      </w:r>
      <w:r w:rsidR="004C0A6D" w:rsidRPr="00B60D48">
        <w:rPr>
          <w:rFonts w:ascii="Arial" w:hAnsi="Arial" w:cs="Arial"/>
          <w:sz w:val="20"/>
        </w:rPr>
        <w:t xml:space="preserve">ssets </w:t>
      </w:r>
      <w:r w:rsidR="00F87A6B">
        <w:rPr>
          <w:rFonts w:ascii="Arial" w:hAnsi="Arial" w:cs="Arial"/>
          <w:sz w:val="20"/>
        </w:rPr>
        <w:t>p</w:t>
      </w:r>
      <w:r w:rsidR="004C0A6D" w:rsidRPr="00B60D48">
        <w:rPr>
          <w:rFonts w:ascii="Arial" w:hAnsi="Arial" w:cs="Arial"/>
          <w:sz w:val="20"/>
        </w:rPr>
        <w:t xml:space="preserve">ortable and </w:t>
      </w:r>
      <w:r w:rsidR="00F87A6B">
        <w:rPr>
          <w:rFonts w:ascii="Arial" w:hAnsi="Arial" w:cs="Arial"/>
          <w:sz w:val="20"/>
        </w:rPr>
        <w:t>a</w:t>
      </w:r>
      <w:r w:rsidR="004C0A6D" w:rsidRPr="00B60D48">
        <w:rPr>
          <w:rFonts w:ascii="Arial" w:hAnsi="Arial" w:cs="Arial"/>
          <w:sz w:val="20"/>
        </w:rPr>
        <w:t xml:space="preserve">ttractive </w:t>
      </w:r>
    </w:p>
    <w:p w:rsidR="004C0A6D" w:rsidRPr="00B60D48" w:rsidRDefault="004C0A6D" w:rsidP="004C0A6D">
      <w:pPr>
        <w:pStyle w:val="ListParagraph"/>
        <w:numPr>
          <w:ilvl w:val="0"/>
          <w:numId w:val="16"/>
        </w:numPr>
        <w:suppressAutoHyphens w:val="0"/>
        <w:autoSpaceDE/>
        <w:spacing w:after="120"/>
        <w:rPr>
          <w:rFonts w:ascii="Arial" w:hAnsi="Arial" w:cs="Arial"/>
          <w:sz w:val="20"/>
        </w:rPr>
      </w:pPr>
      <w:r w:rsidRPr="00B60D48">
        <w:rPr>
          <w:rFonts w:ascii="Arial" w:hAnsi="Arial" w:cs="Arial"/>
          <w:sz w:val="20"/>
        </w:rPr>
        <w:t>ICT Resources Strategic Planning</w:t>
      </w:r>
      <w:r w:rsidR="00A40846">
        <w:rPr>
          <w:rFonts w:ascii="Arial" w:hAnsi="Arial" w:cs="Arial"/>
          <w:sz w:val="20"/>
        </w:rPr>
        <w:t xml:space="preserve">7 </w:t>
      </w:r>
      <w:r w:rsidRPr="00B60D48">
        <w:rPr>
          <w:rFonts w:ascii="Arial" w:hAnsi="Arial" w:cs="Arial"/>
          <w:sz w:val="20"/>
        </w:rPr>
        <w:t xml:space="preserve"> </w:t>
      </w:r>
    </w:p>
    <w:p w:rsidR="004C0A6D" w:rsidRPr="00B60D48" w:rsidRDefault="004C0A6D" w:rsidP="004C0A6D">
      <w:pPr>
        <w:spacing w:after="120"/>
        <w:rPr>
          <w:rFonts w:ascii="Arial" w:hAnsi="Arial" w:cs="Arial"/>
          <w:sz w:val="20"/>
          <w:szCs w:val="20"/>
        </w:rPr>
      </w:pPr>
      <w:r w:rsidRPr="00B60D48">
        <w:rPr>
          <w:rFonts w:ascii="Arial" w:hAnsi="Arial" w:cs="Arial"/>
          <w:sz w:val="20"/>
          <w:szCs w:val="20"/>
        </w:rPr>
        <w:t xml:space="preserve"> All audits issues raised were rated as low or medium risk. ARMC monitors implementation of recommendations. </w:t>
      </w:r>
    </w:p>
    <w:p w:rsidR="004C0A6D" w:rsidRPr="00DE475B" w:rsidRDefault="004C0A6D" w:rsidP="004C0A6D">
      <w:pPr>
        <w:shd w:val="clear" w:color="auto" w:fill="FFFFFF"/>
        <w:spacing w:after="120"/>
        <w:rPr>
          <w:rFonts w:ascii="Arial" w:hAnsi="Arial" w:cs="Arial"/>
          <w:sz w:val="20"/>
          <w:szCs w:val="20"/>
          <w:shd w:val="clear" w:color="auto" w:fill="FFFFFF"/>
        </w:rPr>
      </w:pPr>
      <w:r w:rsidRPr="00DE475B">
        <w:rPr>
          <w:rFonts w:ascii="Arial" w:hAnsi="Arial" w:cs="Arial"/>
          <w:sz w:val="20"/>
          <w:szCs w:val="20"/>
          <w:shd w:val="clear" w:color="auto" w:fill="FFFFFF"/>
        </w:rPr>
        <w:t xml:space="preserve">The internal audit function is under the </w:t>
      </w:r>
      <w:r>
        <w:rPr>
          <w:rFonts w:ascii="Arial" w:hAnsi="Arial" w:cs="Arial"/>
          <w:sz w:val="20"/>
          <w:szCs w:val="20"/>
          <w:shd w:val="clear" w:color="auto" w:fill="FFFFFF"/>
        </w:rPr>
        <w:t>oversight</w:t>
      </w:r>
      <w:r w:rsidRPr="00DE475B">
        <w:rPr>
          <w:rFonts w:ascii="Arial" w:hAnsi="Arial" w:cs="Arial"/>
          <w:sz w:val="20"/>
          <w:szCs w:val="20"/>
          <w:shd w:val="clear" w:color="auto" w:fill="FFFFFF"/>
        </w:rPr>
        <w:t xml:space="preserve"> of the ARMC. It is independent of management and the external auditors and is carried out on S</w:t>
      </w:r>
      <w:r>
        <w:rPr>
          <w:rFonts w:ascii="Arial" w:hAnsi="Arial" w:cs="Arial"/>
          <w:sz w:val="20"/>
          <w:szCs w:val="20"/>
          <w:shd w:val="clear" w:color="auto" w:fill="FFFFFF"/>
        </w:rPr>
        <w:t>tate Library</w:t>
      </w:r>
      <w:r w:rsidRPr="00DE475B">
        <w:rPr>
          <w:rFonts w:ascii="Arial" w:hAnsi="Arial" w:cs="Arial"/>
          <w:sz w:val="20"/>
          <w:szCs w:val="20"/>
          <w:shd w:val="clear" w:color="auto" w:fill="FFFFFF"/>
        </w:rPr>
        <w:t xml:space="preserve">’s behalf by the </w:t>
      </w:r>
      <w:r w:rsidRPr="00DE475B">
        <w:rPr>
          <w:rFonts w:ascii="Arial" w:hAnsi="Arial" w:cs="Arial"/>
          <w:spacing w:val="-2"/>
          <w:sz w:val="20"/>
          <w:szCs w:val="20"/>
        </w:rPr>
        <w:t>Corporate Administration Agency</w:t>
      </w:r>
      <w:r w:rsidRPr="00DE475B">
        <w:rPr>
          <w:rFonts w:ascii="Arial" w:hAnsi="Arial" w:cs="Arial"/>
          <w:sz w:val="20"/>
          <w:szCs w:val="20"/>
          <w:shd w:val="clear" w:color="auto" w:fill="FFFFFF"/>
        </w:rPr>
        <w:t>’s (CAA) Internal Audit team.</w:t>
      </w:r>
    </w:p>
    <w:p w:rsidR="004C0A6D" w:rsidRPr="00DE475B" w:rsidRDefault="004C0A6D" w:rsidP="004C0A6D">
      <w:pPr>
        <w:shd w:val="clear" w:color="auto" w:fill="FFFFFF"/>
        <w:spacing w:after="40"/>
        <w:rPr>
          <w:rFonts w:ascii="Arial" w:hAnsi="Arial" w:cs="Arial"/>
          <w:sz w:val="20"/>
          <w:szCs w:val="20"/>
          <w:shd w:val="clear" w:color="auto" w:fill="FFFFFF"/>
        </w:rPr>
      </w:pPr>
      <w:r w:rsidRPr="00DE475B">
        <w:rPr>
          <w:rFonts w:ascii="Arial" w:hAnsi="Arial" w:cs="Arial"/>
          <w:sz w:val="20"/>
          <w:szCs w:val="20"/>
          <w:shd w:val="clear" w:color="auto" w:fill="FFFFFF"/>
        </w:rPr>
        <w:t>The role of the internal audit function is to:</w:t>
      </w:r>
    </w:p>
    <w:p w:rsidR="004C0A6D" w:rsidRPr="00530AC1" w:rsidRDefault="004C0A6D" w:rsidP="004C0A6D">
      <w:pPr>
        <w:numPr>
          <w:ilvl w:val="0"/>
          <w:numId w:val="14"/>
        </w:numPr>
        <w:tabs>
          <w:tab w:val="left" w:pos="284"/>
        </w:tabs>
        <w:spacing w:after="40"/>
        <w:ind w:left="284" w:hanging="284"/>
        <w:rPr>
          <w:rFonts w:ascii="Arial" w:hAnsi="Arial" w:cs="Arial"/>
          <w:sz w:val="20"/>
          <w:szCs w:val="20"/>
        </w:rPr>
      </w:pPr>
      <w:r w:rsidRPr="00530AC1">
        <w:rPr>
          <w:rFonts w:ascii="Arial" w:hAnsi="Arial" w:cs="Arial"/>
          <w:sz w:val="20"/>
          <w:szCs w:val="20"/>
        </w:rPr>
        <w:t xml:space="preserve">appraise </w:t>
      </w:r>
      <w:r w:rsidRPr="00DE475B">
        <w:rPr>
          <w:rFonts w:ascii="Arial" w:hAnsi="Arial" w:cs="Arial"/>
          <w:sz w:val="20"/>
          <w:szCs w:val="20"/>
          <w:shd w:val="clear" w:color="auto" w:fill="FFFFFF"/>
        </w:rPr>
        <w:t>S</w:t>
      </w:r>
      <w:r>
        <w:rPr>
          <w:rFonts w:ascii="Arial" w:hAnsi="Arial" w:cs="Arial"/>
          <w:sz w:val="20"/>
          <w:szCs w:val="20"/>
          <w:shd w:val="clear" w:color="auto" w:fill="FFFFFF"/>
        </w:rPr>
        <w:t>tate Library</w:t>
      </w:r>
      <w:r w:rsidRPr="00DE475B">
        <w:rPr>
          <w:rFonts w:ascii="Arial" w:hAnsi="Arial" w:cs="Arial"/>
          <w:sz w:val="20"/>
          <w:szCs w:val="20"/>
          <w:shd w:val="clear" w:color="auto" w:fill="FFFFFF"/>
        </w:rPr>
        <w:t>’s</w:t>
      </w:r>
      <w:r w:rsidRPr="00530AC1">
        <w:rPr>
          <w:rFonts w:ascii="Arial" w:hAnsi="Arial" w:cs="Arial"/>
          <w:sz w:val="20"/>
          <w:szCs w:val="20"/>
        </w:rPr>
        <w:t xml:space="preserve"> financial administration and its effectiveness</w:t>
      </w:r>
      <w:r>
        <w:rPr>
          <w:rFonts w:ascii="Arial" w:hAnsi="Arial" w:cs="Arial"/>
          <w:sz w:val="20"/>
          <w:szCs w:val="20"/>
        </w:rPr>
        <w:t>,</w:t>
      </w:r>
      <w:r w:rsidRPr="00530AC1">
        <w:rPr>
          <w:rFonts w:ascii="Arial" w:hAnsi="Arial" w:cs="Arial"/>
          <w:sz w:val="20"/>
          <w:szCs w:val="20"/>
        </w:rPr>
        <w:t xml:space="preserve"> having regard to the functions and duties imposed upon the statutory body under section 61 of the </w:t>
      </w:r>
      <w:r w:rsidRPr="0019542A">
        <w:rPr>
          <w:rFonts w:ascii="Arial" w:hAnsi="Arial" w:cs="Arial"/>
          <w:i/>
          <w:sz w:val="20"/>
          <w:szCs w:val="20"/>
        </w:rPr>
        <w:t>Financial Accountability Act 2009</w:t>
      </w:r>
    </w:p>
    <w:p w:rsidR="004C0A6D" w:rsidRPr="00530AC1" w:rsidRDefault="004C0A6D" w:rsidP="004C0A6D">
      <w:pPr>
        <w:numPr>
          <w:ilvl w:val="0"/>
          <w:numId w:val="14"/>
        </w:numPr>
        <w:tabs>
          <w:tab w:val="left" w:pos="284"/>
        </w:tabs>
        <w:spacing w:after="120"/>
        <w:ind w:left="284" w:hanging="284"/>
        <w:rPr>
          <w:rFonts w:ascii="Arial" w:hAnsi="Arial" w:cs="Arial"/>
          <w:sz w:val="20"/>
          <w:szCs w:val="20"/>
        </w:rPr>
      </w:pPr>
      <w:proofErr w:type="gramStart"/>
      <w:r w:rsidRPr="00530AC1">
        <w:rPr>
          <w:rFonts w:ascii="Arial" w:hAnsi="Arial" w:cs="Arial"/>
          <w:sz w:val="20"/>
          <w:szCs w:val="20"/>
        </w:rPr>
        <w:t>provide</w:t>
      </w:r>
      <w:proofErr w:type="gramEnd"/>
      <w:r w:rsidRPr="00530AC1">
        <w:rPr>
          <w:rFonts w:ascii="Arial" w:hAnsi="Arial" w:cs="Arial"/>
          <w:sz w:val="20"/>
          <w:szCs w:val="20"/>
        </w:rPr>
        <w:t xml:space="preserve"> value-added audit services and advice to the statutory body, the ARMC and </w:t>
      </w:r>
      <w:r w:rsidRPr="00DE475B">
        <w:rPr>
          <w:rFonts w:ascii="Arial" w:hAnsi="Arial" w:cs="Arial"/>
          <w:sz w:val="20"/>
          <w:szCs w:val="20"/>
          <w:shd w:val="clear" w:color="auto" w:fill="FFFFFF"/>
        </w:rPr>
        <w:t>S</w:t>
      </w:r>
      <w:r>
        <w:rPr>
          <w:rFonts w:ascii="Arial" w:hAnsi="Arial" w:cs="Arial"/>
          <w:sz w:val="20"/>
          <w:szCs w:val="20"/>
          <w:shd w:val="clear" w:color="auto" w:fill="FFFFFF"/>
        </w:rPr>
        <w:t>tate Library</w:t>
      </w:r>
      <w:r w:rsidRPr="00DE475B">
        <w:rPr>
          <w:rFonts w:ascii="Arial" w:hAnsi="Arial" w:cs="Arial"/>
          <w:sz w:val="20"/>
          <w:szCs w:val="20"/>
          <w:shd w:val="clear" w:color="auto" w:fill="FFFFFF"/>
        </w:rPr>
        <w:t>’s</w:t>
      </w:r>
      <w:r w:rsidRPr="00530AC1">
        <w:rPr>
          <w:rFonts w:ascii="Arial" w:hAnsi="Arial" w:cs="Arial"/>
          <w:sz w:val="20"/>
          <w:szCs w:val="20"/>
        </w:rPr>
        <w:t xml:space="preserve"> management on the effectiveness, efficiency, appropriateness, legality and probity of </w:t>
      </w:r>
      <w:r w:rsidRPr="00DE475B">
        <w:rPr>
          <w:rFonts w:ascii="Arial" w:hAnsi="Arial" w:cs="Arial"/>
          <w:sz w:val="20"/>
          <w:szCs w:val="20"/>
          <w:shd w:val="clear" w:color="auto" w:fill="FFFFFF"/>
        </w:rPr>
        <w:t>S</w:t>
      </w:r>
      <w:r>
        <w:rPr>
          <w:rFonts w:ascii="Arial" w:hAnsi="Arial" w:cs="Arial"/>
          <w:sz w:val="20"/>
          <w:szCs w:val="20"/>
          <w:shd w:val="clear" w:color="auto" w:fill="FFFFFF"/>
        </w:rPr>
        <w:t>tate Library</w:t>
      </w:r>
      <w:r w:rsidRPr="00DE475B">
        <w:rPr>
          <w:rFonts w:ascii="Arial" w:hAnsi="Arial" w:cs="Arial"/>
          <w:sz w:val="20"/>
          <w:szCs w:val="20"/>
          <w:shd w:val="clear" w:color="auto" w:fill="FFFFFF"/>
        </w:rPr>
        <w:t>’s</w:t>
      </w:r>
      <w:r w:rsidRPr="00530AC1">
        <w:rPr>
          <w:rFonts w:ascii="Arial" w:hAnsi="Arial" w:cs="Arial"/>
          <w:sz w:val="20"/>
          <w:szCs w:val="20"/>
        </w:rPr>
        <w:t xml:space="preserve"> operations. In particular, this responsibility includes advice on measures taken to establish and maintain a reliable and effective system of internal control.</w:t>
      </w:r>
    </w:p>
    <w:p w:rsidR="004C0A6D" w:rsidRPr="00DE475B" w:rsidRDefault="004C0A6D" w:rsidP="004C0A6D">
      <w:pPr>
        <w:shd w:val="clear" w:color="auto" w:fill="FFFFFF"/>
        <w:spacing w:after="120"/>
        <w:rPr>
          <w:rFonts w:ascii="Arial" w:hAnsi="Arial" w:cs="Arial"/>
          <w:sz w:val="20"/>
          <w:szCs w:val="20"/>
          <w:shd w:val="clear" w:color="auto" w:fill="FFFFFF"/>
        </w:rPr>
      </w:pPr>
      <w:r w:rsidRPr="00DE475B">
        <w:rPr>
          <w:rFonts w:ascii="Arial" w:hAnsi="Arial" w:cs="Arial"/>
          <w:sz w:val="20"/>
          <w:szCs w:val="20"/>
          <w:shd w:val="clear" w:color="auto" w:fill="FFFFFF"/>
        </w:rPr>
        <w:lastRenderedPageBreak/>
        <w:t xml:space="preserve">The internal audit function operates under a charter consistent with relevant audit and ethical standards and approved by the ARMC. The internal audit function has due regard to the </w:t>
      </w:r>
      <w:r w:rsidRPr="00DE475B">
        <w:rPr>
          <w:rFonts w:ascii="Arial" w:hAnsi="Arial" w:cs="Arial"/>
          <w:i/>
          <w:sz w:val="20"/>
          <w:szCs w:val="20"/>
          <w:shd w:val="clear" w:color="auto" w:fill="FFFFFF"/>
        </w:rPr>
        <w:t>Financial and Performance Management Standard 2009</w:t>
      </w:r>
      <w:r w:rsidRPr="00DE475B">
        <w:rPr>
          <w:rFonts w:ascii="Arial" w:hAnsi="Arial" w:cs="Arial"/>
          <w:sz w:val="20"/>
          <w:szCs w:val="20"/>
          <w:shd w:val="clear" w:color="auto" w:fill="FFFFFF"/>
        </w:rPr>
        <w:t>.</w:t>
      </w:r>
    </w:p>
    <w:p w:rsidR="004C0A6D" w:rsidRPr="00DE475B" w:rsidRDefault="00F87A6B" w:rsidP="004C0A6D">
      <w:pPr>
        <w:spacing w:after="120"/>
        <w:rPr>
          <w:rFonts w:ascii="Arial" w:hAnsi="Arial" w:cs="Arial"/>
          <w:sz w:val="20"/>
          <w:szCs w:val="20"/>
          <w:highlight w:val="yellow"/>
        </w:rPr>
      </w:pPr>
      <w:r>
        <w:rPr>
          <w:rFonts w:ascii="Arial" w:hAnsi="Arial" w:cs="Arial"/>
          <w:sz w:val="20"/>
          <w:szCs w:val="20"/>
        </w:rPr>
        <w:t>R</w:t>
      </w:r>
      <w:r w:rsidR="004C0A6D" w:rsidRPr="00DE475B">
        <w:rPr>
          <w:rFonts w:ascii="Arial" w:hAnsi="Arial" w:cs="Arial"/>
          <w:sz w:val="20"/>
          <w:szCs w:val="20"/>
        </w:rPr>
        <w:t xml:space="preserve">eviews, audits and surveys </w:t>
      </w:r>
      <w:r>
        <w:rPr>
          <w:rFonts w:ascii="Arial" w:hAnsi="Arial" w:cs="Arial"/>
          <w:sz w:val="20"/>
          <w:szCs w:val="20"/>
        </w:rPr>
        <w:t xml:space="preserve">are used </w:t>
      </w:r>
      <w:r w:rsidR="004C0A6D" w:rsidRPr="00DE475B">
        <w:rPr>
          <w:rFonts w:ascii="Arial" w:hAnsi="Arial" w:cs="Arial"/>
          <w:sz w:val="20"/>
          <w:szCs w:val="20"/>
        </w:rPr>
        <w:t xml:space="preserve">to identify areas of improvement and address risks. All agreed recommendations by the External and Internal Audit are assigned to management for action within agreed timeframes. </w:t>
      </w:r>
      <w:r w:rsidR="004C0A6D" w:rsidRPr="00DE475B">
        <w:rPr>
          <w:rFonts w:ascii="Arial" w:hAnsi="Arial" w:cs="Arial"/>
          <w:sz w:val="20"/>
          <w:szCs w:val="20"/>
          <w:shd w:val="clear" w:color="auto" w:fill="FFFFFF"/>
        </w:rPr>
        <w:t>S</w:t>
      </w:r>
      <w:r w:rsidR="004C0A6D">
        <w:rPr>
          <w:rFonts w:ascii="Arial" w:hAnsi="Arial" w:cs="Arial"/>
          <w:sz w:val="20"/>
          <w:szCs w:val="20"/>
          <w:shd w:val="clear" w:color="auto" w:fill="FFFFFF"/>
        </w:rPr>
        <w:t>tate Library</w:t>
      </w:r>
      <w:r w:rsidR="004C0A6D" w:rsidRPr="00DE475B">
        <w:rPr>
          <w:rFonts w:ascii="Arial" w:hAnsi="Arial" w:cs="Arial"/>
          <w:sz w:val="20"/>
          <w:szCs w:val="20"/>
        </w:rPr>
        <w:t xml:space="preserve"> took action on all rec</w:t>
      </w:r>
      <w:r w:rsidR="004C0A6D">
        <w:rPr>
          <w:rFonts w:ascii="Arial" w:hAnsi="Arial" w:cs="Arial"/>
          <w:sz w:val="20"/>
          <w:szCs w:val="20"/>
        </w:rPr>
        <w:t>ommendations from audits in 2017–18</w:t>
      </w:r>
      <w:r w:rsidR="004C0A6D" w:rsidRPr="00DE475B">
        <w:rPr>
          <w:rFonts w:ascii="Arial" w:hAnsi="Arial" w:cs="Arial"/>
          <w:sz w:val="20"/>
          <w:szCs w:val="20"/>
        </w:rPr>
        <w:t>.</w:t>
      </w:r>
      <w:r w:rsidR="004C0A6D" w:rsidRPr="00DE475B">
        <w:rPr>
          <w:rFonts w:ascii="Arial" w:hAnsi="Arial" w:cs="Arial"/>
          <w:sz w:val="20"/>
          <w:szCs w:val="20"/>
          <w:highlight w:val="yellow"/>
        </w:rPr>
        <w:t xml:space="preserve"> </w:t>
      </w:r>
    </w:p>
    <w:p w:rsidR="004C0A6D" w:rsidRPr="00D61714" w:rsidRDefault="004C0A6D" w:rsidP="004C0A6D">
      <w:pPr>
        <w:pStyle w:val="ARHeading1"/>
        <w:rPr>
          <w:b/>
          <w:sz w:val="20"/>
          <w:szCs w:val="20"/>
        </w:rPr>
      </w:pPr>
      <w:r w:rsidRPr="00D61714">
        <w:rPr>
          <w:b/>
          <w:sz w:val="20"/>
          <w:szCs w:val="20"/>
        </w:rPr>
        <w:t>Risk management</w:t>
      </w:r>
    </w:p>
    <w:p w:rsidR="004C0A6D" w:rsidRPr="00DE475B" w:rsidRDefault="004C0A6D" w:rsidP="004C0A6D">
      <w:pPr>
        <w:spacing w:after="120"/>
        <w:rPr>
          <w:rFonts w:ascii="Arial" w:hAnsi="Arial" w:cs="Arial"/>
          <w:sz w:val="20"/>
          <w:szCs w:val="20"/>
          <w:shd w:val="clear" w:color="auto" w:fill="FFFFFF"/>
        </w:rPr>
      </w:pPr>
      <w:r w:rsidRPr="00DE475B">
        <w:rPr>
          <w:rFonts w:ascii="Arial" w:hAnsi="Arial" w:cs="Arial"/>
          <w:sz w:val="20"/>
          <w:szCs w:val="20"/>
        </w:rPr>
        <w:t xml:space="preserve">The ARMC also oversees risk management. A Risk Management Policy consistent with the statutory requirements of section 28 of the </w:t>
      </w:r>
      <w:r w:rsidRPr="00DE475B">
        <w:rPr>
          <w:rFonts w:ascii="Arial" w:hAnsi="Arial" w:cs="Arial"/>
          <w:i/>
          <w:sz w:val="20"/>
          <w:szCs w:val="20"/>
        </w:rPr>
        <w:t>Financial and Performance Management Standard 2009</w:t>
      </w:r>
      <w:r w:rsidRPr="00DE475B">
        <w:rPr>
          <w:rFonts w:ascii="Arial" w:hAnsi="Arial" w:cs="Arial"/>
          <w:sz w:val="20"/>
          <w:szCs w:val="20"/>
        </w:rPr>
        <w:t xml:space="preserve"> and the </w:t>
      </w:r>
      <w:r w:rsidRPr="00DE475B">
        <w:rPr>
          <w:rFonts w:ascii="Arial" w:hAnsi="Arial" w:cs="Arial"/>
          <w:i/>
          <w:sz w:val="20"/>
          <w:szCs w:val="20"/>
        </w:rPr>
        <w:t>International Standard on Risk Management</w:t>
      </w:r>
      <w:r w:rsidRPr="00DE475B">
        <w:rPr>
          <w:rFonts w:ascii="Arial" w:hAnsi="Arial" w:cs="Arial"/>
          <w:sz w:val="20"/>
          <w:szCs w:val="20"/>
        </w:rPr>
        <w:t xml:space="preserve"> (ISO 31000:2009) is in place.</w:t>
      </w:r>
    </w:p>
    <w:p w:rsidR="004C0A6D" w:rsidRPr="00DE475B" w:rsidRDefault="004C0A6D" w:rsidP="004C0A6D">
      <w:pPr>
        <w:shd w:val="clear" w:color="auto" w:fill="FFFFFF"/>
        <w:spacing w:after="120"/>
        <w:rPr>
          <w:rFonts w:ascii="Arial" w:hAnsi="Arial" w:cs="Arial"/>
          <w:sz w:val="20"/>
          <w:szCs w:val="20"/>
        </w:rPr>
      </w:pPr>
      <w:r w:rsidRPr="00DE475B">
        <w:rPr>
          <w:rFonts w:ascii="Arial" w:hAnsi="Arial" w:cs="Arial"/>
          <w:sz w:val="20"/>
          <w:szCs w:val="20"/>
          <w:shd w:val="clear" w:color="auto" w:fill="FFFFFF"/>
        </w:rPr>
        <w:t xml:space="preserve">Risk is identified at the strategic and operational levels against the following categories: collections, service delivery, reputation, governance, funding, capability and culture, contracts and agreements, information and communications technology services, and business continuity. </w:t>
      </w:r>
      <w:r w:rsidRPr="000A2CD8">
        <w:rPr>
          <w:rFonts w:ascii="Arial" w:hAnsi="Arial" w:cs="Arial"/>
          <w:sz w:val="20"/>
          <w:szCs w:val="20"/>
          <w:shd w:val="clear" w:color="auto" w:fill="FFFFFF"/>
        </w:rPr>
        <w:t>As part of this strategy, a Risk Register has been established. This is reviewed annually by the ARMC and the Library Board, which also receive quarterly updates on newly identified risks, and actions being taken to mitigate and manage these risks</w:t>
      </w:r>
      <w:r w:rsidRPr="00DE475B">
        <w:rPr>
          <w:rFonts w:ascii="Arial" w:hAnsi="Arial" w:cs="Arial"/>
          <w:sz w:val="20"/>
          <w:szCs w:val="20"/>
          <w:shd w:val="clear" w:color="auto" w:fill="FFFFFF"/>
        </w:rPr>
        <w:t>. S</w:t>
      </w:r>
      <w:r>
        <w:rPr>
          <w:rFonts w:ascii="Arial" w:hAnsi="Arial" w:cs="Arial"/>
          <w:sz w:val="20"/>
          <w:szCs w:val="20"/>
          <w:shd w:val="clear" w:color="auto" w:fill="FFFFFF"/>
        </w:rPr>
        <w:t>tate Library</w:t>
      </w:r>
      <w:r w:rsidRPr="00DE475B">
        <w:rPr>
          <w:rFonts w:ascii="Arial" w:hAnsi="Arial" w:cs="Arial"/>
          <w:sz w:val="20"/>
          <w:szCs w:val="20"/>
          <w:shd w:val="clear" w:color="auto" w:fill="FFFFFF"/>
        </w:rPr>
        <w:t xml:space="preserve"> also has a Risk Management Strategy for child-related duties, which aims to protect children from harm and to promote their wellbeing through the creation of child-safe service environments.</w:t>
      </w:r>
    </w:p>
    <w:p w:rsidR="004C0A6D" w:rsidRPr="009A3347" w:rsidRDefault="007B6CB9" w:rsidP="004C0A6D">
      <w:pPr>
        <w:spacing w:after="120"/>
        <w:rPr>
          <w:rFonts w:ascii="Arial" w:hAnsi="Arial" w:cs="Arial"/>
          <w:spacing w:val="-4"/>
          <w:sz w:val="20"/>
          <w:szCs w:val="20"/>
        </w:rPr>
      </w:pPr>
      <w:r>
        <w:rPr>
          <w:rFonts w:ascii="Arial" w:hAnsi="Arial" w:cs="Arial"/>
          <w:spacing w:val="-4"/>
          <w:sz w:val="20"/>
          <w:szCs w:val="20"/>
        </w:rPr>
        <w:t>C</w:t>
      </w:r>
      <w:r w:rsidR="004C0A6D" w:rsidRPr="00B60D48">
        <w:rPr>
          <w:rFonts w:ascii="Arial" w:hAnsi="Arial" w:cs="Arial"/>
          <w:spacing w:val="-4"/>
          <w:sz w:val="20"/>
          <w:szCs w:val="20"/>
        </w:rPr>
        <w:t xml:space="preserve">risis management arrangements include a detailed business continuity plan, the General Security Policy, Emergency Response Plan and Pandemic Plan. The Business Continuity Plan is reviewed and updated annually to reflect changes in organisational needs. </w:t>
      </w:r>
    </w:p>
    <w:p w:rsidR="004C0A6D" w:rsidRPr="00D61714" w:rsidRDefault="004C0A6D" w:rsidP="004C0A6D">
      <w:pPr>
        <w:pStyle w:val="ARheading3"/>
        <w:tabs>
          <w:tab w:val="left" w:pos="851"/>
        </w:tabs>
        <w:spacing w:after="120"/>
        <w:rPr>
          <w:color w:val="808080"/>
        </w:rPr>
      </w:pPr>
      <w:r w:rsidRPr="00D61714">
        <w:rPr>
          <w:color w:val="808080"/>
        </w:rPr>
        <w:t>Recordkeeping</w:t>
      </w:r>
    </w:p>
    <w:p w:rsidR="004C0A6D" w:rsidRPr="00B60D48" w:rsidRDefault="004C0A6D" w:rsidP="004C0A6D">
      <w:pPr>
        <w:spacing w:after="120"/>
        <w:rPr>
          <w:rFonts w:ascii="Arial" w:hAnsi="Arial" w:cs="Arial"/>
          <w:sz w:val="20"/>
          <w:szCs w:val="20"/>
        </w:rPr>
      </w:pPr>
      <w:r w:rsidRPr="00B60D48">
        <w:rPr>
          <w:rFonts w:ascii="Arial" w:hAnsi="Arial" w:cs="Arial"/>
          <w:sz w:val="20"/>
          <w:szCs w:val="20"/>
        </w:rPr>
        <w:t xml:space="preserve">State Library complies with the provisions of the </w:t>
      </w:r>
      <w:r w:rsidRPr="00B60D48">
        <w:rPr>
          <w:rFonts w:ascii="Arial" w:hAnsi="Arial" w:cs="Arial"/>
          <w:i/>
          <w:sz w:val="20"/>
          <w:szCs w:val="20"/>
        </w:rPr>
        <w:t>Public Records Act 2002</w:t>
      </w:r>
      <w:r w:rsidRPr="00B60D48">
        <w:rPr>
          <w:rFonts w:ascii="Arial" w:hAnsi="Arial" w:cs="Arial"/>
          <w:sz w:val="20"/>
          <w:szCs w:val="20"/>
        </w:rPr>
        <w:t xml:space="preserve">, </w:t>
      </w:r>
      <w:r w:rsidRPr="00B60D48">
        <w:rPr>
          <w:rFonts w:ascii="Arial" w:hAnsi="Arial" w:cs="Arial"/>
          <w:i/>
          <w:sz w:val="20"/>
          <w:szCs w:val="20"/>
        </w:rPr>
        <w:t>Information Standard 40: Recordkeeping</w:t>
      </w:r>
      <w:r w:rsidRPr="00B60D48">
        <w:rPr>
          <w:rFonts w:ascii="Arial" w:hAnsi="Arial" w:cs="Arial"/>
          <w:sz w:val="20"/>
          <w:szCs w:val="20"/>
        </w:rPr>
        <w:t xml:space="preserve"> (ISO 40) and </w:t>
      </w:r>
      <w:r w:rsidRPr="00B60D48">
        <w:rPr>
          <w:rFonts w:ascii="Arial" w:hAnsi="Arial" w:cs="Arial"/>
          <w:i/>
          <w:sz w:val="20"/>
          <w:szCs w:val="20"/>
        </w:rPr>
        <w:t xml:space="preserve">Information Standard 31: Retention and Disposal of Public Records </w:t>
      </w:r>
      <w:r w:rsidRPr="00B60D48">
        <w:rPr>
          <w:rFonts w:ascii="Arial" w:hAnsi="Arial" w:cs="Arial"/>
          <w:sz w:val="20"/>
          <w:szCs w:val="20"/>
        </w:rPr>
        <w:t xml:space="preserve">(IS 31). All records across the organisation are captured in ISO 40 compliant databases through </w:t>
      </w:r>
      <w:proofErr w:type="spellStart"/>
      <w:r w:rsidRPr="00B60D48">
        <w:rPr>
          <w:rFonts w:ascii="Arial" w:hAnsi="Arial" w:cs="Arial"/>
          <w:sz w:val="20"/>
          <w:szCs w:val="20"/>
        </w:rPr>
        <w:t>Recfind</w:t>
      </w:r>
      <w:proofErr w:type="spellEnd"/>
      <w:r w:rsidRPr="00B60D48">
        <w:rPr>
          <w:rFonts w:ascii="Arial" w:hAnsi="Arial" w:cs="Arial"/>
          <w:sz w:val="20"/>
          <w:szCs w:val="20"/>
        </w:rPr>
        <w:t xml:space="preserve"> V6 electronic document and record management system (</w:t>
      </w:r>
      <w:proofErr w:type="spellStart"/>
      <w:r w:rsidRPr="00B60D48">
        <w:rPr>
          <w:rFonts w:ascii="Arial" w:hAnsi="Arial" w:cs="Arial"/>
          <w:sz w:val="20"/>
          <w:szCs w:val="20"/>
        </w:rPr>
        <w:t>eDRMS</w:t>
      </w:r>
      <w:proofErr w:type="spellEnd"/>
      <w:r w:rsidRPr="00B60D48">
        <w:rPr>
          <w:rFonts w:ascii="Arial" w:hAnsi="Arial" w:cs="Arial"/>
          <w:sz w:val="20"/>
          <w:szCs w:val="20"/>
        </w:rPr>
        <w:t>). The system has currently captured more than 81,000 electronic records. All S</w:t>
      </w:r>
      <w:r w:rsidR="00B60D48">
        <w:rPr>
          <w:rFonts w:ascii="Arial" w:hAnsi="Arial" w:cs="Arial"/>
          <w:sz w:val="20"/>
          <w:szCs w:val="20"/>
        </w:rPr>
        <w:t>tate Library</w:t>
      </w:r>
      <w:r w:rsidRPr="00B60D48">
        <w:rPr>
          <w:rFonts w:ascii="Arial" w:hAnsi="Arial" w:cs="Arial"/>
          <w:sz w:val="20"/>
          <w:szCs w:val="20"/>
        </w:rPr>
        <w:t xml:space="preserve"> staff </w:t>
      </w:r>
      <w:proofErr w:type="gramStart"/>
      <w:r w:rsidRPr="00B60D48">
        <w:rPr>
          <w:rFonts w:ascii="Arial" w:hAnsi="Arial" w:cs="Arial"/>
          <w:sz w:val="20"/>
          <w:szCs w:val="20"/>
        </w:rPr>
        <w:t>have</w:t>
      </w:r>
      <w:proofErr w:type="gramEnd"/>
      <w:r w:rsidRPr="00B60D48">
        <w:rPr>
          <w:rFonts w:ascii="Arial" w:hAnsi="Arial" w:cs="Arial"/>
          <w:sz w:val="20"/>
          <w:szCs w:val="20"/>
        </w:rPr>
        <w:t xml:space="preserve"> received training on the </w:t>
      </w:r>
      <w:proofErr w:type="spellStart"/>
      <w:r w:rsidRPr="00B60D48">
        <w:rPr>
          <w:rFonts w:ascii="Arial" w:hAnsi="Arial" w:cs="Arial"/>
          <w:sz w:val="20"/>
          <w:szCs w:val="20"/>
        </w:rPr>
        <w:t>eDRMS</w:t>
      </w:r>
      <w:proofErr w:type="spellEnd"/>
      <w:r w:rsidRPr="00B60D48">
        <w:rPr>
          <w:rFonts w:ascii="Arial" w:hAnsi="Arial" w:cs="Arial"/>
          <w:sz w:val="20"/>
          <w:szCs w:val="20"/>
        </w:rPr>
        <w:t>. Regular refresher sessions in recordkeeping are open to all staff, while all new staff receive</w:t>
      </w:r>
      <w:r w:rsidR="00B60D48">
        <w:rPr>
          <w:rFonts w:ascii="Arial" w:hAnsi="Arial" w:cs="Arial"/>
          <w:sz w:val="20"/>
          <w:szCs w:val="20"/>
        </w:rPr>
        <w:t>d</w:t>
      </w:r>
      <w:r w:rsidRPr="00B60D48">
        <w:rPr>
          <w:rFonts w:ascii="Arial" w:hAnsi="Arial" w:cs="Arial"/>
          <w:sz w:val="20"/>
          <w:szCs w:val="20"/>
        </w:rPr>
        <w:t xml:space="preserve"> records training as part of induction. </w:t>
      </w:r>
    </w:p>
    <w:p w:rsidR="004C0A6D" w:rsidRPr="00B60D48" w:rsidRDefault="004C0A6D" w:rsidP="004C0A6D">
      <w:pPr>
        <w:spacing w:after="120"/>
        <w:rPr>
          <w:rFonts w:ascii="Arial" w:hAnsi="Arial" w:cs="Arial"/>
          <w:sz w:val="20"/>
          <w:szCs w:val="20"/>
        </w:rPr>
      </w:pPr>
      <w:r w:rsidRPr="00B60D48">
        <w:rPr>
          <w:rFonts w:ascii="Arial" w:hAnsi="Arial" w:cs="Arial"/>
          <w:sz w:val="20"/>
          <w:szCs w:val="20"/>
        </w:rPr>
        <w:t>The Director</w:t>
      </w:r>
      <w:r w:rsidR="00E55DFD">
        <w:rPr>
          <w:rFonts w:ascii="Arial" w:hAnsi="Arial" w:cs="Arial"/>
          <w:sz w:val="20"/>
          <w:szCs w:val="20"/>
        </w:rPr>
        <w:t>,</w:t>
      </w:r>
      <w:r w:rsidRPr="00B60D48">
        <w:rPr>
          <w:rFonts w:ascii="Arial" w:hAnsi="Arial" w:cs="Arial"/>
          <w:sz w:val="20"/>
          <w:szCs w:val="20"/>
        </w:rPr>
        <w:t xml:space="preserve"> Finance</w:t>
      </w:r>
      <w:r w:rsidR="00E55DFD">
        <w:rPr>
          <w:rFonts w:ascii="Arial" w:hAnsi="Arial" w:cs="Arial"/>
          <w:sz w:val="20"/>
          <w:szCs w:val="20"/>
        </w:rPr>
        <w:t>,</w:t>
      </w:r>
      <w:r w:rsidRPr="00B60D48">
        <w:rPr>
          <w:rFonts w:ascii="Arial" w:hAnsi="Arial" w:cs="Arial"/>
          <w:sz w:val="20"/>
          <w:szCs w:val="20"/>
        </w:rPr>
        <w:t xml:space="preserve"> Facilities and Administration </w:t>
      </w:r>
      <w:proofErr w:type="gramStart"/>
      <w:r w:rsidRPr="00B60D48">
        <w:rPr>
          <w:rFonts w:ascii="Arial" w:hAnsi="Arial" w:cs="Arial"/>
          <w:sz w:val="20"/>
          <w:szCs w:val="20"/>
        </w:rPr>
        <w:t>is</w:t>
      </w:r>
      <w:proofErr w:type="gramEnd"/>
      <w:r w:rsidRPr="00B60D48">
        <w:rPr>
          <w:rFonts w:ascii="Arial" w:hAnsi="Arial" w:cs="Arial"/>
          <w:sz w:val="20"/>
          <w:szCs w:val="20"/>
        </w:rPr>
        <w:t xml:space="preserve"> responsible for the management and disposal of all records in a variety of formats in line with Queensland State Archives’ </w:t>
      </w:r>
      <w:r w:rsidRPr="00B60D48">
        <w:rPr>
          <w:rFonts w:ascii="Arial" w:hAnsi="Arial" w:cs="Arial"/>
          <w:i/>
          <w:sz w:val="20"/>
          <w:szCs w:val="20"/>
        </w:rPr>
        <w:t>General Retention and Disposal Schedule</w:t>
      </w:r>
      <w:r w:rsidRPr="00B60D48">
        <w:rPr>
          <w:rFonts w:ascii="Arial" w:hAnsi="Arial" w:cs="Arial"/>
          <w:sz w:val="20"/>
          <w:szCs w:val="20"/>
        </w:rPr>
        <w:t xml:space="preserve"> for administrative documents. There have been no reported breaches of information security or loss of records in 2017–18.</w:t>
      </w:r>
    </w:p>
    <w:p w:rsidR="004C0A6D" w:rsidRPr="00B60D48" w:rsidRDefault="004C0A6D" w:rsidP="004C0A6D">
      <w:pPr>
        <w:pStyle w:val="ARheading3"/>
        <w:tabs>
          <w:tab w:val="left" w:pos="851"/>
        </w:tabs>
        <w:spacing w:after="120"/>
        <w:rPr>
          <w:color w:val="808080"/>
        </w:rPr>
      </w:pPr>
      <w:r w:rsidRPr="00B60D48">
        <w:rPr>
          <w:color w:val="808080"/>
        </w:rPr>
        <w:t>Disclosure of additional information</w:t>
      </w:r>
    </w:p>
    <w:p w:rsidR="004C0A6D" w:rsidRPr="00B60D48" w:rsidRDefault="004C0A6D" w:rsidP="004C0A6D">
      <w:pPr>
        <w:pStyle w:val="ARText"/>
        <w:spacing w:before="0" w:after="40"/>
        <w:rPr>
          <w:szCs w:val="20"/>
        </w:rPr>
      </w:pPr>
      <w:r w:rsidRPr="00B60D48">
        <w:rPr>
          <w:szCs w:val="20"/>
          <w:lang w:eastAsia="en-AU"/>
        </w:rPr>
        <w:t>S</w:t>
      </w:r>
      <w:r w:rsidR="00B60D48">
        <w:rPr>
          <w:szCs w:val="20"/>
          <w:lang w:eastAsia="en-AU"/>
        </w:rPr>
        <w:t>tate Library</w:t>
      </w:r>
      <w:r w:rsidRPr="00B60D48">
        <w:rPr>
          <w:szCs w:val="20"/>
          <w:lang w:eastAsia="en-AU"/>
        </w:rPr>
        <w:t xml:space="preserve"> publishes the following information reporting requirements on the Queensland Government’s Open Data website (qld.gov.au/data):</w:t>
      </w:r>
    </w:p>
    <w:p w:rsidR="004C0A6D" w:rsidRPr="00B60D48" w:rsidRDefault="004C0A6D" w:rsidP="004C0A6D">
      <w:pPr>
        <w:numPr>
          <w:ilvl w:val="0"/>
          <w:numId w:val="15"/>
        </w:numPr>
        <w:tabs>
          <w:tab w:val="left" w:pos="284"/>
          <w:tab w:val="left" w:pos="360"/>
        </w:tabs>
        <w:suppressAutoHyphens w:val="0"/>
        <w:spacing w:after="40"/>
        <w:ind w:left="284" w:hanging="284"/>
        <w:rPr>
          <w:rFonts w:ascii="Arial" w:hAnsi="Arial" w:cs="Arial"/>
          <w:iCs/>
          <w:sz w:val="20"/>
          <w:szCs w:val="20"/>
        </w:rPr>
      </w:pPr>
      <w:r w:rsidRPr="00B60D48">
        <w:rPr>
          <w:rFonts w:ascii="Arial" w:hAnsi="Arial" w:cs="Arial"/>
          <w:iCs/>
          <w:sz w:val="20"/>
          <w:szCs w:val="20"/>
        </w:rPr>
        <w:t>Consultancies</w:t>
      </w:r>
    </w:p>
    <w:p w:rsidR="004C0A6D" w:rsidRPr="00B60D48" w:rsidRDefault="004C0A6D" w:rsidP="004C0A6D">
      <w:pPr>
        <w:numPr>
          <w:ilvl w:val="0"/>
          <w:numId w:val="15"/>
        </w:numPr>
        <w:tabs>
          <w:tab w:val="left" w:pos="284"/>
          <w:tab w:val="left" w:pos="360"/>
        </w:tabs>
        <w:suppressAutoHyphens w:val="0"/>
        <w:spacing w:after="120"/>
        <w:ind w:left="284" w:hanging="284"/>
        <w:rPr>
          <w:rFonts w:ascii="Arial" w:hAnsi="Arial" w:cs="Arial"/>
          <w:iCs/>
          <w:sz w:val="20"/>
          <w:szCs w:val="20"/>
        </w:rPr>
      </w:pPr>
      <w:r w:rsidRPr="00B60D48">
        <w:rPr>
          <w:rFonts w:ascii="Arial" w:hAnsi="Arial" w:cs="Arial"/>
          <w:iCs/>
          <w:sz w:val="20"/>
          <w:szCs w:val="20"/>
        </w:rPr>
        <w:t>Overseas travel</w:t>
      </w:r>
    </w:p>
    <w:p w:rsidR="00625ECF" w:rsidRPr="00B60D48" w:rsidRDefault="00625ECF" w:rsidP="00625ECF">
      <w:pPr>
        <w:tabs>
          <w:tab w:val="left" w:pos="284"/>
          <w:tab w:val="left" w:pos="360"/>
        </w:tabs>
        <w:spacing w:after="120"/>
        <w:rPr>
          <w:rFonts w:ascii="Arial" w:hAnsi="Arial" w:cs="Arial"/>
          <w:iCs/>
          <w:sz w:val="20"/>
          <w:szCs w:val="20"/>
        </w:rPr>
      </w:pPr>
      <w:r w:rsidRPr="00B60D48">
        <w:rPr>
          <w:rFonts w:ascii="Arial" w:hAnsi="Arial" w:cs="Arial"/>
          <w:iCs/>
          <w:sz w:val="20"/>
          <w:szCs w:val="20"/>
        </w:rPr>
        <w:t xml:space="preserve">Information about the remuneration of Library Board and committee members is available on </w:t>
      </w:r>
      <w:r>
        <w:rPr>
          <w:rFonts w:ascii="Arial" w:hAnsi="Arial" w:cs="Arial"/>
          <w:iCs/>
          <w:sz w:val="20"/>
          <w:szCs w:val="20"/>
        </w:rPr>
        <w:t>State Library</w:t>
      </w:r>
      <w:r w:rsidRPr="00B60D48">
        <w:rPr>
          <w:rFonts w:ascii="Arial" w:hAnsi="Arial" w:cs="Arial"/>
          <w:iCs/>
          <w:sz w:val="20"/>
          <w:szCs w:val="20"/>
        </w:rPr>
        <w:t>’s website at slq.qld.gov.au/about-us/corporate/publications/corporate-reporting/annual-report-201</w:t>
      </w:r>
      <w:r w:rsidR="004E7D90">
        <w:rPr>
          <w:rFonts w:ascii="Arial" w:hAnsi="Arial" w:cs="Arial"/>
          <w:iCs/>
          <w:sz w:val="20"/>
          <w:szCs w:val="20"/>
        </w:rPr>
        <w:t>7</w:t>
      </w:r>
      <w:r w:rsidRPr="00B60D48">
        <w:rPr>
          <w:rFonts w:ascii="Arial" w:hAnsi="Arial" w:cs="Arial"/>
          <w:iCs/>
          <w:sz w:val="20"/>
          <w:szCs w:val="20"/>
        </w:rPr>
        <w:t>-1</w:t>
      </w:r>
      <w:r w:rsidR="004E7D90">
        <w:rPr>
          <w:rFonts w:ascii="Arial" w:hAnsi="Arial" w:cs="Arial"/>
          <w:iCs/>
          <w:sz w:val="20"/>
          <w:szCs w:val="20"/>
        </w:rPr>
        <w:t>8</w:t>
      </w:r>
      <w:r w:rsidRPr="00B60D48">
        <w:rPr>
          <w:rFonts w:ascii="Arial" w:hAnsi="Arial" w:cs="Arial"/>
          <w:iCs/>
          <w:sz w:val="20"/>
          <w:szCs w:val="20"/>
        </w:rPr>
        <w:t>.</w:t>
      </w:r>
    </w:p>
    <w:p w:rsidR="00625ECF" w:rsidRPr="00B60D48" w:rsidRDefault="00625ECF" w:rsidP="00625ECF">
      <w:pPr>
        <w:pStyle w:val="ARheading3"/>
        <w:tabs>
          <w:tab w:val="left" w:pos="851"/>
        </w:tabs>
        <w:spacing w:after="120"/>
        <w:rPr>
          <w:color w:val="808080"/>
        </w:rPr>
      </w:pPr>
      <w:r w:rsidRPr="00B60D48">
        <w:rPr>
          <w:color w:val="808080"/>
        </w:rPr>
        <w:t>Key policies informing the strategic plan</w:t>
      </w:r>
    </w:p>
    <w:p w:rsidR="0015200C" w:rsidRDefault="0015200C" w:rsidP="00625ECF">
      <w:pPr>
        <w:numPr>
          <w:ilvl w:val="0"/>
          <w:numId w:val="15"/>
        </w:numPr>
        <w:tabs>
          <w:tab w:val="clear" w:pos="1080"/>
          <w:tab w:val="left" w:pos="284"/>
        </w:tabs>
        <w:suppressAutoHyphens w:val="0"/>
        <w:spacing w:after="40"/>
        <w:ind w:left="284" w:hanging="284"/>
        <w:rPr>
          <w:rFonts w:ascii="Arial" w:hAnsi="Arial" w:cs="Arial"/>
          <w:spacing w:val="-2"/>
          <w:sz w:val="20"/>
          <w:szCs w:val="20"/>
        </w:rPr>
      </w:pPr>
      <w:r w:rsidRPr="0015200C">
        <w:rPr>
          <w:rFonts w:ascii="Arial" w:hAnsi="Arial" w:cs="Arial"/>
          <w:spacing w:val="-2"/>
          <w:sz w:val="20"/>
          <w:szCs w:val="20"/>
        </w:rPr>
        <w:t>Our Future State: Advancing Queensland’s Priorities</w:t>
      </w:r>
    </w:p>
    <w:p w:rsidR="0015200C" w:rsidRPr="00B60D48" w:rsidRDefault="0015200C" w:rsidP="0015200C">
      <w:pPr>
        <w:numPr>
          <w:ilvl w:val="0"/>
          <w:numId w:val="15"/>
        </w:numPr>
        <w:tabs>
          <w:tab w:val="left" w:pos="284"/>
        </w:tabs>
        <w:suppressAutoHyphens w:val="0"/>
        <w:spacing w:after="40"/>
        <w:ind w:left="284" w:hanging="284"/>
        <w:rPr>
          <w:rFonts w:ascii="Arial" w:hAnsi="Arial" w:cs="Arial"/>
          <w:iCs/>
          <w:sz w:val="20"/>
          <w:szCs w:val="20"/>
        </w:rPr>
      </w:pPr>
      <w:r w:rsidRPr="00B60D48">
        <w:rPr>
          <w:rFonts w:ascii="Arial" w:hAnsi="Arial" w:cs="Arial"/>
          <w:iCs/>
          <w:sz w:val="20"/>
          <w:szCs w:val="20"/>
        </w:rPr>
        <w:t xml:space="preserve">Advance </w:t>
      </w:r>
      <w:r w:rsidRPr="00B60D48">
        <w:rPr>
          <w:rFonts w:ascii="Arial" w:hAnsi="Arial" w:cs="Arial"/>
          <w:iCs/>
          <w:kern w:val="1"/>
          <w:sz w:val="20"/>
          <w:szCs w:val="20"/>
          <w:lang w:eastAsia="en-AU"/>
        </w:rPr>
        <w:t>Queensland</w:t>
      </w:r>
    </w:p>
    <w:p w:rsidR="0015200C" w:rsidRPr="0015200C" w:rsidRDefault="0015200C" w:rsidP="00625ECF">
      <w:pPr>
        <w:numPr>
          <w:ilvl w:val="0"/>
          <w:numId w:val="15"/>
        </w:numPr>
        <w:tabs>
          <w:tab w:val="clear" w:pos="1080"/>
          <w:tab w:val="left" w:pos="284"/>
        </w:tabs>
        <w:suppressAutoHyphens w:val="0"/>
        <w:spacing w:after="40"/>
        <w:ind w:left="284" w:hanging="284"/>
        <w:rPr>
          <w:rFonts w:ascii="Arial" w:hAnsi="Arial" w:cs="Arial"/>
          <w:spacing w:val="-2"/>
          <w:sz w:val="20"/>
          <w:szCs w:val="20"/>
        </w:rPr>
      </w:pPr>
      <w:r w:rsidRPr="0015200C">
        <w:rPr>
          <w:rFonts w:ascii="Arial" w:hAnsi="Arial" w:cs="Arial"/>
          <w:iCs/>
          <w:sz w:val="20"/>
          <w:szCs w:val="20"/>
        </w:rPr>
        <w:t>Department of Environment and Science Strategic Plan 2018</w:t>
      </w:r>
      <w:r w:rsidR="004E7D90" w:rsidRPr="00B60D48">
        <w:rPr>
          <w:rFonts w:ascii="Arial" w:hAnsi="Arial" w:cs="Arial"/>
          <w:spacing w:val="-2"/>
          <w:sz w:val="20"/>
          <w:szCs w:val="20"/>
        </w:rPr>
        <w:t>–</w:t>
      </w:r>
      <w:r w:rsidRPr="0015200C">
        <w:rPr>
          <w:rFonts w:ascii="Arial" w:hAnsi="Arial" w:cs="Arial"/>
          <w:iCs/>
          <w:sz w:val="20"/>
          <w:szCs w:val="20"/>
        </w:rPr>
        <w:t>22</w:t>
      </w:r>
    </w:p>
    <w:p w:rsidR="00516499" w:rsidRPr="00516499" w:rsidRDefault="0039528D" w:rsidP="00625ECF">
      <w:pPr>
        <w:numPr>
          <w:ilvl w:val="0"/>
          <w:numId w:val="15"/>
        </w:numPr>
        <w:tabs>
          <w:tab w:val="left" w:pos="284"/>
          <w:tab w:val="left" w:pos="360"/>
        </w:tabs>
        <w:suppressAutoHyphens w:val="0"/>
        <w:spacing w:after="40"/>
        <w:ind w:left="284" w:hanging="284"/>
        <w:rPr>
          <w:rFonts w:ascii="Arial" w:hAnsi="Arial" w:cs="Arial"/>
          <w:iCs/>
          <w:spacing w:val="-2"/>
          <w:kern w:val="1"/>
          <w:sz w:val="20"/>
          <w:szCs w:val="20"/>
          <w:lang w:eastAsia="en-AU"/>
        </w:rPr>
      </w:pPr>
      <w:r w:rsidRPr="0039528D">
        <w:rPr>
          <w:rFonts w:ascii="Arial" w:hAnsi="Arial" w:cs="Arial"/>
          <w:iCs/>
          <w:spacing w:val="-2"/>
          <w:kern w:val="1"/>
          <w:sz w:val="20"/>
          <w:szCs w:val="20"/>
          <w:lang w:eastAsia="en-AU"/>
        </w:rPr>
        <w:t>Realising our potential: A vision for Queensland public libraries</w:t>
      </w:r>
    </w:p>
    <w:p w:rsidR="00625ECF" w:rsidRPr="00B60D48" w:rsidRDefault="00625ECF" w:rsidP="00625ECF">
      <w:pPr>
        <w:numPr>
          <w:ilvl w:val="0"/>
          <w:numId w:val="15"/>
        </w:numPr>
        <w:tabs>
          <w:tab w:val="left" w:pos="284"/>
          <w:tab w:val="left" w:pos="360"/>
        </w:tabs>
        <w:suppressAutoHyphens w:val="0"/>
        <w:spacing w:after="40"/>
        <w:ind w:left="284" w:hanging="284"/>
        <w:rPr>
          <w:rFonts w:ascii="Arial" w:hAnsi="Arial" w:cs="Arial"/>
          <w:iCs/>
          <w:spacing w:val="-2"/>
          <w:kern w:val="1"/>
          <w:sz w:val="20"/>
          <w:szCs w:val="20"/>
          <w:lang w:eastAsia="en-AU"/>
        </w:rPr>
      </w:pPr>
      <w:r w:rsidRPr="00B60D48">
        <w:rPr>
          <w:rFonts w:ascii="Arial" w:hAnsi="Arial" w:cs="Arial"/>
          <w:spacing w:val="-2"/>
          <w:sz w:val="20"/>
          <w:szCs w:val="20"/>
        </w:rPr>
        <w:t xml:space="preserve">As a member of NSLA, State Library influences and supports NSLA’s Strategic Plan 2018–20, as well as supporting the </w:t>
      </w:r>
      <w:r>
        <w:rPr>
          <w:rFonts w:ascii="Arial" w:hAnsi="Arial" w:cs="Arial"/>
          <w:spacing w:val="-2"/>
          <w:sz w:val="20"/>
          <w:szCs w:val="20"/>
        </w:rPr>
        <w:t>policies of the Australian Library and Information Association (</w:t>
      </w:r>
      <w:r w:rsidRPr="00B60D48">
        <w:rPr>
          <w:rFonts w:ascii="Arial" w:hAnsi="Arial" w:cs="Arial"/>
          <w:spacing w:val="-2"/>
          <w:sz w:val="20"/>
          <w:szCs w:val="20"/>
        </w:rPr>
        <w:t>ALIA</w:t>
      </w:r>
      <w:r>
        <w:rPr>
          <w:rFonts w:ascii="Arial" w:hAnsi="Arial" w:cs="Arial"/>
          <w:spacing w:val="-2"/>
          <w:sz w:val="20"/>
          <w:szCs w:val="20"/>
        </w:rPr>
        <w:t>)</w:t>
      </w:r>
      <w:r w:rsidRPr="00B60D48">
        <w:rPr>
          <w:rFonts w:ascii="Arial" w:hAnsi="Arial" w:cs="Arial"/>
          <w:spacing w:val="-2"/>
          <w:sz w:val="20"/>
          <w:szCs w:val="20"/>
        </w:rPr>
        <w:t xml:space="preserve"> and International Federation of Library Associations and Institutions (IFLA) </w:t>
      </w:r>
    </w:p>
    <w:p w:rsidR="004D31A3" w:rsidRDefault="00625ECF" w:rsidP="004D31A3">
      <w:pPr>
        <w:numPr>
          <w:ilvl w:val="0"/>
          <w:numId w:val="15"/>
        </w:numPr>
        <w:tabs>
          <w:tab w:val="clear" w:pos="1080"/>
          <w:tab w:val="left" w:pos="284"/>
        </w:tabs>
        <w:suppressAutoHyphens w:val="0"/>
        <w:spacing w:after="40"/>
        <w:ind w:left="284" w:hanging="284"/>
        <w:rPr>
          <w:rFonts w:ascii="Arial" w:hAnsi="Arial" w:cs="Arial"/>
          <w:iCs/>
          <w:sz w:val="20"/>
          <w:szCs w:val="20"/>
        </w:rPr>
      </w:pPr>
      <w:r w:rsidRPr="00B60D48">
        <w:rPr>
          <w:rFonts w:ascii="Arial" w:hAnsi="Arial" w:cs="Arial"/>
          <w:iCs/>
          <w:sz w:val="20"/>
          <w:szCs w:val="20"/>
        </w:rPr>
        <w:t>Queensland Multicultural Policy: Our story, our future</w:t>
      </w:r>
    </w:p>
    <w:p w:rsidR="004D31A3" w:rsidRPr="004D31A3" w:rsidRDefault="004D31A3" w:rsidP="004D31A3">
      <w:pPr>
        <w:numPr>
          <w:ilvl w:val="0"/>
          <w:numId w:val="15"/>
        </w:numPr>
        <w:tabs>
          <w:tab w:val="clear" w:pos="1080"/>
          <w:tab w:val="left" w:pos="284"/>
        </w:tabs>
        <w:suppressAutoHyphens w:val="0"/>
        <w:spacing w:after="40"/>
        <w:ind w:left="284" w:hanging="284"/>
        <w:rPr>
          <w:rFonts w:ascii="Arial" w:hAnsi="Arial" w:cs="Arial"/>
          <w:iCs/>
          <w:sz w:val="20"/>
          <w:szCs w:val="20"/>
        </w:rPr>
      </w:pPr>
      <w:r w:rsidRPr="004D31A3">
        <w:rPr>
          <w:rFonts w:ascii="Arial" w:hAnsi="Arial" w:cs="Arial"/>
          <w:iCs/>
          <w:sz w:val="20"/>
          <w:szCs w:val="20"/>
        </w:rPr>
        <w:t>Queensland: Age Friendly Communities Action Plan</w:t>
      </w:r>
    </w:p>
    <w:p w:rsidR="00625ECF" w:rsidRPr="00B60D48" w:rsidRDefault="00625ECF" w:rsidP="00625ECF">
      <w:pPr>
        <w:numPr>
          <w:ilvl w:val="0"/>
          <w:numId w:val="15"/>
        </w:numPr>
        <w:tabs>
          <w:tab w:val="left" w:pos="284"/>
          <w:tab w:val="left" w:pos="360"/>
        </w:tabs>
        <w:suppressAutoHyphens w:val="0"/>
        <w:spacing w:after="40"/>
        <w:ind w:left="284" w:right="-148" w:hanging="284"/>
        <w:rPr>
          <w:rFonts w:ascii="Arial" w:hAnsi="Arial" w:cs="Arial"/>
          <w:szCs w:val="22"/>
        </w:rPr>
      </w:pPr>
      <w:r w:rsidRPr="00B60D48">
        <w:rPr>
          <w:rFonts w:ascii="Arial" w:hAnsi="Arial" w:cs="Arial"/>
          <w:iCs/>
          <w:sz w:val="20"/>
          <w:szCs w:val="20"/>
        </w:rPr>
        <w:t xml:space="preserve">Council of Australian Governments Closing the Gap </w:t>
      </w:r>
      <w:r w:rsidRPr="00B60D48">
        <w:rPr>
          <w:rFonts w:ascii="Arial" w:hAnsi="Arial" w:cs="Arial"/>
          <w:iCs/>
          <w:kern w:val="1"/>
          <w:sz w:val="20"/>
          <w:szCs w:val="20"/>
          <w:lang w:eastAsia="en-AU"/>
        </w:rPr>
        <w:t>strategy.</w:t>
      </w:r>
    </w:p>
    <w:p w:rsidR="00183A25" w:rsidRPr="00183A25" w:rsidRDefault="002F0B41" w:rsidP="00183A25">
      <w:pPr>
        <w:pageBreakBefore/>
        <w:rPr>
          <w:rFonts w:ascii="Arial" w:hAnsi="Arial" w:cs="Arial"/>
          <w:sz w:val="40"/>
          <w:szCs w:val="20"/>
        </w:rPr>
      </w:pPr>
      <w:r>
        <w:rPr>
          <w:rFonts w:ascii="Arial" w:hAnsi="Arial" w:cs="Arial"/>
          <w:color w:val="808080"/>
          <w:sz w:val="40"/>
          <w:szCs w:val="40"/>
        </w:rPr>
        <w:lastRenderedPageBreak/>
        <w:t>Part 4: Strategic Plan 2018</w:t>
      </w:r>
      <w:r w:rsidR="00183A25" w:rsidRPr="00183A25">
        <w:rPr>
          <w:rFonts w:ascii="Arial" w:hAnsi="Arial" w:cs="Arial"/>
          <w:color w:val="808080"/>
          <w:sz w:val="40"/>
          <w:szCs w:val="40"/>
        </w:rPr>
        <w:t>–2</w:t>
      </w:r>
      <w:r>
        <w:rPr>
          <w:rFonts w:ascii="Arial" w:hAnsi="Arial" w:cs="Arial"/>
          <w:color w:val="808080"/>
          <w:sz w:val="40"/>
          <w:szCs w:val="40"/>
        </w:rPr>
        <w:t>2</w:t>
      </w:r>
    </w:p>
    <w:p w:rsidR="00183A25" w:rsidRPr="00183A25" w:rsidRDefault="00183A25" w:rsidP="00183A25">
      <w:pPr>
        <w:rPr>
          <w:rFonts w:ascii="Arial" w:hAnsi="Arial" w:cs="Arial"/>
        </w:rPr>
      </w:pPr>
    </w:p>
    <w:p w:rsidR="00183A25" w:rsidRPr="00183A25" w:rsidRDefault="00183A25" w:rsidP="00183A25">
      <w:pPr>
        <w:tabs>
          <w:tab w:val="left" w:pos="1701"/>
        </w:tabs>
        <w:spacing w:before="40" w:after="40"/>
        <w:rPr>
          <w:rFonts w:ascii="Arial" w:hAnsi="Arial" w:cs="Arial"/>
          <w:b/>
          <w:color w:val="808080"/>
          <w:sz w:val="20"/>
          <w:szCs w:val="20"/>
        </w:rPr>
      </w:pPr>
      <w:r w:rsidRPr="00183A25">
        <w:rPr>
          <w:noProof/>
          <w:lang w:eastAsia="en-AU"/>
        </w:rPr>
        <mc:AlternateContent>
          <mc:Choice Requires="wps">
            <w:drawing>
              <wp:anchor distT="0" distB="0" distL="114300" distR="114300" simplePos="0" relativeHeight="251666432" behindDoc="0" locked="0" layoutInCell="1" allowOverlap="1" wp14:anchorId="5E993C6F" wp14:editId="37B0489D">
                <wp:simplePos x="0" y="0"/>
                <wp:positionH relativeFrom="column">
                  <wp:posOffset>-228600</wp:posOffset>
                </wp:positionH>
                <wp:positionV relativeFrom="paragraph">
                  <wp:posOffset>6350</wp:posOffset>
                </wp:positionV>
                <wp:extent cx="6057900" cy="0"/>
                <wp:effectExtent l="13335" t="6985" r="5715" b="12065"/>
                <wp:wrapNone/>
                <wp:docPr id="27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4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" strokeweight=".26mm">
                <v:stroke joinstyle="miter" endcap="square"/>
              </v:line>
            </w:pict>
          </mc:Fallback>
        </mc:AlternateContent>
      </w:r>
      <w:r w:rsidRPr="00183A25">
        <w:rPr>
          <w:rFonts w:ascii="Arial" w:hAnsi="Arial" w:cs="Arial"/>
          <w:b/>
          <w:color w:val="808080"/>
          <w:sz w:val="20"/>
          <w:szCs w:val="20"/>
        </w:rPr>
        <w:t xml:space="preserve">Vision </w:t>
      </w:r>
      <w:r w:rsidRPr="00183A25">
        <w:rPr>
          <w:rFonts w:ascii="Arial" w:hAnsi="Arial" w:cs="Arial"/>
          <w:b/>
          <w:color w:val="808080"/>
          <w:sz w:val="20"/>
          <w:szCs w:val="20"/>
        </w:rPr>
        <w:tab/>
      </w:r>
      <w:r w:rsidR="007D780B" w:rsidRPr="007D780B">
        <w:rPr>
          <w:rFonts w:ascii="Arial" w:hAnsi="Arial" w:cs="Arial"/>
          <w:sz w:val="20"/>
          <w:szCs w:val="20"/>
        </w:rPr>
        <w:t>I</w:t>
      </w:r>
      <w:r w:rsidR="007D780B" w:rsidRPr="007D780B">
        <w:rPr>
          <w:rFonts w:ascii="Arial" w:hAnsi="Arial" w:cs="Arial"/>
          <w:bCs/>
          <w:sz w:val="20"/>
          <w:szCs w:val="20"/>
        </w:rPr>
        <w:t>nspiring possibilities through knowledge, stories and creativity.</w:t>
      </w:r>
      <w:r w:rsidR="007D780B">
        <w:rPr>
          <w:rFonts w:ascii="Arial" w:hAnsi="Arial" w:cs="Arial"/>
          <w:bCs/>
          <w:sz w:val="20"/>
          <w:szCs w:val="20"/>
        </w:rPr>
        <w:br/>
      </w:r>
    </w:p>
    <w:p w:rsidR="007D780B" w:rsidRPr="007D780B" w:rsidRDefault="007D780B" w:rsidP="007D780B">
      <w:pPr>
        <w:tabs>
          <w:tab w:val="left" w:pos="1701"/>
        </w:tabs>
        <w:spacing w:before="40" w:after="40"/>
        <w:rPr>
          <w:rFonts w:ascii="Arial" w:hAnsi="Arial" w:cs="Arial"/>
          <w:bCs/>
          <w:sz w:val="20"/>
          <w:szCs w:val="20"/>
        </w:rPr>
      </w:pPr>
      <w:r>
        <w:rPr>
          <w:rFonts w:ascii="Arial" w:hAnsi="Arial" w:cs="Arial"/>
          <w:b/>
          <w:color w:val="808080"/>
          <w:sz w:val="20"/>
          <w:szCs w:val="20"/>
        </w:rPr>
        <w:t>Purpose</w:t>
      </w:r>
      <w:r w:rsidR="00183A25" w:rsidRPr="00183A25">
        <w:rPr>
          <w:b/>
          <w:color w:val="808080"/>
          <w:lang w:eastAsia="en-US"/>
        </w:rPr>
        <w:t xml:space="preserve"> </w:t>
      </w:r>
      <w:r w:rsidR="00183A25" w:rsidRPr="00183A25">
        <w:rPr>
          <w:b/>
          <w:bCs/>
          <w:color w:val="F04023"/>
        </w:rPr>
        <w:tab/>
      </w:r>
      <w:r w:rsidRPr="007D780B">
        <w:rPr>
          <w:rStyle w:val="Strong"/>
          <w:rFonts w:ascii="Arial" w:hAnsi="Arial" w:cs="Arial"/>
          <w:b w:val="0"/>
          <w:sz w:val="20"/>
          <w:szCs w:val="20"/>
        </w:rPr>
        <w:t>Founded in 1896, the State Library of Queensland is the leading reference and research library in Queensland.  S</w:t>
      </w:r>
      <w:r w:rsidR="00B22135">
        <w:rPr>
          <w:rStyle w:val="Strong"/>
          <w:rFonts w:ascii="Arial" w:hAnsi="Arial" w:cs="Arial"/>
          <w:b w:val="0"/>
          <w:sz w:val="20"/>
          <w:szCs w:val="20"/>
        </w:rPr>
        <w:t>tate Library</w:t>
      </w:r>
      <w:r w:rsidRPr="007D780B">
        <w:rPr>
          <w:rStyle w:val="Strong"/>
          <w:rFonts w:ascii="Arial" w:hAnsi="Arial" w:cs="Arial"/>
          <w:b w:val="0"/>
          <w:sz w:val="20"/>
          <w:szCs w:val="20"/>
        </w:rPr>
        <w:t xml:space="preserve"> is responsible for collecting and preserving a comprehensive collection of Queensland’s cultural and documentary heritage, providing free access to information for all Queenslanders and for the advancement of public libraries across the State.  The object of the </w:t>
      </w:r>
      <w:r w:rsidRPr="007D780B">
        <w:rPr>
          <w:rStyle w:val="Emphasis"/>
          <w:rFonts w:ascii="Arial" w:hAnsi="Arial" w:cs="Arial"/>
          <w:bCs/>
          <w:sz w:val="20"/>
          <w:szCs w:val="20"/>
        </w:rPr>
        <w:t>Libraries Act 1988</w:t>
      </w:r>
      <w:r w:rsidRPr="007D780B">
        <w:rPr>
          <w:rStyle w:val="Strong"/>
          <w:rFonts w:ascii="Arial" w:hAnsi="Arial" w:cs="Arial"/>
          <w:b w:val="0"/>
          <w:sz w:val="20"/>
          <w:szCs w:val="20"/>
        </w:rPr>
        <w:t xml:space="preserve"> is “to contribute to the cultural, social and intellectual development of all Queenslanders.”</w:t>
      </w:r>
    </w:p>
    <w:p w:rsidR="00183A25" w:rsidRPr="00183A25" w:rsidRDefault="00183A25" w:rsidP="00183A25">
      <w:pPr>
        <w:jc w:val="both"/>
        <w:rPr>
          <w:rFonts w:ascii="Arial" w:hAnsi="Arial" w:cs="Arial"/>
          <w:b/>
          <w:color w:val="333333"/>
          <w:sz w:val="20"/>
          <w:szCs w:val="20"/>
          <w:lang w:eastAsia="en-AU"/>
        </w:rPr>
      </w:pPr>
      <w:r w:rsidRPr="00183A25">
        <w:rPr>
          <w:noProof/>
          <w:lang w:eastAsia="en-AU"/>
        </w:rPr>
        <mc:AlternateContent>
          <mc:Choice Requires="wps">
            <w:drawing>
              <wp:anchor distT="0" distB="0" distL="114300" distR="114300" simplePos="0" relativeHeight="251665408" behindDoc="0" locked="0" layoutInCell="1" allowOverlap="1" wp14:anchorId="00DE8428" wp14:editId="7380B331">
                <wp:simplePos x="0" y="0"/>
                <wp:positionH relativeFrom="column">
                  <wp:posOffset>-228600</wp:posOffset>
                </wp:positionH>
                <wp:positionV relativeFrom="paragraph">
                  <wp:posOffset>6350</wp:posOffset>
                </wp:positionV>
                <wp:extent cx="6057900" cy="0"/>
                <wp:effectExtent l="13335" t="13335" r="5715" b="5715"/>
                <wp:wrapNone/>
                <wp:docPr id="27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4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" strokeweight=".26mm">
                <v:stroke joinstyle="miter" endcap="square"/>
              </v:line>
            </w:pict>
          </mc:Fallback>
        </mc:AlternateContent>
      </w:r>
    </w:p>
    <w:p w:rsidR="00183A25" w:rsidRPr="00183A25" w:rsidRDefault="00183A25" w:rsidP="00183A25">
      <w:pPr>
        <w:spacing w:after="80"/>
        <w:rPr>
          <w:rFonts w:ascii="Arial" w:hAnsi="Arial" w:cs="Arial"/>
          <w:b/>
          <w:color w:val="808080"/>
          <w:sz w:val="20"/>
          <w:szCs w:val="20"/>
        </w:rPr>
      </w:pPr>
      <w:r w:rsidRPr="00183A25">
        <w:rPr>
          <w:rFonts w:ascii="Arial" w:hAnsi="Arial" w:cs="Arial"/>
          <w:b/>
          <w:color w:val="808080"/>
          <w:sz w:val="20"/>
          <w:szCs w:val="20"/>
        </w:rPr>
        <w:t xml:space="preserve">Objectives and strategies </w:t>
      </w:r>
    </w:p>
    <w:tbl>
      <w:tblPr>
        <w:tblW w:w="9574" w:type="dxa"/>
        <w:tblInd w:w="-252" w:type="dxa"/>
        <w:tblLayout w:type="fixed"/>
        <w:tblLook w:val="0000" w:firstRow="0" w:lastRow="0" w:firstColumn="0" w:lastColumn="0" w:noHBand="0" w:noVBand="0"/>
      </w:tblPr>
      <w:tblGrid>
        <w:gridCol w:w="9574"/>
      </w:tblGrid>
      <w:tr w:rsidR="00183A25" w:rsidRPr="00183A25" w:rsidTr="004B54B9">
        <w:tc>
          <w:tcPr>
            <w:tcW w:w="9574" w:type="dxa"/>
            <w:shd w:val="clear" w:color="auto" w:fill="CCCCCC"/>
          </w:tcPr>
          <w:p w:rsidR="00183A25" w:rsidRPr="00183A25" w:rsidRDefault="00183A25" w:rsidP="002A74E9">
            <w:pPr>
              <w:spacing w:before="120"/>
              <w:ind w:left="-476"/>
              <w:rPr>
                <w:rFonts w:ascii="Helvetica" w:hAnsi="Helvetica" w:cs="Arial"/>
                <w:b/>
                <w:color w:val="808080"/>
                <w:sz w:val="18"/>
                <w:szCs w:val="18"/>
                <w:shd w:val="clear" w:color="auto" w:fill="FFFF00"/>
              </w:rPr>
            </w:pPr>
            <w:r w:rsidRPr="00183A25">
              <w:rPr>
                <w:rFonts w:ascii="Helvetica" w:hAnsi="Helvetica" w:cs="Arial"/>
                <w:b/>
                <w:color w:val="808080"/>
                <w:sz w:val="28"/>
                <w:szCs w:val="28"/>
                <w:shd w:val="clear" w:color="auto" w:fill="FFFF00"/>
              </w:rPr>
              <w:t>1.</w:t>
            </w:r>
            <w:r w:rsidRPr="00183A25">
              <w:rPr>
                <w:rFonts w:ascii="Helvetica" w:hAnsi="Helvetica" w:cs="Arial"/>
                <w:b/>
                <w:color w:val="808080"/>
                <w:sz w:val="28"/>
                <w:szCs w:val="28"/>
              </w:rPr>
              <w:tab/>
            </w:r>
            <w:r w:rsidRPr="00183A25">
              <w:rPr>
                <w:rFonts w:ascii="Arial" w:hAnsi="Arial" w:cs="Arial"/>
                <w:b/>
                <w:sz w:val="20"/>
                <w:szCs w:val="20"/>
              </w:rPr>
              <w:t xml:space="preserve">1. Enable </w:t>
            </w:r>
            <w:r w:rsidR="002A74E9">
              <w:rPr>
                <w:rFonts w:ascii="Arial" w:hAnsi="Arial" w:cs="Arial"/>
                <w:b/>
                <w:sz w:val="20"/>
                <w:szCs w:val="20"/>
              </w:rPr>
              <w:t>a</w:t>
            </w:r>
            <w:r w:rsidRPr="00183A25">
              <w:rPr>
                <w:rFonts w:ascii="Arial" w:hAnsi="Arial" w:cs="Arial"/>
                <w:b/>
                <w:sz w:val="20"/>
                <w:szCs w:val="20"/>
              </w:rPr>
              <w:t>ccess</w:t>
            </w:r>
          </w:p>
        </w:tc>
      </w:tr>
      <w:tr w:rsidR="00183A25" w:rsidRPr="00183A25" w:rsidTr="004B54B9">
        <w:trPr>
          <w:trHeight w:val="1100"/>
        </w:trPr>
        <w:tc>
          <w:tcPr>
            <w:tcW w:w="9574" w:type="dxa"/>
            <w:shd w:val="clear" w:color="auto" w:fill="auto"/>
          </w:tcPr>
          <w:p w:rsidR="00183A25" w:rsidRPr="00183A25" w:rsidRDefault="00183A25" w:rsidP="00B90152">
            <w:pPr>
              <w:numPr>
                <w:ilvl w:val="0"/>
                <w:numId w:val="27"/>
              </w:numPr>
              <w:tabs>
                <w:tab w:val="left" w:pos="317"/>
              </w:tabs>
              <w:autoSpaceDE/>
              <w:spacing w:before="120" w:after="40"/>
              <w:rPr>
                <w:rFonts w:ascii="Arial" w:eastAsia="Batang" w:hAnsi="Arial" w:cs="Arial"/>
                <w:bCs/>
                <w:color w:val="auto"/>
                <w:kern w:val="1"/>
                <w:sz w:val="20"/>
                <w:szCs w:val="20"/>
              </w:rPr>
            </w:pPr>
            <w:r w:rsidRPr="00183A25">
              <w:rPr>
                <w:rFonts w:ascii="Arial" w:eastAsia="Batang" w:hAnsi="Arial" w:cs="Arial"/>
                <w:bCs/>
                <w:color w:val="auto"/>
                <w:kern w:val="1"/>
                <w:sz w:val="20"/>
                <w:szCs w:val="20"/>
              </w:rPr>
              <w:t>Increase access and interpretation of our content and services</w:t>
            </w:r>
          </w:p>
          <w:p w:rsidR="00183A25" w:rsidRPr="00183A25" w:rsidRDefault="00183A25" w:rsidP="00B90152">
            <w:pPr>
              <w:numPr>
                <w:ilvl w:val="0"/>
                <w:numId w:val="27"/>
              </w:numPr>
              <w:tabs>
                <w:tab w:val="left" w:pos="317"/>
              </w:tabs>
              <w:autoSpaceDE/>
              <w:spacing w:after="40"/>
              <w:rPr>
                <w:rFonts w:ascii="Arial" w:eastAsia="Batang" w:hAnsi="Arial" w:cs="Arial"/>
                <w:bCs/>
                <w:color w:val="auto"/>
                <w:kern w:val="1"/>
                <w:sz w:val="20"/>
                <w:szCs w:val="20"/>
              </w:rPr>
            </w:pPr>
            <w:r w:rsidRPr="00183A25">
              <w:rPr>
                <w:rFonts w:ascii="Arial" w:eastAsia="Batang" w:hAnsi="Arial" w:cs="Arial"/>
                <w:bCs/>
                <w:color w:val="auto"/>
                <w:kern w:val="1"/>
                <w:sz w:val="20"/>
                <w:szCs w:val="20"/>
              </w:rPr>
              <w:t>Partner with local government to enable a thriving network of public libraries and Indigenous Knowledge Centres</w:t>
            </w:r>
          </w:p>
          <w:p w:rsidR="00183A25" w:rsidRDefault="00183A25" w:rsidP="00B90152">
            <w:pPr>
              <w:numPr>
                <w:ilvl w:val="0"/>
                <w:numId w:val="27"/>
              </w:numPr>
              <w:tabs>
                <w:tab w:val="left" w:pos="317"/>
              </w:tabs>
              <w:autoSpaceDE/>
              <w:spacing w:after="120"/>
              <w:rPr>
                <w:rFonts w:ascii="Arial" w:eastAsia="Batang" w:hAnsi="Arial" w:cs="Arial"/>
                <w:bCs/>
                <w:color w:val="auto"/>
                <w:kern w:val="1"/>
                <w:sz w:val="20"/>
                <w:szCs w:val="20"/>
              </w:rPr>
            </w:pPr>
            <w:r w:rsidRPr="00183A25">
              <w:rPr>
                <w:rFonts w:ascii="Arial" w:eastAsia="Batang" w:hAnsi="Arial" w:cs="Arial"/>
                <w:bCs/>
                <w:color w:val="auto"/>
                <w:kern w:val="1"/>
                <w:sz w:val="20"/>
                <w:szCs w:val="20"/>
              </w:rPr>
              <w:t>Future proof our digital library</w:t>
            </w:r>
          </w:p>
          <w:p w:rsidR="00B90152" w:rsidRDefault="00B90152" w:rsidP="00B90152">
            <w:pPr>
              <w:tabs>
                <w:tab w:val="left" w:pos="317"/>
              </w:tabs>
              <w:autoSpaceDE/>
              <w:spacing w:after="120"/>
              <w:rPr>
                <w:rFonts w:ascii="Arial" w:eastAsia="Batang" w:hAnsi="Arial" w:cs="Arial"/>
                <w:bCs/>
                <w:color w:val="auto"/>
                <w:kern w:val="1"/>
                <w:sz w:val="20"/>
                <w:szCs w:val="20"/>
              </w:rPr>
            </w:pPr>
          </w:p>
          <w:p w:rsidR="00B90152" w:rsidRPr="00B90152" w:rsidRDefault="00B90152" w:rsidP="00B90152">
            <w:pPr>
              <w:spacing w:before="120" w:after="40"/>
              <w:rPr>
                <w:rFonts w:ascii="Arial" w:hAnsi="Arial" w:cs="Arial"/>
                <w:b/>
                <w:bCs/>
                <w:color w:val="auto"/>
                <w:sz w:val="20"/>
                <w:szCs w:val="20"/>
              </w:rPr>
            </w:pPr>
            <w:r w:rsidRPr="00B90152">
              <w:rPr>
                <w:rFonts w:ascii="Arial" w:hAnsi="Arial" w:cs="Arial"/>
                <w:b/>
                <w:bCs/>
                <w:color w:val="auto"/>
                <w:sz w:val="20"/>
                <w:szCs w:val="20"/>
              </w:rPr>
              <w:t>Performance Measures</w:t>
            </w:r>
          </w:p>
          <w:p w:rsidR="00B90152" w:rsidRPr="00183A25" w:rsidRDefault="00B90152" w:rsidP="00B90152">
            <w:pPr>
              <w:numPr>
                <w:ilvl w:val="0"/>
                <w:numId w:val="27"/>
              </w:numPr>
              <w:tabs>
                <w:tab w:val="left" w:pos="317"/>
              </w:tabs>
              <w:autoSpaceDE/>
              <w:spacing w:after="40"/>
              <w:rPr>
                <w:rFonts w:ascii="Arial" w:eastAsia="Batang" w:hAnsi="Arial" w:cs="Arial"/>
                <w:bCs/>
                <w:color w:val="auto"/>
                <w:kern w:val="1"/>
                <w:sz w:val="20"/>
                <w:szCs w:val="20"/>
              </w:rPr>
            </w:pPr>
            <w:r w:rsidRPr="00183A25">
              <w:rPr>
                <w:rFonts w:ascii="Arial" w:eastAsia="Batang" w:hAnsi="Arial" w:cs="Arial"/>
                <w:bCs/>
                <w:color w:val="auto"/>
                <w:kern w:val="1"/>
                <w:sz w:val="20"/>
                <w:szCs w:val="20"/>
              </w:rPr>
              <w:t xml:space="preserve">Increased use of content </w:t>
            </w:r>
          </w:p>
          <w:p w:rsidR="00B90152" w:rsidRPr="00183A25" w:rsidRDefault="00B90152" w:rsidP="00B90152">
            <w:pPr>
              <w:numPr>
                <w:ilvl w:val="0"/>
                <w:numId w:val="27"/>
              </w:numPr>
              <w:tabs>
                <w:tab w:val="left" w:pos="317"/>
              </w:tabs>
              <w:autoSpaceDE/>
              <w:spacing w:after="40"/>
              <w:rPr>
                <w:rFonts w:ascii="Arial" w:eastAsia="Batang" w:hAnsi="Arial" w:cs="Arial"/>
                <w:bCs/>
                <w:color w:val="auto"/>
                <w:kern w:val="1"/>
                <w:sz w:val="20"/>
                <w:szCs w:val="20"/>
              </w:rPr>
            </w:pPr>
            <w:r w:rsidRPr="00183A25">
              <w:rPr>
                <w:rFonts w:ascii="Arial" w:eastAsia="Batang" w:hAnsi="Arial" w:cs="Arial"/>
                <w:bCs/>
                <w:color w:val="auto"/>
                <w:kern w:val="1"/>
                <w:sz w:val="20"/>
                <w:szCs w:val="20"/>
              </w:rPr>
              <w:t>Increased membership</w:t>
            </w:r>
          </w:p>
          <w:p w:rsidR="00B90152" w:rsidRPr="00183A25" w:rsidRDefault="00B90152" w:rsidP="00B90152">
            <w:pPr>
              <w:numPr>
                <w:ilvl w:val="0"/>
                <w:numId w:val="27"/>
              </w:numPr>
              <w:tabs>
                <w:tab w:val="left" w:pos="317"/>
              </w:tabs>
              <w:autoSpaceDE/>
              <w:spacing w:after="40"/>
              <w:rPr>
                <w:rFonts w:ascii="Arial" w:eastAsia="Batang" w:hAnsi="Arial" w:cs="Arial"/>
                <w:bCs/>
                <w:color w:val="auto"/>
                <w:kern w:val="1"/>
                <w:sz w:val="20"/>
                <w:szCs w:val="20"/>
              </w:rPr>
            </w:pPr>
            <w:r w:rsidRPr="00183A25">
              <w:rPr>
                <w:rFonts w:ascii="Arial" w:eastAsia="Batang" w:hAnsi="Arial" w:cs="Arial"/>
                <w:bCs/>
                <w:color w:val="auto"/>
                <w:kern w:val="1"/>
                <w:sz w:val="20"/>
                <w:szCs w:val="20"/>
              </w:rPr>
              <w:t>Increase in visitation to public libraries</w:t>
            </w:r>
          </w:p>
          <w:p w:rsidR="00B90152" w:rsidRPr="00183A25" w:rsidRDefault="00B90152" w:rsidP="00B90152">
            <w:pPr>
              <w:pStyle w:val="ListParagraph"/>
              <w:spacing w:after="120"/>
              <w:rPr>
                <w:rFonts w:ascii="Arial" w:eastAsia="Batang" w:hAnsi="Arial" w:cs="Arial"/>
                <w:bCs/>
                <w:color w:val="auto"/>
                <w:kern w:val="1"/>
                <w:sz w:val="20"/>
                <w:szCs w:val="20"/>
              </w:rPr>
            </w:pPr>
          </w:p>
        </w:tc>
      </w:tr>
      <w:tr w:rsidR="00183A25" w:rsidRPr="00183A25" w:rsidTr="004B54B9">
        <w:tc>
          <w:tcPr>
            <w:tcW w:w="9574" w:type="dxa"/>
            <w:shd w:val="clear" w:color="auto" w:fill="CCCCCC"/>
          </w:tcPr>
          <w:p w:rsidR="00183A25" w:rsidRPr="00183A25" w:rsidRDefault="00183A25" w:rsidP="002A74E9">
            <w:pPr>
              <w:spacing w:before="120"/>
              <w:ind w:left="-476"/>
              <w:rPr>
                <w:rFonts w:ascii="Helvetica" w:hAnsi="Helvetica" w:cs="Arial"/>
                <w:b/>
                <w:color w:val="808080"/>
                <w:sz w:val="18"/>
                <w:szCs w:val="18"/>
                <w:shd w:val="clear" w:color="auto" w:fill="FFFF00"/>
              </w:rPr>
            </w:pPr>
            <w:r w:rsidRPr="00183A25">
              <w:rPr>
                <w:rFonts w:ascii="Helvetica" w:hAnsi="Helvetica" w:cs="Arial"/>
                <w:b/>
                <w:color w:val="808080"/>
                <w:sz w:val="28"/>
                <w:szCs w:val="28"/>
                <w:shd w:val="clear" w:color="auto" w:fill="FFFF00"/>
              </w:rPr>
              <w:t>1.</w:t>
            </w:r>
            <w:r w:rsidRPr="00183A25">
              <w:rPr>
                <w:rFonts w:ascii="Helvetica" w:hAnsi="Helvetica" w:cs="Arial"/>
                <w:b/>
                <w:color w:val="808080"/>
                <w:sz w:val="28"/>
                <w:szCs w:val="28"/>
              </w:rPr>
              <w:tab/>
            </w:r>
            <w:r w:rsidRPr="00183A25">
              <w:rPr>
                <w:rFonts w:ascii="Arial" w:hAnsi="Arial" w:cs="Arial"/>
                <w:b/>
                <w:sz w:val="20"/>
                <w:szCs w:val="20"/>
              </w:rPr>
              <w:t>2.</w:t>
            </w:r>
            <w:r w:rsidRPr="00183A25">
              <w:rPr>
                <w:rFonts w:ascii="Arial" w:hAnsi="Arial" w:cs="Arial"/>
                <w:sz w:val="20"/>
                <w:szCs w:val="20"/>
              </w:rPr>
              <w:t xml:space="preserve"> </w:t>
            </w:r>
            <w:r w:rsidRPr="00183A25">
              <w:rPr>
                <w:rFonts w:ascii="Arial" w:hAnsi="Arial" w:cs="Arial"/>
                <w:b/>
                <w:sz w:val="20"/>
                <w:szCs w:val="20"/>
              </w:rPr>
              <w:t xml:space="preserve">Engage </w:t>
            </w:r>
            <w:r w:rsidR="002A74E9">
              <w:rPr>
                <w:rFonts w:ascii="Arial" w:hAnsi="Arial" w:cs="Arial"/>
                <w:b/>
                <w:sz w:val="20"/>
                <w:szCs w:val="20"/>
              </w:rPr>
              <w:t>c</w:t>
            </w:r>
            <w:r w:rsidRPr="00183A25">
              <w:rPr>
                <w:rFonts w:ascii="Arial" w:hAnsi="Arial" w:cs="Arial"/>
                <w:b/>
                <w:sz w:val="20"/>
                <w:szCs w:val="20"/>
              </w:rPr>
              <w:t>ommunity</w:t>
            </w:r>
          </w:p>
        </w:tc>
      </w:tr>
      <w:tr w:rsidR="00183A25" w:rsidRPr="00183A25" w:rsidTr="004B54B9">
        <w:tc>
          <w:tcPr>
            <w:tcW w:w="9574" w:type="dxa"/>
            <w:shd w:val="clear" w:color="auto" w:fill="auto"/>
          </w:tcPr>
          <w:p w:rsidR="00183A25" w:rsidRPr="00183A25" w:rsidRDefault="00183A25" w:rsidP="00B90152">
            <w:pPr>
              <w:numPr>
                <w:ilvl w:val="0"/>
                <w:numId w:val="27"/>
              </w:numPr>
              <w:tabs>
                <w:tab w:val="left" w:pos="317"/>
              </w:tabs>
              <w:autoSpaceDE/>
              <w:spacing w:before="120" w:after="40"/>
              <w:rPr>
                <w:rFonts w:ascii="Arial" w:eastAsia="Batang" w:hAnsi="Arial" w:cs="Arial"/>
                <w:bCs/>
                <w:color w:val="auto"/>
                <w:kern w:val="1"/>
                <w:sz w:val="20"/>
                <w:szCs w:val="20"/>
              </w:rPr>
            </w:pPr>
            <w:r w:rsidRPr="00183A25">
              <w:rPr>
                <w:rFonts w:ascii="Arial" w:eastAsia="Batang" w:hAnsi="Arial" w:cs="Arial"/>
                <w:bCs/>
                <w:color w:val="auto"/>
                <w:kern w:val="1"/>
                <w:sz w:val="20"/>
                <w:szCs w:val="20"/>
              </w:rPr>
              <w:t>Build the state collection of Queensland’s documentary culture and heritage</w:t>
            </w:r>
          </w:p>
          <w:p w:rsidR="00183A25" w:rsidRPr="00183A25" w:rsidRDefault="00183A25" w:rsidP="00B90152">
            <w:pPr>
              <w:numPr>
                <w:ilvl w:val="0"/>
                <w:numId w:val="27"/>
              </w:numPr>
              <w:tabs>
                <w:tab w:val="left" w:pos="317"/>
              </w:tabs>
              <w:autoSpaceDE/>
              <w:spacing w:after="40"/>
              <w:rPr>
                <w:rFonts w:ascii="Arial" w:eastAsia="Batang" w:hAnsi="Arial" w:cs="Arial"/>
                <w:bCs/>
                <w:color w:val="auto"/>
                <w:kern w:val="1"/>
                <w:sz w:val="20"/>
                <w:szCs w:val="20"/>
              </w:rPr>
            </w:pPr>
            <w:r w:rsidRPr="00183A25">
              <w:rPr>
                <w:rFonts w:ascii="Arial" w:eastAsia="Batang" w:hAnsi="Arial" w:cs="Arial"/>
                <w:bCs/>
                <w:color w:val="auto"/>
                <w:kern w:val="1"/>
                <w:sz w:val="20"/>
                <w:szCs w:val="20"/>
              </w:rPr>
              <w:t xml:space="preserve">Engage with the community through our diverse and inclusive public programs </w:t>
            </w:r>
          </w:p>
          <w:p w:rsidR="00183A25" w:rsidRDefault="00183A25" w:rsidP="00B90152">
            <w:pPr>
              <w:numPr>
                <w:ilvl w:val="0"/>
                <w:numId w:val="27"/>
              </w:numPr>
              <w:tabs>
                <w:tab w:val="left" w:pos="317"/>
              </w:tabs>
              <w:autoSpaceDE/>
              <w:spacing w:after="120"/>
              <w:rPr>
                <w:rFonts w:ascii="Arial" w:eastAsia="Batang" w:hAnsi="Arial" w:cs="Arial"/>
                <w:bCs/>
                <w:color w:val="auto"/>
                <w:kern w:val="1"/>
                <w:sz w:val="20"/>
                <w:szCs w:val="20"/>
              </w:rPr>
            </w:pPr>
            <w:r w:rsidRPr="00183A25">
              <w:rPr>
                <w:rFonts w:ascii="Arial" w:eastAsia="Batang" w:hAnsi="Arial" w:cs="Arial"/>
                <w:bCs/>
                <w:color w:val="auto"/>
                <w:kern w:val="1"/>
                <w:sz w:val="20"/>
                <w:szCs w:val="20"/>
              </w:rPr>
              <w:t xml:space="preserve">Inspire the </w:t>
            </w:r>
            <w:r w:rsidR="007D780B">
              <w:rPr>
                <w:rFonts w:ascii="Arial" w:eastAsia="Batang" w:hAnsi="Arial" w:cs="Arial"/>
                <w:bCs/>
                <w:color w:val="auto"/>
                <w:kern w:val="1"/>
                <w:sz w:val="20"/>
                <w:szCs w:val="20"/>
              </w:rPr>
              <w:t>community to use and interact</w:t>
            </w:r>
            <w:r w:rsidRPr="00183A25">
              <w:rPr>
                <w:rFonts w:ascii="Arial" w:eastAsia="Batang" w:hAnsi="Arial" w:cs="Arial"/>
                <w:bCs/>
                <w:color w:val="auto"/>
                <w:kern w:val="1"/>
                <w:sz w:val="20"/>
                <w:szCs w:val="20"/>
              </w:rPr>
              <w:t xml:space="preserve"> with our content </w:t>
            </w:r>
          </w:p>
          <w:p w:rsidR="00B90152" w:rsidRDefault="00B90152" w:rsidP="00B90152">
            <w:pPr>
              <w:tabs>
                <w:tab w:val="left" w:pos="317"/>
              </w:tabs>
              <w:autoSpaceDE/>
              <w:spacing w:after="120"/>
              <w:rPr>
                <w:rFonts w:ascii="Arial" w:eastAsia="Batang" w:hAnsi="Arial" w:cs="Arial"/>
                <w:bCs/>
                <w:color w:val="auto"/>
                <w:kern w:val="1"/>
                <w:sz w:val="20"/>
                <w:szCs w:val="20"/>
              </w:rPr>
            </w:pPr>
          </w:p>
          <w:p w:rsidR="00B90152" w:rsidRPr="00B90152" w:rsidRDefault="00B90152" w:rsidP="00B90152">
            <w:pPr>
              <w:spacing w:after="120"/>
              <w:rPr>
                <w:rFonts w:ascii="Arial" w:hAnsi="Arial" w:cs="Arial"/>
                <w:spacing w:val="-2"/>
                <w:sz w:val="20"/>
                <w:szCs w:val="20"/>
              </w:rPr>
            </w:pPr>
            <w:r w:rsidRPr="00B90152">
              <w:rPr>
                <w:rFonts w:ascii="Arial" w:hAnsi="Arial" w:cs="Arial"/>
                <w:b/>
                <w:sz w:val="20"/>
                <w:szCs w:val="20"/>
              </w:rPr>
              <w:t>Performance measures</w:t>
            </w:r>
            <w:r w:rsidRPr="00B90152">
              <w:rPr>
                <w:rFonts w:ascii="Arial" w:hAnsi="Arial" w:cs="Arial"/>
                <w:spacing w:val="-2"/>
                <w:sz w:val="20"/>
                <w:szCs w:val="20"/>
              </w:rPr>
              <w:t xml:space="preserve"> </w:t>
            </w:r>
          </w:p>
          <w:p w:rsidR="00B90152" w:rsidRDefault="00B90152" w:rsidP="00B90152">
            <w:pPr>
              <w:pStyle w:val="ListParagraph"/>
              <w:numPr>
                <w:ilvl w:val="0"/>
                <w:numId w:val="27"/>
              </w:numPr>
              <w:spacing w:after="120"/>
              <w:rPr>
                <w:rFonts w:ascii="Arial" w:hAnsi="Arial" w:cs="Arial"/>
                <w:spacing w:val="-2"/>
                <w:sz w:val="20"/>
                <w:szCs w:val="20"/>
              </w:rPr>
            </w:pPr>
            <w:r>
              <w:rPr>
                <w:rFonts w:ascii="Arial" w:hAnsi="Arial" w:cs="Arial"/>
                <w:spacing w:val="-2"/>
                <w:sz w:val="20"/>
                <w:szCs w:val="20"/>
              </w:rPr>
              <w:t>Increase in John Oxley Library collections</w:t>
            </w:r>
          </w:p>
          <w:p w:rsidR="00B90152" w:rsidRDefault="00B90152" w:rsidP="00B90152">
            <w:pPr>
              <w:pStyle w:val="ListParagraph"/>
              <w:numPr>
                <w:ilvl w:val="0"/>
                <w:numId w:val="27"/>
              </w:numPr>
              <w:spacing w:after="120"/>
              <w:rPr>
                <w:rFonts w:ascii="Arial" w:hAnsi="Arial" w:cs="Arial"/>
                <w:spacing w:val="-2"/>
                <w:sz w:val="20"/>
                <w:szCs w:val="20"/>
              </w:rPr>
            </w:pPr>
            <w:r>
              <w:rPr>
                <w:rFonts w:ascii="Arial" w:hAnsi="Arial" w:cs="Arial"/>
                <w:spacing w:val="-2"/>
                <w:sz w:val="20"/>
                <w:szCs w:val="20"/>
              </w:rPr>
              <w:t xml:space="preserve">Customer satisfaction  </w:t>
            </w:r>
          </w:p>
          <w:p w:rsidR="00B90152" w:rsidRDefault="00B90152" w:rsidP="00B90152">
            <w:pPr>
              <w:pStyle w:val="ListParagraph"/>
              <w:numPr>
                <w:ilvl w:val="0"/>
                <w:numId w:val="27"/>
              </w:numPr>
              <w:spacing w:after="120"/>
              <w:rPr>
                <w:rFonts w:ascii="Arial" w:hAnsi="Arial" w:cs="Arial"/>
                <w:spacing w:val="-2"/>
                <w:sz w:val="20"/>
                <w:szCs w:val="20"/>
              </w:rPr>
            </w:pPr>
            <w:r>
              <w:rPr>
                <w:rFonts w:ascii="Arial" w:hAnsi="Arial" w:cs="Arial"/>
                <w:spacing w:val="-2"/>
                <w:sz w:val="20"/>
                <w:szCs w:val="20"/>
              </w:rPr>
              <w:t>Increase in efficiency (onsite and online visitation/budget)</w:t>
            </w:r>
          </w:p>
          <w:p w:rsidR="00B90152" w:rsidRPr="00183A25" w:rsidRDefault="00B90152" w:rsidP="00B90152">
            <w:pPr>
              <w:numPr>
                <w:ilvl w:val="0"/>
                <w:numId w:val="27"/>
              </w:numPr>
              <w:tabs>
                <w:tab w:val="left" w:pos="317"/>
              </w:tabs>
              <w:autoSpaceDE/>
              <w:spacing w:after="40"/>
              <w:rPr>
                <w:rFonts w:ascii="Arial" w:eastAsia="Batang" w:hAnsi="Arial" w:cs="Arial"/>
                <w:bCs/>
                <w:color w:val="auto"/>
                <w:kern w:val="1"/>
                <w:sz w:val="20"/>
                <w:szCs w:val="20"/>
              </w:rPr>
            </w:pPr>
            <w:r>
              <w:rPr>
                <w:rFonts w:ascii="Arial" w:eastAsia="Batang" w:hAnsi="Arial" w:cs="Arial"/>
                <w:bCs/>
                <w:color w:val="auto"/>
                <w:kern w:val="1"/>
                <w:sz w:val="20"/>
                <w:szCs w:val="20"/>
              </w:rPr>
              <w:t>Visits to onsite and online</w:t>
            </w:r>
          </w:p>
          <w:p w:rsidR="00B90152" w:rsidRPr="00183A25" w:rsidRDefault="00B90152" w:rsidP="00B90152">
            <w:pPr>
              <w:tabs>
                <w:tab w:val="left" w:pos="317"/>
              </w:tabs>
              <w:autoSpaceDE/>
              <w:spacing w:after="120"/>
              <w:rPr>
                <w:rFonts w:ascii="Arial" w:eastAsia="Batang" w:hAnsi="Arial" w:cs="Arial"/>
                <w:bCs/>
                <w:color w:val="auto"/>
                <w:kern w:val="1"/>
                <w:sz w:val="20"/>
                <w:szCs w:val="20"/>
              </w:rPr>
            </w:pPr>
          </w:p>
        </w:tc>
      </w:tr>
      <w:tr w:rsidR="00183A25" w:rsidRPr="00183A25" w:rsidTr="004B54B9">
        <w:tc>
          <w:tcPr>
            <w:tcW w:w="9574" w:type="dxa"/>
            <w:shd w:val="clear" w:color="auto" w:fill="CCCCCC"/>
          </w:tcPr>
          <w:p w:rsidR="00183A25" w:rsidRPr="00183A25" w:rsidRDefault="00183A25" w:rsidP="00183A25">
            <w:pPr>
              <w:spacing w:before="120"/>
              <w:ind w:left="-476"/>
              <w:rPr>
                <w:rFonts w:ascii="Helvetica" w:hAnsi="Helvetica" w:cs="Arial"/>
                <w:b/>
                <w:color w:val="808080"/>
                <w:sz w:val="18"/>
                <w:szCs w:val="18"/>
                <w:shd w:val="clear" w:color="auto" w:fill="FFFF00"/>
              </w:rPr>
            </w:pPr>
            <w:r w:rsidRPr="00183A25">
              <w:rPr>
                <w:rFonts w:ascii="Helvetica" w:hAnsi="Helvetica" w:cs="Arial"/>
                <w:b/>
                <w:color w:val="808080"/>
                <w:sz w:val="28"/>
                <w:szCs w:val="28"/>
                <w:shd w:val="clear" w:color="auto" w:fill="FFFF00"/>
              </w:rPr>
              <w:t>1.</w:t>
            </w:r>
            <w:r w:rsidRPr="00183A25">
              <w:rPr>
                <w:rFonts w:ascii="Helvetica" w:hAnsi="Helvetica" w:cs="Arial"/>
                <w:b/>
                <w:color w:val="808080"/>
                <w:sz w:val="28"/>
                <w:szCs w:val="28"/>
              </w:rPr>
              <w:tab/>
            </w:r>
            <w:r w:rsidR="002A74E9">
              <w:rPr>
                <w:rFonts w:ascii="Arial" w:hAnsi="Arial" w:cs="Arial"/>
                <w:b/>
                <w:sz w:val="20"/>
                <w:szCs w:val="20"/>
              </w:rPr>
              <w:t>3. Build c</w:t>
            </w:r>
            <w:r w:rsidRPr="00183A25">
              <w:rPr>
                <w:rFonts w:ascii="Arial" w:hAnsi="Arial" w:cs="Arial"/>
                <w:b/>
                <w:sz w:val="20"/>
                <w:szCs w:val="20"/>
              </w:rPr>
              <w:t>apacity</w:t>
            </w:r>
          </w:p>
        </w:tc>
      </w:tr>
      <w:tr w:rsidR="00183A25" w:rsidRPr="00183A25" w:rsidTr="004B54B9">
        <w:trPr>
          <w:trHeight w:val="1085"/>
        </w:trPr>
        <w:tc>
          <w:tcPr>
            <w:tcW w:w="9574" w:type="dxa"/>
            <w:shd w:val="clear" w:color="auto" w:fill="auto"/>
          </w:tcPr>
          <w:p w:rsidR="00183A25" w:rsidRPr="00183A25" w:rsidRDefault="00183A25" w:rsidP="00183A25">
            <w:pPr>
              <w:numPr>
                <w:ilvl w:val="0"/>
                <w:numId w:val="9"/>
              </w:numPr>
              <w:tabs>
                <w:tab w:val="left" w:pos="317"/>
              </w:tabs>
              <w:autoSpaceDE/>
              <w:spacing w:before="120" w:after="40"/>
              <w:ind w:left="714" w:hanging="357"/>
              <w:rPr>
                <w:rFonts w:ascii="Arial" w:eastAsia="Batang" w:hAnsi="Arial" w:cs="Arial"/>
                <w:bCs/>
                <w:color w:val="auto"/>
                <w:kern w:val="1"/>
                <w:sz w:val="20"/>
                <w:szCs w:val="20"/>
              </w:rPr>
            </w:pPr>
            <w:r w:rsidRPr="00183A25">
              <w:rPr>
                <w:rFonts w:ascii="Arial" w:eastAsia="Batang" w:hAnsi="Arial" w:cs="Arial"/>
                <w:bCs/>
                <w:color w:val="auto"/>
                <w:kern w:val="1"/>
                <w:sz w:val="20"/>
                <w:szCs w:val="20"/>
              </w:rPr>
              <w:t>Enable digitally inclusive, literate communities that are skilled for the 21</w:t>
            </w:r>
            <w:r w:rsidRPr="007D780B">
              <w:rPr>
                <w:rFonts w:ascii="Arial" w:eastAsia="Batang" w:hAnsi="Arial" w:cs="Arial"/>
                <w:bCs/>
                <w:color w:val="auto"/>
                <w:kern w:val="1"/>
                <w:sz w:val="20"/>
                <w:szCs w:val="20"/>
              </w:rPr>
              <w:t>st</w:t>
            </w:r>
            <w:r w:rsidRPr="00183A25">
              <w:rPr>
                <w:rFonts w:ascii="Arial" w:eastAsia="Batang" w:hAnsi="Arial" w:cs="Arial"/>
                <w:bCs/>
                <w:color w:val="auto"/>
                <w:kern w:val="1"/>
                <w:sz w:val="20"/>
                <w:szCs w:val="20"/>
              </w:rPr>
              <w:t xml:space="preserve"> century</w:t>
            </w:r>
          </w:p>
          <w:p w:rsidR="00183A25" w:rsidRPr="00183A25" w:rsidRDefault="00183A25" w:rsidP="00183A25">
            <w:pPr>
              <w:numPr>
                <w:ilvl w:val="0"/>
                <w:numId w:val="9"/>
              </w:numPr>
              <w:tabs>
                <w:tab w:val="left" w:pos="317"/>
              </w:tabs>
              <w:autoSpaceDE/>
              <w:spacing w:after="40"/>
              <w:rPr>
                <w:rFonts w:ascii="Arial" w:eastAsia="Batang" w:hAnsi="Arial" w:cs="Arial"/>
                <w:bCs/>
                <w:color w:val="auto"/>
                <w:kern w:val="1"/>
                <w:sz w:val="20"/>
                <w:szCs w:val="20"/>
              </w:rPr>
            </w:pPr>
            <w:r w:rsidRPr="00183A25">
              <w:rPr>
                <w:rFonts w:ascii="Arial" w:eastAsia="Batang" w:hAnsi="Arial" w:cs="Arial"/>
                <w:bCs/>
                <w:color w:val="auto"/>
                <w:kern w:val="1"/>
                <w:sz w:val="20"/>
                <w:szCs w:val="20"/>
              </w:rPr>
              <w:t>Advance the growth of business innovation and skills</w:t>
            </w:r>
          </w:p>
          <w:p w:rsidR="00B90152" w:rsidRPr="00FF7152" w:rsidRDefault="00183A25" w:rsidP="00FF7152">
            <w:pPr>
              <w:numPr>
                <w:ilvl w:val="0"/>
                <w:numId w:val="9"/>
              </w:numPr>
              <w:tabs>
                <w:tab w:val="left" w:pos="317"/>
              </w:tabs>
              <w:autoSpaceDE/>
              <w:spacing w:after="40"/>
              <w:rPr>
                <w:rFonts w:ascii="Arial" w:eastAsia="Batang" w:hAnsi="Arial" w:cs="Arial"/>
                <w:bCs/>
                <w:color w:val="auto"/>
                <w:kern w:val="1"/>
                <w:sz w:val="20"/>
                <w:szCs w:val="20"/>
              </w:rPr>
            </w:pPr>
            <w:r w:rsidRPr="00183A25">
              <w:rPr>
                <w:rFonts w:ascii="Arial" w:eastAsia="Batang" w:hAnsi="Arial" w:cs="Arial"/>
                <w:bCs/>
                <w:color w:val="auto"/>
                <w:kern w:val="1"/>
                <w:sz w:val="20"/>
                <w:szCs w:val="20"/>
              </w:rPr>
              <w:t>Position our organisation for the future</w:t>
            </w:r>
          </w:p>
        </w:tc>
      </w:tr>
    </w:tbl>
    <w:p w:rsidR="00FF7152" w:rsidRPr="00B90152" w:rsidRDefault="00FF7152" w:rsidP="00FF7152">
      <w:pPr>
        <w:spacing w:after="120"/>
        <w:rPr>
          <w:rFonts w:ascii="Arial" w:hAnsi="Arial" w:cs="Arial"/>
          <w:spacing w:val="-2"/>
          <w:sz w:val="20"/>
          <w:szCs w:val="20"/>
        </w:rPr>
      </w:pPr>
      <w:r w:rsidRPr="00B90152">
        <w:rPr>
          <w:rFonts w:ascii="Arial" w:hAnsi="Arial" w:cs="Arial"/>
          <w:b/>
          <w:sz w:val="20"/>
          <w:szCs w:val="20"/>
        </w:rPr>
        <w:t>Performance measures</w:t>
      </w:r>
      <w:r w:rsidRPr="00B90152">
        <w:rPr>
          <w:rFonts w:ascii="Arial" w:hAnsi="Arial" w:cs="Arial"/>
          <w:spacing w:val="-2"/>
          <w:sz w:val="20"/>
          <w:szCs w:val="20"/>
        </w:rPr>
        <w:t xml:space="preserve"> </w:t>
      </w:r>
    </w:p>
    <w:p w:rsidR="007D780B" w:rsidRPr="00183A25" w:rsidRDefault="007D780B" w:rsidP="007D780B">
      <w:pPr>
        <w:numPr>
          <w:ilvl w:val="0"/>
          <w:numId w:val="9"/>
        </w:numPr>
        <w:tabs>
          <w:tab w:val="left" w:pos="317"/>
        </w:tabs>
        <w:autoSpaceDE/>
        <w:spacing w:after="40"/>
        <w:rPr>
          <w:rFonts w:ascii="Arial" w:eastAsia="Batang" w:hAnsi="Arial" w:cs="Arial"/>
          <w:bCs/>
          <w:color w:val="auto"/>
          <w:kern w:val="1"/>
          <w:sz w:val="20"/>
          <w:szCs w:val="20"/>
        </w:rPr>
      </w:pPr>
      <w:r w:rsidRPr="00183A25">
        <w:rPr>
          <w:rFonts w:ascii="Arial" w:eastAsia="Batang" w:hAnsi="Arial" w:cs="Arial"/>
          <w:bCs/>
          <w:color w:val="auto"/>
          <w:kern w:val="1"/>
          <w:sz w:val="20"/>
          <w:szCs w:val="20"/>
        </w:rPr>
        <w:t>Participation in public programs</w:t>
      </w:r>
    </w:p>
    <w:p w:rsidR="00183A25" w:rsidRPr="00183A25" w:rsidRDefault="00183A25" w:rsidP="00183A25">
      <w:pPr>
        <w:numPr>
          <w:ilvl w:val="0"/>
          <w:numId w:val="9"/>
        </w:numPr>
        <w:tabs>
          <w:tab w:val="left" w:pos="317"/>
        </w:tabs>
        <w:autoSpaceDE/>
        <w:spacing w:after="40"/>
        <w:rPr>
          <w:rFonts w:ascii="Arial" w:eastAsia="Batang" w:hAnsi="Arial" w:cs="Arial"/>
          <w:bCs/>
          <w:color w:val="auto"/>
          <w:kern w:val="1"/>
          <w:sz w:val="20"/>
          <w:szCs w:val="20"/>
        </w:rPr>
      </w:pPr>
      <w:r w:rsidRPr="00183A25">
        <w:rPr>
          <w:rFonts w:ascii="Arial" w:eastAsia="Batang" w:hAnsi="Arial" w:cs="Arial"/>
          <w:bCs/>
          <w:color w:val="auto"/>
          <w:kern w:val="1"/>
          <w:sz w:val="20"/>
          <w:szCs w:val="20"/>
        </w:rPr>
        <w:t xml:space="preserve">Increase in self-generated revenue </w:t>
      </w:r>
    </w:p>
    <w:p w:rsidR="00183A25" w:rsidRPr="007D780B" w:rsidRDefault="00183A25" w:rsidP="00FF7152">
      <w:pPr>
        <w:numPr>
          <w:ilvl w:val="0"/>
          <w:numId w:val="9"/>
        </w:numPr>
        <w:tabs>
          <w:tab w:val="left" w:pos="317"/>
        </w:tabs>
        <w:autoSpaceDE/>
        <w:spacing w:after="120"/>
        <w:ind w:left="714" w:hanging="357"/>
        <w:rPr>
          <w:rFonts w:ascii="Arial" w:eastAsia="Batang" w:hAnsi="Arial" w:cs="Arial"/>
          <w:bCs/>
          <w:color w:val="auto"/>
          <w:kern w:val="1"/>
          <w:sz w:val="20"/>
          <w:szCs w:val="20"/>
        </w:rPr>
      </w:pPr>
      <w:r w:rsidRPr="00183A25">
        <w:rPr>
          <w:rFonts w:ascii="Arial" w:eastAsia="Batang" w:hAnsi="Arial" w:cs="Arial"/>
          <w:bCs/>
          <w:color w:val="auto"/>
          <w:kern w:val="1"/>
          <w:sz w:val="20"/>
          <w:szCs w:val="20"/>
        </w:rPr>
        <w:t>Staff engagement</w:t>
      </w:r>
    </w:p>
    <w:p w:rsidR="00183A25" w:rsidRPr="00183A25" w:rsidRDefault="00183A25" w:rsidP="00183A25">
      <w:pPr>
        <w:rPr>
          <w:rFonts w:ascii="Arial" w:hAnsi="Arial" w:cs="Arial"/>
          <w:spacing w:val="-2"/>
          <w:sz w:val="20"/>
          <w:szCs w:val="20"/>
        </w:rPr>
      </w:pPr>
      <w:r w:rsidRPr="00183A25">
        <w:rPr>
          <w:rFonts w:ascii="Arial" w:hAnsi="Arial" w:cs="Arial"/>
          <w:spacing w:val="-2"/>
          <w:sz w:val="20"/>
          <w:szCs w:val="20"/>
        </w:rPr>
        <w:t xml:space="preserve">Find the published plan online: </w:t>
      </w:r>
      <w:r w:rsidRPr="00183A25">
        <w:rPr>
          <w:rFonts w:ascii="Arial" w:hAnsi="Arial" w:cs="Arial"/>
          <w:spacing w:val="-2"/>
          <w:sz w:val="20"/>
          <w:szCs w:val="20"/>
        </w:rPr>
        <w:br/>
      </w:r>
      <w:r w:rsidR="007D780B" w:rsidRPr="007D780B">
        <w:rPr>
          <w:rFonts w:ascii="Arial" w:hAnsi="Arial" w:cs="Arial"/>
          <w:spacing w:val="-2"/>
          <w:sz w:val="20"/>
          <w:szCs w:val="20"/>
        </w:rPr>
        <w:t>slq.qld.gov.au/about-us/corporate/publications/planning/strategic-plan-2018-2022</w:t>
      </w:r>
    </w:p>
    <w:p w:rsidR="004759CF" w:rsidRDefault="004759CF" w:rsidP="00814365">
      <w:pPr>
        <w:rPr>
          <w:rFonts w:ascii="Arial" w:hAnsi="Arial" w:cs="Arial"/>
        </w:rPr>
      </w:pPr>
    </w:p>
    <w:p w:rsidR="00FC607B" w:rsidRDefault="004D31A3" w:rsidP="00FC607B">
      <w:pPr>
        <w:pStyle w:val="Heading"/>
      </w:pPr>
      <w:r>
        <w:br w:type="page"/>
      </w:r>
      <w:r w:rsidR="00FC607B" w:rsidRPr="00FC607B">
        <w:rPr>
          <w:color w:val="7F7F7F" w:themeColor="text1" w:themeTint="80"/>
        </w:rPr>
        <w:lastRenderedPageBreak/>
        <w:t>Financial summary</w:t>
      </w:r>
    </w:p>
    <w:p w:rsidR="00FC607B" w:rsidRDefault="00FC607B" w:rsidP="00FC607B">
      <w:pPr>
        <w:pStyle w:val="BodyText1"/>
      </w:pPr>
      <w:r>
        <w:t>This summary provides an overview of the financial performance during 2017–18 and position as at 30 June 2018 for the Library Board of Queensland (the Library Board). The Library Board’s performance is reported as the Parent Entity (the Library Board only) and the Library Board and the Queensland Library Foundation (the Foundation) is reported as the Economic Entity. The Foundation is a controlled entity of the Library Board.</w:t>
      </w:r>
    </w:p>
    <w:p w:rsidR="00FC607B" w:rsidRPr="00FC607B" w:rsidRDefault="00FC607B" w:rsidP="00FC607B">
      <w:pPr>
        <w:pStyle w:val="Subsubheading"/>
        <w:rPr>
          <w:b/>
          <w:color w:val="auto"/>
        </w:rPr>
      </w:pPr>
      <w:r w:rsidRPr="00FC607B">
        <w:rPr>
          <w:b/>
          <w:color w:val="auto"/>
        </w:rPr>
        <w:t>Statement of Comprehensive Income</w:t>
      </w:r>
    </w:p>
    <w:p w:rsidR="00FC607B" w:rsidRDefault="00FC607B" w:rsidP="00FC607B">
      <w:pPr>
        <w:pStyle w:val="BodyText1"/>
      </w:pPr>
      <w:r>
        <w:t>The Statement of Comprehensive Income for the Economic Entity is set out below.</w:t>
      </w:r>
    </w:p>
    <w:tbl>
      <w:tblPr>
        <w:tblW w:w="0" w:type="auto"/>
        <w:tblInd w:w="57" w:type="dxa"/>
        <w:tblLayout w:type="fixed"/>
        <w:tblCellMar>
          <w:left w:w="0" w:type="dxa"/>
          <w:right w:w="0" w:type="dxa"/>
        </w:tblCellMar>
        <w:tblLook w:val="0000" w:firstRow="0" w:lastRow="0" w:firstColumn="0" w:lastColumn="0" w:noHBand="0" w:noVBand="0"/>
      </w:tblPr>
      <w:tblGrid>
        <w:gridCol w:w="6520"/>
        <w:gridCol w:w="963"/>
        <w:gridCol w:w="964"/>
      </w:tblGrid>
      <w:tr w:rsidR="00FC607B" w:rsidTr="00FC607B">
        <w:trPr>
          <w:trHeight w:val="60"/>
        </w:trPr>
        <w:tc>
          <w:tcPr>
            <w:tcW w:w="65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13" w:type="dxa"/>
              <w:left w:w="57" w:type="dxa"/>
              <w:bottom w:w="113" w:type="dxa"/>
              <w:right w:w="0" w:type="dxa"/>
            </w:tcMar>
            <w:vAlign w:val="bottom"/>
          </w:tcPr>
          <w:p w:rsidR="00FC607B" w:rsidRDefault="00FC607B" w:rsidP="00A243D6">
            <w:pPr>
              <w:pStyle w:val="Tablebodytext"/>
            </w:pPr>
            <w:r>
              <w:rPr>
                <w:rStyle w:val="Bold"/>
              </w:rPr>
              <w:t>Statement of Comprehensive Income</w:t>
            </w:r>
          </w:p>
        </w:tc>
        <w:tc>
          <w:tcPr>
            <w:tcW w:w="9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13" w:type="dxa"/>
              <w:left w:w="0" w:type="dxa"/>
              <w:bottom w:w="113" w:type="dxa"/>
              <w:right w:w="85" w:type="dxa"/>
            </w:tcMar>
            <w:vAlign w:val="center"/>
          </w:tcPr>
          <w:p w:rsidR="00FC607B" w:rsidRDefault="00FC607B" w:rsidP="00FC607B">
            <w:pPr>
              <w:pStyle w:val="Tablebodytext"/>
              <w:spacing w:after="0" w:line="240" w:lineRule="auto"/>
              <w:jc w:val="right"/>
            </w:pPr>
            <w:r>
              <w:rPr>
                <w:rStyle w:val="Bold"/>
              </w:rPr>
              <w:t>2018</w:t>
            </w:r>
            <w:r>
              <w:rPr>
                <w:rStyle w:val="Bold"/>
              </w:rPr>
              <w:br/>
              <w:t>$‘000</w:t>
            </w:r>
          </w:p>
        </w:tc>
        <w:tc>
          <w:tcPr>
            <w:tcW w:w="9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13" w:type="dxa"/>
              <w:left w:w="0" w:type="dxa"/>
              <w:bottom w:w="113" w:type="dxa"/>
              <w:right w:w="85" w:type="dxa"/>
            </w:tcMar>
            <w:vAlign w:val="center"/>
          </w:tcPr>
          <w:p w:rsidR="00FC607B" w:rsidRDefault="00FC607B" w:rsidP="00FC607B">
            <w:pPr>
              <w:pStyle w:val="Tablebodytext"/>
              <w:spacing w:after="0" w:line="240" w:lineRule="auto"/>
              <w:jc w:val="right"/>
            </w:pPr>
            <w:r>
              <w:rPr>
                <w:rStyle w:val="Bold"/>
              </w:rPr>
              <w:t>2017</w:t>
            </w:r>
            <w:r>
              <w:rPr>
                <w:rStyle w:val="Bold"/>
              </w:rPr>
              <w:br/>
              <w:t>$‘000</w:t>
            </w:r>
          </w:p>
        </w:tc>
      </w:tr>
      <w:tr w:rsidR="00FC607B" w:rsidTr="00FC607B">
        <w:trPr>
          <w:trHeight w:val="227"/>
        </w:trPr>
        <w:tc>
          <w:tcPr>
            <w:tcW w:w="6520" w:type="dxa"/>
            <w:tcBorders>
              <w:top w:val="single" w:sz="6" w:space="0" w:color="auto"/>
              <w:left w:val="single" w:sz="6" w:space="0" w:color="auto"/>
              <w:bottom w:val="single" w:sz="6" w:space="0" w:color="auto"/>
              <w:right w:val="single" w:sz="6" w:space="0" w:color="auto"/>
            </w:tcBorders>
            <w:tcMar>
              <w:top w:w="113" w:type="dxa"/>
              <w:left w:w="57" w:type="dxa"/>
              <w:bottom w:w="113" w:type="dxa"/>
              <w:right w:w="0" w:type="dxa"/>
            </w:tcMar>
            <w:vAlign w:val="center"/>
          </w:tcPr>
          <w:p w:rsidR="00FC607B" w:rsidRDefault="00FC607B" w:rsidP="00FC607B">
            <w:pPr>
              <w:pStyle w:val="Tablebodytext"/>
              <w:spacing w:after="0" w:line="240" w:lineRule="auto"/>
            </w:pPr>
            <w:r>
              <w:t>Total Income from Continuing Operations</w:t>
            </w:r>
          </w:p>
        </w:tc>
        <w:tc>
          <w:tcPr>
            <w:tcW w:w="963" w:type="dxa"/>
            <w:tcBorders>
              <w:top w:val="single" w:sz="6" w:space="0" w:color="auto"/>
              <w:left w:val="single" w:sz="6" w:space="0" w:color="auto"/>
              <w:bottom w:val="single" w:sz="6" w:space="0" w:color="auto"/>
              <w:right w:val="single" w:sz="6" w:space="0" w:color="auto"/>
            </w:tcBorders>
            <w:tcMar>
              <w:top w:w="113" w:type="dxa"/>
              <w:left w:w="0" w:type="dxa"/>
              <w:bottom w:w="113" w:type="dxa"/>
              <w:right w:w="85" w:type="dxa"/>
            </w:tcMar>
            <w:vAlign w:val="center"/>
          </w:tcPr>
          <w:p w:rsidR="00FC607B" w:rsidRDefault="00FC607B" w:rsidP="00FC607B">
            <w:pPr>
              <w:pStyle w:val="Tablebodytext"/>
              <w:spacing w:after="0" w:line="240" w:lineRule="auto"/>
              <w:jc w:val="right"/>
            </w:pPr>
            <w:r>
              <w:t xml:space="preserve">78,499 </w:t>
            </w:r>
          </w:p>
        </w:tc>
        <w:tc>
          <w:tcPr>
            <w:tcW w:w="964" w:type="dxa"/>
            <w:tcBorders>
              <w:top w:val="single" w:sz="6" w:space="0" w:color="auto"/>
              <w:left w:val="single" w:sz="6" w:space="0" w:color="auto"/>
              <w:bottom w:val="single" w:sz="6" w:space="0" w:color="auto"/>
              <w:right w:val="single" w:sz="6" w:space="0" w:color="auto"/>
            </w:tcBorders>
            <w:tcMar>
              <w:top w:w="113" w:type="dxa"/>
              <w:left w:w="0" w:type="dxa"/>
              <w:bottom w:w="113" w:type="dxa"/>
              <w:right w:w="85" w:type="dxa"/>
            </w:tcMar>
            <w:vAlign w:val="center"/>
          </w:tcPr>
          <w:p w:rsidR="00FC607B" w:rsidRDefault="00FC607B" w:rsidP="00FC607B">
            <w:pPr>
              <w:pStyle w:val="Tablebodytext"/>
              <w:spacing w:after="0" w:line="240" w:lineRule="auto"/>
              <w:jc w:val="right"/>
            </w:pPr>
            <w:r>
              <w:t xml:space="preserve">79,926 </w:t>
            </w:r>
          </w:p>
        </w:tc>
      </w:tr>
      <w:tr w:rsidR="00FC607B" w:rsidTr="00FC607B">
        <w:trPr>
          <w:trHeight w:val="227"/>
        </w:trPr>
        <w:tc>
          <w:tcPr>
            <w:tcW w:w="6520" w:type="dxa"/>
            <w:tcBorders>
              <w:top w:val="single" w:sz="6" w:space="0" w:color="auto"/>
              <w:left w:val="single" w:sz="6" w:space="0" w:color="auto"/>
              <w:bottom w:val="single" w:sz="6" w:space="0" w:color="auto"/>
              <w:right w:val="single" w:sz="6" w:space="0" w:color="auto"/>
            </w:tcBorders>
            <w:tcMar>
              <w:top w:w="57" w:type="dxa"/>
              <w:left w:w="57" w:type="dxa"/>
              <w:bottom w:w="113" w:type="dxa"/>
              <w:right w:w="0" w:type="dxa"/>
            </w:tcMar>
            <w:vAlign w:val="center"/>
          </w:tcPr>
          <w:p w:rsidR="00FC607B" w:rsidRDefault="00FC607B" w:rsidP="00FC607B">
            <w:pPr>
              <w:pStyle w:val="Tablebodytext"/>
              <w:spacing w:after="0" w:line="240" w:lineRule="auto"/>
            </w:pPr>
            <w:r>
              <w:t>Total Expenses from Continuing Operations</w:t>
            </w:r>
          </w:p>
        </w:tc>
        <w:tc>
          <w:tcPr>
            <w:tcW w:w="963" w:type="dxa"/>
            <w:tcBorders>
              <w:top w:val="single" w:sz="6" w:space="0" w:color="auto"/>
              <w:left w:val="single" w:sz="6" w:space="0" w:color="auto"/>
              <w:bottom w:val="single" w:sz="6" w:space="0" w:color="auto"/>
              <w:right w:val="single" w:sz="6" w:space="0" w:color="auto"/>
            </w:tcBorders>
            <w:tcMar>
              <w:top w:w="57" w:type="dxa"/>
              <w:left w:w="0" w:type="dxa"/>
              <w:bottom w:w="113" w:type="dxa"/>
              <w:right w:w="85" w:type="dxa"/>
            </w:tcMar>
            <w:vAlign w:val="center"/>
          </w:tcPr>
          <w:p w:rsidR="00FC607B" w:rsidRDefault="00FC607B" w:rsidP="00FC607B">
            <w:pPr>
              <w:pStyle w:val="Tablebodytext"/>
              <w:spacing w:after="0" w:line="240" w:lineRule="auto"/>
              <w:jc w:val="right"/>
            </w:pPr>
            <w:r>
              <w:t xml:space="preserve">75,907 </w:t>
            </w:r>
          </w:p>
        </w:tc>
        <w:tc>
          <w:tcPr>
            <w:tcW w:w="964" w:type="dxa"/>
            <w:tcBorders>
              <w:top w:val="single" w:sz="6" w:space="0" w:color="auto"/>
              <w:left w:val="single" w:sz="6" w:space="0" w:color="auto"/>
              <w:bottom w:val="single" w:sz="6" w:space="0" w:color="auto"/>
              <w:right w:val="single" w:sz="6" w:space="0" w:color="auto"/>
            </w:tcBorders>
            <w:tcMar>
              <w:top w:w="57" w:type="dxa"/>
              <w:left w:w="0" w:type="dxa"/>
              <w:bottom w:w="113" w:type="dxa"/>
              <w:right w:w="85" w:type="dxa"/>
            </w:tcMar>
            <w:vAlign w:val="center"/>
          </w:tcPr>
          <w:p w:rsidR="00FC607B" w:rsidRDefault="00FC607B" w:rsidP="00FC607B">
            <w:pPr>
              <w:pStyle w:val="Tablebodytext"/>
              <w:spacing w:after="0" w:line="240" w:lineRule="auto"/>
              <w:jc w:val="right"/>
            </w:pPr>
            <w:r>
              <w:t xml:space="preserve">76,714 </w:t>
            </w:r>
          </w:p>
        </w:tc>
      </w:tr>
      <w:tr w:rsidR="00FC607B" w:rsidTr="00FC607B">
        <w:trPr>
          <w:trHeight w:val="227"/>
        </w:trPr>
        <w:tc>
          <w:tcPr>
            <w:tcW w:w="6520" w:type="dxa"/>
            <w:tcBorders>
              <w:top w:val="single" w:sz="6" w:space="0" w:color="auto"/>
              <w:left w:val="single" w:sz="6" w:space="0" w:color="auto"/>
              <w:bottom w:val="single" w:sz="6" w:space="0" w:color="auto"/>
              <w:right w:val="single" w:sz="6" w:space="0" w:color="auto"/>
            </w:tcBorders>
            <w:tcMar>
              <w:top w:w="57" w:type="dxa"/>
              <w:left w:w="57" w:type="dxa"/>
              <w:bottom w:w="113" w:type="dxa"/>
              <w:right w:w="0" w:type="dxa"/>
            </w:tcMar>
            <w:vAlign w:val="center"/>
          </w:tcPr>
          <w:p w:rsidR="00FC607B" w:rsidRDefault="00FC607B" w:rsidP="00FC607B">
            <w:pPr>
              <w:pStyle w:val="Tablebodytext"/>
              <w:spacing w:after="0" w:line="240" w:lineRule="auto"/>
            </w:pPr>
            <w:r>
              <w:t>Operating Result from Continuing Operations</w:t>
            </w:r>
          </w:p>
        </w:tc>
        <w:tc>
          <w:tcPr>
            <w:tcW w:w="963" w:type="dxa"/>
            <w:tcBorders>
              <w:top w:val="single" w:sz="6" w:space="0" w:color="auto"/>
              <w:left w:val="single" w:sz="6" w:space="0" w:color="auto"/>
              <w:bottom w:val="single" w:sz="6" w:space="0" w:color="auto"/>
              <w:right w:val="single" w:sz="6" w:space="0" w:color="auto"/>
            </w:tcBorders>
            <w:tcMar>
              <w:top w:w="57" w:type="dxa"/>
              <w:left w:w="0" w:type="dxa"/>
              <w:bottom w:w="113" w:type="dxa"/>
              <w:right w:w="85" w:type="dxa"/>
            </w:tcMar>
            <w:vAlign w:val="center"/>
          </w:tcPr>
          <w:p w:rsidR="00FC607B" w:rsidRDefault="00FC607B" w:rsidP="00FC607B">
            <w:pPr>
              <w:pStyle w:val="Tablebodytext"/>
              <w:spacing w:after="0" w:line="240" w:lineRule="auto"/>
              <w:jc w:val="right"/>
            </w:pPr>
            <w:r>
              <w:t xml:space="preserve">2,592 </w:t>
            </w:r>
          </w:p>
        </w:tc>
        <w:tc>
          <w:tcPr>
            <w:tcW w:w="964" w:type="dxa"/>
            <w:tcBorders>
              <w:top w:val="single" w:sz="6" w:space="0" w:color="auto"/>
              <w:left w:val="single" w:sz="6" w:space="0" w:color="auto"/>
              <w:bottom w:val="single" w:sz="6" w:space="0" w:color="auto"/>
              <w:right w:val="single" w:sz="6" w:space="0" w:color="auto"/>
            </w:tcBorders>
            <w:tcMar>
              <w:top w:w="57" w:type="dxa"/>
              <w:left w:w="0" w:type="dxa"/>
              <w:bottom w:w="113" w:type="dxa"/>
              <w:right w:w="85" w:type="dxa"/>
            </w:tcMar>
            <w:vAlign w:val="center"/>
          </w:tcPr>
          <w:p w:rsidR="00FC607B" w:rsidRDefault="00FC607B" w:rsidP="00FC607B">
            <w:pPr>
              <w:pStyle w:val="Tablebodytext"/>
              <w:spacing w:after="0" w:line="240" w:lineRule="auto"/>
              <w:jc w:val="right"/>
            </w:pPr>
            <w:r>
              <w:t xml:space="preserve">3,212 </w:t>
            </w:r>
          </w:p>
        </w:tc>
      </w:tr>
      <w:tr w:rsidR="00FC607B" w:rsidTr="00FC607B">
        <w:trPr>
          <w:trHeight w:val="227"/>
        </w:trPr>
        <w:tc>
          <w:tcPr>
            <w:tcW w:w="6520" w:type="dxa"/>
            <w:tcBorders>
              <w:top w:val="single" w:sz="6" w:space="0" w:color="auto"/>
              <w:left w:val="single" w:sz="6" w:space="0" w:color="auto"/>
              <w:bottom w:val="single" w:sz="6" w:space="0" w:color="auto"/>
              <w:right w:val="single" w:sz="6" w:space="0" w:color="auto"/>
            </w:tcBorders>
            <w:tcMar>
              <w:top w:w="57" w:type="dxa"/>
              <w:left w:w="57" w:type="dxa"/>
              <w:bottom w:w="113" w:type="dxa"/>
              <w:right w:w="0" w:type="dxa"/>
            </w:tcMar>
            <w:vAlign w:val="center"/>
          </w:tcPr>
          <w:p w:rsidR="00FC607B" w:rsidRDefault="00FC607B" w:rsidP="00FC607B">
            <w:pPr>
              <w:pStyle w:val="Tablebodytext"/>
              <w:spacing w:after="0" w:line="240" w:lineRule="auto"/>
            </w:pPr>
            <w:r>
              <w:t>Increase in Asset Revaluation Reserve</w:t>
            </w:r>
          </w:p>
        </w:tc>
        <w:tc>
          <w:tcPr>
            <w:tcW w:w="963" w:type="dxa"/>
            <w:tcBorders>
              <w:top w:val="single" w:sz="6" w:space="0" w:color="auto"/>
              <w:left w:val="single" w:sz="6" w:space="0" w:color="auto"/>
              <w:bottom w:val="single" w:sz="6" w:space="0" w:color="auto"/>
              <w:right w:val="single" w:sz="6" w:space="0" w:color="auto"/>
            </w:tcBorders>
            <w:tcMar>
              <w:top w:w="57" w:type="dxa"/>
              <w:left w:w="0" w:type="dxa"/>
              <w:bottom w:w="113" w:type="dxa"/>
              <w:right w:w="85" w:type="dxa"/>
            </w:tcMar>
            <w:vAlign w:val="center"/>
          </w:tcPr>
          <w:p w:rsidR="00FC607B" w:rsidRDefault="00FC607B" w:rsidP="00FC607B">
            <w:pPr>
              <w:pStyle w:val="Tablebodytext"/>
              <w:spacing w:after="0" w:line="240" w:lineRule="auto"/>
              <w:jc w:val="right"/>
            </w:pPr>
            <w:r>
              <w:t xml:space="preserve">–1,074 </w:t>
            </w:r>
          </w:p>
        </w:tc>
        <w:tc>
          <w:tcPr>
            <w:tcW w:w="964" w:type="dxa"/>
            <w:tcBorders>
              <w:top w:val="single" w:sz="6" w:space="0" w:color="auto"/>
              <w:left w:val="single" w:sz="6" w:space="0" w:color="auto"/>
              <w:bottom w:val="single" w:sz="6" w:space="0" w:color="auto"/>
              <w:right w:val="single" w:sz="6" w:space="0" w:color="auto"/>
            </w:tcBorders>
            <w:tcMar>
              <w:top w:w="57" w:type="dxa"/>
              <w:left w:w="0" w:type="dxa"/>
              <w:bottom w:w="113" w:type="dxa"/>
              <w:right w:w="85" w:type="dxa"/>
            </w:tcMar>
            <w:vAlign w:val="center"/>
          </w:tcPr>
          <w:p w:rsidR="00FC607B" w:rsidRDefault="00FC607B" w:rsidP="00FC607B">
            <w:pPr>
              <w:pStyle w:val="Tablebodytext"/>
              <w:spacing w:after="0" w:line="240" w:lineRule="auto"/>
              <w:jc w:val="right"/>
            </w:pPr>
            <w:r>
              <w:t>16,373</w:t>
            </w:r>
          </w:p>
        </w:tc>
      </w:tr>
      <w:tr w:rsidR="00FC607B" w:rsidTr="00FC607B">
        <w:trPr>
          <w:trHeight w:val="227"/>
        </w:trPr>
        <w:tc>
          <w:tcPr>
            <w:tcW w:w="6520" w:type="dxa"/>
            <w:tcBorders>
              <w:top w:val="single" w:sz="6" w:space="0" w:color="auto"/>
              <w:left w:val="single" w:sz="6" w:space="0" w:color="auto"/>
              <w:bottom w:val="single" w:sz="6" w:space="0" w:color="auto"/>
              <w:right w:val="single" w:sz="6" w:space="0" w:color="auto"/>
            </w:tcBorders>
            <w:tcMar>
              <w:top w:w="113" w:type="dxa"/>
              <w:left w:w="57" w:type="dxa"/>
              <w:bottom w:w="113" w:type="dxa"/>
              <w:right w:w="0" w:type="dxa"/>
            </w:tcMar>
            <w:vAlign w:val="center"/>
          </w:tcPr>
          <w:p w:rsidR="00FC607B" w:rsidRDefault="00FC607B" w:rsidP="00FC607B">
            <w:pPr>
              <w:pStyle w:val="Tablebodytext"/>
              <w:spacing w:after="0" w:line="240" w:lineRule="auto"/>
            </w:pPr>
            <w:r>
              <w:t>Total Comprehensive Income</w:t>
            </w:r>
          </w:p>
        </w:tc>
        <w:tc>
          <w:tcPr>
            <w:tcW w:w="963" w:type="dxa"/>
            <w:tcBorders>
              <w:top w:val="single" w:sz="6" w:space="0" w:color="auto"/>
              <w:left w:val="single" w:sz="6" w:space="0" w:color="auto"/>
              <w:bottom w:val="single" w:sz="6" w:space="0" w:color="auto"/>
              <w:right w:val="single" w:sz="6" w:space="0" w:color="auto"/>
            </w:tcBorders>
            <w:tcMar>
              <w:top w:w="113" w:type="dxa"/>
              <w:left w:w="0" w:type="dxa"/>
              <w:bottom w:w="113" w:type="dxa"/>
              <w:right w:w="85" w:type="dxa"/>
            </w:tcMar>
            <w:vAlign w:val="center"/>
          </w:tcPr>
          <w:p w:rsidR="00FC607B" w:rsidRDefault="00FC607B" w:rsidP="00FC607B">
            <w:pPr>
              <w:pStyle w:val="Tablebodytext"/>
              <w:spacing w:after="0" w:line="240" w:lineRule="auto"/>
              <w:jc w:val="right"/>
            </w:pPr>
            <w:r>
              <w:t xml:space="preserve">1,518 </w:t>
            </w:r>
          </w:p>
        </w:tc>
        <w:tc>
          <w:tcPr>
            <w:tcW w:w="964" w:type="dxa"/>
            <w:tcBorders>
              <w:top w:val="single" w:sz="6" w:space="0" w:color="auto"/>
              <w:left w:val="single" w:sz="6" w:space="0" w:color="auto"/>
              <w:bottom w:val="single" w:sz="6" w:space="0" w:color="auto"/>
              <w:right w:val="single" w:sz="6" w:space="0" w:color="auto"/>
            </w:tcBorders>
            <w:tcMar>
              <w:top w:w="113" w:type="dxa"/>
              <w:left w:w="0" w:type="dxa"/>
              <w:bottom w:w="113" w:type="dxa"/>
              <w:right w:w="85" w:type="dxa"/>
            </w:tcMar>
            <w:vAlign w:val="center"/>
          </w:tcPr>
          <w:p w:rsidR="00FC607B" w:rsidRDefault="00FC607B" w:rsidP="00FC607B">
            <w:pPr>
              <w:pStyle w:val="Tablebodytext"/>
              <w:spacing w:after="0" w:line="240" w:lineRule="auto"/>
              <w:jc w:val="right"/>
            </w:pPr>
            <w:r>
              <w:t xml:space="preserve">19,585 </w:t>
            </w:r>
          </w:p>
        </w:tc>
      </w:tr>
    </w:tbl>
    <w:p w:rsidR="00FC607B" w:rsidRDefault="00FC607B" w:rsidP="00FC607B">
      <w:pPr>
        <w:pStyle w:val="Tablebodytext"/>
      </w:pPr>
    </w:p>
    <w:p w:rsidR="00FC607B" w:rsidRPr="00BF1DF7" w:rsidRDefault="00FC607B" w:rsidP="00FC607B">
      <w:pPr>
        <w:pStyle w:val="Subsubheading"/>
        <w:rPr>
          <w:b/>
          <w:color w:val="auto"/>
        </w:rPr>
      </w:pPr>
      <w:r w:rsidRPr="00BF1DF7">
        <w:rPr>
          <w:b/>
          <w:color w:val="auto"/>
        </w:rPr>
        <w:t>Income</w:t>
      </w:r>
    </w:p>
    <w:p w:rsidR="00FC607B" w:rsidRDefault="00FC607B" w:rsidP="00FC607B">
      <w:pPr>
        <w:pStyle w:val="BodyText1"/>
      </w:pPr>
      <w:r>
        <w:t>Government grants are a significant component of the Library Board’s income ($63.6M) in 2017–18 with User charges ($4.0M), Donations and Sponsorships and Interest on funds invested ($0.8M) comprising the total cash contribution. Other non-cash items recognised as income include the operating lease rental for the building ($7.1M) and sponsorships, partnerships and legal deposit collection items ($1.5M)</w:t>
      </w:r>
    </w:p>
    <w:p w:rsidR="00FC607B" w:rsidRDefault="00FC607B" w:rsidP="00FC607B">
      <w:pPr>
        <w:pStyle w:val="BodyText1"/>
      </w:pPr>
    </w:p>
    <w:p w:rsidR="00FC607B" w:rsidRDefault="00FC607B" w:rsidP="00FC607B">
      <w:pPr>
        <w:pStyle w:val="SubheadingCentreGraphs"/>
        <w:rPr>
          <w:color w:val="auto"/>
        </w:rPr>
      </w:pPr>
      <w:r w:rsidRPr="00BF1DF7">
        <w:rPr>
          <w:color w:val="auto"/>
        </w:rPr>
        <w:t xml:space="preserve">Economic Entity Income 2018 </w:t>
      </w:r>
    </w:p>
    <w:p w:rsidR="00B17282" w:rsidRDefault="00B17282" w:rsidP="00FC607B">
      <w:pPr>
        <w:pStyle w:val="SubheadingCentreGraphs"/>
        <w:rPr>
          <w:color w:val="auto"/>
        </w:rPr>
      </w:pPr>
    </w:p>
    <w:p w:rsidR="00B17282" w:rsidRPr="00BF1DF7" w:rsidRDefault="00B17282" w:rsidP="00FC607B">
      <w:pPr>
        <w:pStyle w:val="SubheadingCentreGraphs"/>
        <w:rPr>
          <w:color w:val="auto"/>
        </w:rPr>
      </w:pPr>
      <w:r>
        <w:rPr>
          <w:noProof/>
          <w:color w:val="auto"/>
          <w:lang w:val="en-AU" w:eastAsia="en-AU"/>
        </w:rPr>
        <w:drawing>
          <wp:inline distT="0" distB="0" distL="0" distR="0">
            <wp:extent cx="6021663" cy="290795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5-EconomicEntityIncome.jpg"/>
                    <pic:cNvPicPr/>
                  </pic:nvPicPr>
                  <pic:blipFill>
                    <a:blip r:embed="rId16">
                      <a:extLst>
                        <a:ext uri="{28A0092B-C50C-407E-A947-70E740481C1C}">
                          <a14:useLocalDpi xmlns:a14="http://schemas.microsoft.com/office/drawing/2010/main" val="0"/>
                        </a:ext>
                      </a:extLst>
                    </a:blip>
                    <a:stretch>
                      <a:fillRect/>
                    </a:stretch>
                  </pic:blipFill>
                  <pic:spPr>
                    <a:xfrm>
                      <a:off x="0" y="0"/>
                      <a:ext cx="6026153" cy="2910124"/>
                    </a:xfrm>
                    <a:prstGeom prst="rect">
                      <a:avLst/>
                    </a:prstGeom>
                  </pic:spPr>
                </pic:pic>
              </a:graphicData>
            </a:graphic>
          </wp:inline>
        </w:drawing>
      </w:r>
    </w:p>
    <w:p w:rsidR="00FC607B" w:rsidRDefault="00FC607B" w:rsidP="00FC607B">
      <w:pPr>
        <w:pStyle w:val="BodyText1"/>
      </w:pPr>
    </w:p>
    <w:p w:rsidR="00B17282" w:rsidRDefault="00B17282" w:rsidP="00FC607B">
      <w:pPr>
        <w:pStyle w:val="BodyText1"/>
      </w:pPr>
    </w:p>
    <w:p w:rsidR="00FC607B" w:rsidRPr="00BF1DF7" w:rsidRDefault="00FC607B" w:rsidP="00FC607B">
      <w:pPr>
        <w:pStyle w:val="Subsubheading"/>
        <w:rPr>
          <w:b/>
          <w:color w:val="auto"/>
        </w:rPr>
      </w:pPr>
      <w:r w:rsidRPr="00BF1DF7">
        <w:rPr>
          <w:b/>
          <w:color w:val="auto"/>
        </w:rPr>
        <w:lastRenderedPageBreak/>
        <w:t>Expenses</w:t>
      </w:r>
    </w:p>
    <w:p w:rsidR="00FC607B" w:rsidRDefault="00FC607B" w:rsidP="00FC607B">
      <w:pPr>
        <w:pStyle w:val="BodyText1"/>
      </w:pPr>
      <w:r>
        <w:t>Expenses for the Library Board were $75.9M in 2017–18.  The largest component is employee expenses (36%), with grants (33%), supplies and services (19%), non-cash costs (10%) and other expenses (2%) completing the total. The grants paid to public libraries include additional funding from the First 5 Forever family literacy initiative.</w:t>
      </w:r>
    </w:p>
    <w:p w:rsidR="00FC607B" w:rsidRDefault="00FC607B" w:rsidP="00FC607B">
      <w:pPr>
        <w:pStyle w:val="SubheadingCentreGraphs"/>
        <w:rPr>
          <w:color w:val="auto"/>
        </w:rPr>
      </w:pPr>
      <w:r w:rsidRPr="00BF1DF7">
        <w:rPr>
          <w:color w:val="auto"/>
        </w:rPr>
        <w:t xml:space="preserve">Economic Entity Expenses from Continuing Operations 2018 ($M) </w:t>
      </w:r>
    </w:p>
    <w:p w:rsidR="00B17282" w:rsidRDefault="00B17282" w:rsidP="00FC607B">
      <w:pPr>
        <w:pStyle w:val="SubheadingCentreGraphs"/>
        <w:rPr>
          <w:color w:val="auto"/>
        </w:rPr>
      </w:pPr>
      <w:r>
        <w:rPr>
          <w:noProof/>
          <w:color w:val="auto"/>
          <w:lang w:val="en-AU" w:eastAsia="en-AU"/>
        </w:rPr>
        <w:drawing>
          <wp:inline distT="0" distB="0" distL="0" distR="0">
            <wp:extent cx="4816249" cy="234778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5-EconomicEntityExpenses.jpg"/>
                    <pic:cNvPicPr/>
                  </pic:nvPicPr>
                  <pic:blipFill>
                    <a:blip r:embed="rId17">
                      <a:extLst>
                        <a:ext uri="{28A0092B-C50C-407E-A947-70E740481C1C}">
                          <a14:useLocalDpi xmlns:a14="http://schemas.microsoft.com/office/drawing/2010/main" val="0"/>
                        </a:ext>
                      </a:extLst>
                    </a:blip>
                    <a:stretch>
                      <a:fillRect/>
                    </a:stretch>
                  </pic:blipFill>
                  <pic:spPr>
                    <a:xfrm>
                      <a:off x="0" y="0"/>
                      <a:ext cx="4824780" cy="2351942"/>
                    </a:xfrm>
                    <a:prstGeom prst="rect">
                      <a:avLst/>
                    </a:prstGeom>
                  </pic:spPr>
                </pic:pic>
              </a:graphicData>
            </a:graphic>
          </wp:inline>
        </w:drawing>
      </w:r>
    </w:p>
    <w:p w:rsidR="00B17282" w:rsidRPr="00BF1DF7" w:rsidRDefault="00B17282" w:rsidP="00FC607B">
      <w:pPr>
        <w:pStyle w:val="SubheadingCentreGraphs"/>
        <w:rPr>
          <w:color w:val="auto"/>
        </w:rPr>
      </w:pPr>
    </w:p>
    <w:p w:rsidR="00FC607B" w:rsidRPr="00BF1DF7" w:rsidRDefault="00FC607B" w:rsidP="00FC607B">
      <w:pPr>
        <w:pStyle w:val="Subsubheading"/>
        <w:rPr>
          <w:b/>
          <w:color w:val="auto"/>
        </w:rPr>
      </w:pPr>
      <w:r w:rsidRPr="00BF1DF7">
        <w:rPr>
          <w:b/>
          <w:color w:val="auto"/>
        </w:rPr>
        <w:t>Operating Result from Continuing Operations</w:t>
      </w:r>
    </w:p>
    <w:p w:rsidR="00FC607B" w:rsidRDefault="00FC607B" w:rsidP="00FC607B">
      <w:pPr>
        <w:pStyle w:val="BodyText1"/>
      </w:pPr>
      <w:r>
        <w:t xml:space="preserve">The Statement of Comprehensive Income from Continuing Operations shows a $2.6M surplus for the Economic Entity. Of this, $2.3M is the Library Board’s operating result and $0.3M is the Foundation’s operating result.   </w:t>
      </w:r>
    </w:p>
    <w:p w:rsidR="00FC607B" w:rsidRPr="00BF1DF7" w:rsidRDefault="00FC607B" w:rsidP="00FC607B">
      <w:pPr>
        <w:pStyle w:val="Subsubheading"/>
        <w:rPr>
          <w:b/>
          <w:color w:val="auto"/>
        </w:rPr>
      </w:pPr>
      <w:r w:rsidRPr="00BF1DF7">
        <w:rPr>
          <w:b/>
          <w:color w:val="auto"/>
        </w:rPr>
        <w:t>Statement of Financial Position</w:t>
      </w:r>
    </w:p>
    <w:p w:rsidR="00FC607B" w:rsidRDefault="00FC607B" w:rsidP="00FC607B">
      <w:pPr>
        <w:pStyle w:val="BodyText1"/>
      </w:pPr>
      <w:r>
        <w:t xml:space="preserve">The Statement of Financial Position sets out the net assets and equity of the Library Board. </w:t>
      </w:r>
      <w:proofErr w:type="gramStart"/>
      <w:r>
        <w:t>As at 30 June 2018, the net assets of the Library Board economic entity was $149.9M which is an increase of $1.52M from 2016–17.</w:t>
      </w:r>
      <w:proofErr w:type="gramEnd"/>
      <w:r>
        <w:t xml:space="preserve">  This increase is principally the result of collection purchases and donations, and work performed by staff and volunteers on digitising content from our heritage collection to create new intangible assets.</w:t>
      </w:r>
    </w:p>
    <w:p w:rsidR="00FC607B" w:rsidRPr="00BF1DF7" w:rsidRDefault="00FC607B" w:rsidP="00FC607B">
      <w:pPr>
        <w:pStyle w:val="Subsubheading"/>
        <w:rPr>
          <w:b/>
          <w:color w:val="auto"/>
        </w:rPr>
      </w:pPr>
      <w:r w:rsidRPr="00BF1DF7">
        <w:rPr>
          <w:b/>
          <w:color w:val="auto"/>
        </w:rPr>
        <w:t>Financial Governance</w:t>
      </w:r>
    </w:p>
    <w:p w:rsidR="00FC607B" w:rsidRDefault="00FC607B" w:rsidP="00FC607B">
      <w:pPr>
        <w:pStyle w:val="BodyText1"/>
      </w:pPr>
      <w:r>
        <w:t>Financial performance is monitored internally on a monthly basis and reported to the Library Board at their regular meetings. The Library Board’s financial performance is monitored externally by the Queensland Audit Office and in 2017–18 this was through its appointment of William Buck who performed the audit of the financial statements.</w:t>
      </w:r>
    </w:p>
    <w:p w:rsidR="00FC607B" w:rsidRDefault="00FC607B" w:rsidP="00FC607B">
      <w:pPr>
        <w:pStyle w:val="BodyText1"/>
      </w:pPr>
      <w:r>
        <w:t xml:space="preserve">The Library Board’s Audit and Risk Management Committee assists the Library Board in meeting its legislative responsibilities under the </w:t>
      </w:r>
      <w:r>
        <w:rPr>
          <w:rStyle w:val="LightItalic"/>
        </w:rPr>
        <w:t>Financial Accountability Act 2009</w:t>
      </w:r>
      <w:r>
        <w:t xml:space="preserve">, the Financial and Performance Management Standard 2009 and the </w:t>
      </w:r>
      <w:r>
        <w:rPr>
          <w:rStyle w:val="LightItalic"/>
        </w:rPr>
        <w:t>Libraries Act 1988</w:t>
      </w:r>
      <w:r>
        <w:t>.</w:t>
      </w:r>
    </w:p>
    <w:p w:rsidR="00FC607B" w:rsidRPr="00BF1DF7" w:rsidRDefault="00FC607B" w:rsidP="00FC607B">
      <w:pPr>
        <w:pStyle w:val="Subsubheading"/>
        <w:rPr>
          <w:b/>
          <w:color w:val="auto"/>
        </w:rPr>
      </w:pPr>
      <w:r w:rsidRPr="00BF1DF7">
        <w:rPr>
          <w:b/>
          <w:color w:val="auto"/>
        </w:rPr>
        <w:t>Chief Finance Officer (CFO) statement</w:t>
      </w:r>
    </w:p>
    <w:p w:rsidR="00FC607B" w:rsidRDefault="00FC607B" w:rsidP="00FC607B">
      <w:pPr>
        <w:pStyle w:val="BodyText1"/>
      </w:pPr>
      <w:r>
        <w:t xml:space="preserve">The CFO has acknowledged responsibilities under the </w:t>
      </w:r>
      <w:r>
        <w:rPr>
          <w:rStyle w:val="LightItalic"/>
        </w:rPr>
        <w:t>Financial Accountability Act 2009</w:t>
      </w:r>
      <w:r>
        <w:t xml:space="preserve"> (FAA) and full undertakings have been given to both the Audit and Risk Management Committee and the Library Board of Queensland, including undertakings that to the best of our knowledge and belief, financial internal controls of State Library are operating efficiently, effectively and economically in accordance with section 57 of the Financial and Performance Management Standard 2009. The financial statements were reviewed by the Library Board’s Audit and Risk Management Committee prior to presentation to and consideration by the Library Board. </w:t>
      </w:r>
    </w:p>
    <w:p w:rsidR="004D31A3" w:rsidRPr="00F626B4" w:rsidRDefault="004D31A3" w:rsidP="004D31A3">
      <w:pPr>
        <w:rPr>
          <w:rFonts w:ascii="Arial" w:hAnsi="Arial" w:cs="Arial"/>
        </w:rPr>
      </w:pPr>
    </w:p>
    <w:sectPr w:rsidR="004D31A3" w:rsidRPr="00F626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F6" w:rsidRDefault="001468F6" w:rsidP="001468F6">
      <w:r>
        <w:separator/>
      </w:r>
    </w:p>
  </w:endnote>
  <w:endnote w:type="continuationSeparator" w:id="0">
    <w:p w:rsidR="001468F6" w:rsidRDefault="001468F6" w:rsidP="0014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345267"/>
      <w:docPartObj>
        <w:docPartGallery w:val="Page Numbers (Bottom of Page)"/>
        <w:docPartUnique/>
      </w:docPartObj>
    </w:sdtPr>
    <w:sdtEndPr>
      <w:rPr>
        <w:rFonts w:ascii="Arial" w:hAnsi="Arial" w:cs="Arial"/>
        <w:noProof/>
        <w:sz w:val="20"/>
        <w:szCs w:val="20"/>
      </w:rPr>
    </w:sdtEndPr>
    <w:sdtContent>
      <w:p w:rsidR="00004381" w:rsidRPr="00004381" w:rsidRDefault="00004381" w:rsidP="00004381">
        <w:pPr>
          <w:pStyle w:val="Footer"/>
          <w:jc w:val="center"/>
          <w:rPr>
            <w:rFonts w:ascii="Arial" w:hAnsi="Arial" w:cs="Arial"/>
            <w:sz w:val="20"/>
            <w:szCs w:val="20"/>
          </w:rPr>
        </w:pPr>
        <w:r w:rsidRPr="00004381">
          <w:rPr>
            <w:rFonts w:ascii="Arial" w:hAnsi="Arial" w:cs="Arial"/>
            <w:sz w:val="20"/>
            <w:szCs w:val="20"/>
          </w:rPr>
          <w:fldChar w:fldCharType="begin"/>
        </w:r>
        <w:r w:rsidRPr="00004381">
          <w:rPr>
            <w:rFonts w:ascii="Arial" w:hAnsi="Arial" w:cs="Arial"/>
            <w:sz w:val="20"/>
            <w:szCs w:val="20"/>
          </w:rPr>
          <w:instrText xml:space="preserve"> PAGE   \* MERGEFORMAT </w:instrText>
        </w:r>
        <w:r w:rsidRPr="00004381">
          <w:rPr>
            <w:rFonts w:ascii="Arial" w:hAnsi="Arial" w:cs="Arial"/>
            <w:sz w:val="20"/>
            <w:szCs w:val="20"/>
          </w:rPr>
          <w:fldChar w:fldCharType="separate"/>
        </w:r>
        <w:r w:rsidR="008D6102">
          <w:rPr>
            <w:rFonts w:ascii="Arial" w:hAnsi="Arial" w:cs="Arial"/>
            <w:noProof/>
            <w:sz w:val="20"/>
            <w:szCs w:val="20"/>
          </w:rPr>
          <w:t>38</w:t>
        </w:r>
        <w:r w:rsidRPr="00004381">
          <w:rPr>
            <w:rFonts w:ascii="Arial" w:hAnsi="Arial"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31944"/>
      <w:docPartObj>
        <w:docPartGallery w:val="Page Numbers (Bottom of Page)"/>
        <w:docPartUnique/>
      </w:docPartObj>
    </w:sdtPr>
    <w:sdtEndPr>
      <w:rPr>
        <w:rFonts w:ascii="Arial" w:hAnsi="Arial" w:cs="Arial"/>
        <w:noProof/>
        <w:sz w:val="20"/>
        <w:szCs w:val="20"/>
      </w:rPr>
    </w:sdtEndPr>
    <w:sdtContent>
      <w:p w:rsidR="00187207" w:rsidRPr="00187207" w:rsidRDefault="00187207" w:rsidP="00187207">
        <w:pPr>
          <w:pStyle w:val="Footer"/>
          <w:jc w:val="center"/>
          <w:rPr>
            <w:rFonts w:ascii="Arial" w:hAnsi="Arial" w:cs="Arial"/>
            <w:sz w:val="20"/>
            <w:szCs w:val="20"/>
          </w:rPr>
        </w:pPr>
        <w:r w:rsidRPr="00187207">
          <w:rPr>
            <w:rFonts w:ascii="Arial" w:hAnsi="Arial" w:cs="Arial"/>
            <w:sz w:val="20"/>
            <w:szCs w:val="20"/>
          </w:rPr>
          <w:fldChar w:fldCharType="begin"/>
        </w:r>
        <w:r w:rsidRPr="00187207">
          <w:rPr>
            <w:rFonts w:ascii="Arial" w:hAnsi="Arial" w:cs="Arial"/>
            <w:sz w:val="20"/>
            <w:szCs w:val="20"/>
          </w:rPr>
          <w:instrText xml:space="preserve"> PAGE   \* MERGEFORMAT </w:instrText>
        </w:r>
        <w:r w:rsidRPr="00187207">
          <w:rPr>
            <w:rFonts w:ascii="Arial" w:hAnsi="Arial" w:cs="Arial"/>
            <w:sz w:val="20"/>
            <w:szCs w:val="20"/>
          </w:rPr>
          <w:fldChar w:fldCharType="separate"/>
        </w:r>
        <w:r w:rsidR="008D6102">
          <w:rPr>
            <w:rFonts w:ascii="Arial" w:hAnsi="Arial" w:cs="Arial"/>
            <w:noProof/>
            <w:sz w:val="20"/>
            <w:szCs w:val="20"/>
          </w:rPr>
          <w:t>37</w:t>
        </w:r>
        <w:r w:rsidRPr="00187207">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F6" w:rsidRDefault="001468F6" w:rsidP="001468F6">
      <w:r>
        <w:separator/>
      </w:r>
    </w:p>
  </w:footnote>
  <w:footnote w:type="continuationSeparator" w:id="0">
    <w:p w:rsidR="001468F6" w:rsidRDefault="001468F6" w:rsidP="00146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F6" w:rsidRDefault="001468F6">
    <w:pPr>
      <w:pStyle w:val="Header"/>
    </w:pPr>
    <w:r>
      <w:rPr>
        <w:rFonts w:ascii="Arial" w:hAnsi="Arial" w:cs="Arial"/>
        <w:sz w:val="18"/>
        <w:szCs w:val="18"/>
      </w:rPr>
      <w:t xml:space="preserve">Library Board </w:t>
    </w:r>
    <w:r>
      <w:rPr>
        <w:rFonts w:ascii="Arial" w:hAnsi="Arial" w:cs="Arial"/>
        <w:sz w:val="18"/>
        <w:szCs w:val="18"/>
      </w:rPr>
      <w:t>of Queensland Annual Report 2017–18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F6" w:rsidRDefault="001468F6" w:rsidP="001468F6">
    <w:pPr>
      <w:pStyle w:val="Header"/>
      <w:jc w:val="right"/>
    </w:pPr>
    <w:r>
      <w:rPr>
        <w:rFonts w:ascii="Arial" w:hAnsi="Arial" w:cs="Arial"/>
        <w:sz w:val="18"/>
        <w:szCs w:val="18"/>
      </w:rPr>
      <w:t>Library Board of Queensland Annual Report 201</w:t>
    </w:r>
    <w:r>
      <w:rPr>
        <w:rFonts w:ascii="Arial" w:hAnsi="Arial" w:cs="Arial"/>
        <w:sz w:val="18"/>
        <w:szCs w:val="18"/>
      </w:rPr>
      <w:t>7–18</w:t>
    </w:r>
  </w:p>
  <w:p w:rsidR="001468F6" w:rsidRDefault="00146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sz w:val="16"/>
      </w:rPr>
    </w:lvl>
  </w:abstractNum>
  <w:abstractNum w:abstractNumId="1">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sz w:val="16"/>
      </w:rPr>
    </w:lvl>
  </w:abstractNum>
  <w:abstractNum w:abstractNumId="2">
    <w:nsid w:val="00000006"/>
    <w:multiLevelType w:val="singleLevel"/>
    <w:tmpl w:val="00000006"/>
    <w:name w:val="WW8Num7"/>
    <w:lvl w:ilvl="0">
      <w:start w:val="1"/>
      <w:numFmt w:val="bullet"/>
      <w:lvlText w:val=""/>
      <w:lvlJc w:val="left"/>
      <w:pPr>
        <w:tabs>
          <w:tab w:val="num" w:pos="720"/>
        </w:tabs>
        <w:ind w:left="720" w:hanging="360"/>
      </w:pPr>
      <w:rPr>
        <w:rFonts w:ascii="Symbol" w:hAnsi="Symbol" w:cs="Symbol"/>
        <w:sz w:val="16"/>
      </w:rPr>
    </w:lvl>
  </w:abstractNum>
  <w:abstractNum w:abstractNumId="3">
    <w:nsid w:val="00000007"/>
    <w:multiLevelType w:val="multilevel"/>
    <w:tmpl w:val="00000007"/>
    <w:name w:val="WW8Num8"/>
    <w:lvl w:ilvl="0">
      <w:start w:val="1"/>
      <w:numFmt w:val="bullet"/>
      <w:lvlText w:val=""/>
      <w:lvlJc w:val="left"/>
      <w:pPr>
        <w:tabs>
          <w:tab w:val="num" w:pos="1080"/>
        </w:tabs>
        <w:ind w:left="1080" w:hanging="360"/>
      </w:pPr>
      <w:rPr>
        <w:rFonts w:ascii="Symbol" w:hAnsi="Symbol" w:cs="Symbol"/>
        <w:sz w:val="16"/>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nsid w:val="00000009"/>
    <w:multiLevelType w:val="singleLevel"/>
    <w:tmpl w:val="0000000A"/>
    <w:lvl w:ilvl="0">
      <w:start w:val="1"/>
      <w:numFmt w:val="bullet"/>
      <w:lvlText w:val=""/>
      <w:lvlJc w:val="left"/>
      <w:pPr>
        <w:ind w:left="360" w:hanging="360"/>
      </w:pPr>
      <w:rPr>
        <w:rFonts w:ascii="Symbol" w:hAnsi="Symbol" w:cs="Symbol"/>
        <w:sz w:val="16"/>
      </w:rPr>
    </w:lvl>
  </w:abstractNum>
  <w:abstractNum w:abstractNumId="5">
    <w:nsid w:val="0000000A"/>
    <w:multiLevelType w:val="singleLevel"/>
    <w:tmpl w:val="0000000A"/>
    <w:name w:val="WW8Num11"/>
    <w:lvl w:ilvl="0">
      <w:start w:val="1"/>
      <w:numFmt w:val="bullet"/>
      <w:lvlText w:val=""/>
      <w:lvlJc w:val="left"/>
      <w:pPr>
        <w:tabs>
          <w:tab w:val="num" w:pos="720"/>
        </w:tabs>
        <w:ind w:left="720" w:hanging="360"/>
      </w:pPr>
      <w:rPr>
        <w:rFonts w:ascii="Symbol" w:hAnsi="Symbol" w:cs="Symbol"/>
        <w:sz w:val="16"/>
      </w:rPr>
    </w:lvl>
  </w:abstractNum>
  <w:abstractNum w:abstractNumId="6">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sz w:val="16"/>
      </w:rPr>
    </w:lvl>
  </w:abstractNum>
  <w:abstractNum w:abstractNumId="7">
    <w:nsid w:val="038708B4"/>
    <w:multiLevelType w:val="multilevel"/>
    <w:tmpl w:val="EEC238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4901F0"/>
    <w:multiLevelType w:val="hybridMultilevel"/>
    <w:tmpl w:val="F05CA3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nsid w:val="0E31220F"/>
    <w:multiLevelType w:val="hybridMultilevel"/>
    <w:tmpl w:val="A8DA3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42EDF"/>
    <w:multiLevelType w:val="hybridMultilevel"/>
    <w:tmpl w:val="A0102D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4E756B"/>
    <w:multiLevelType w:val="hybridMultilevel"/>
    <w:tmpl w:val="41ACE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64B2278"/>
    <w:multiLevelType w:val="hybridMultilevel"/>
    <w:tmpl w:val="29E249B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nsid w:val="37550928"/>
    <w:multiLevelType w:val="hybridMultilevel"/>
    <w:tmpl w:val="017E7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EF7854"/>
    <w:multiLevelType w:val="hybridMultilevel"/>
    <w:tmpl w:val="E9564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8A6327"/>
    <w:multiLevelType w:val="hybridMultilevel"/>
    <w:tmpl w:val="2CAC1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68504D"/>
    <w:multiLevelType w:val="hybridMultilevel"/>
    <w:tmpl w:val="B2201E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80"/>
        </w:tabs>
        <w:ind w:left="-180" w:hanging="360"/>
      </w:pPr>
      <w:rPr>
        <w:rFonts w:ascii="Courier New" w:hAnsi="Courier New" w:cs="Wingdings" w:hint="default"/>
      </w:rPr>
    </w:lvl>
    <w:lvl w:ilvl="2" w:tplc="0C090005">
      <w:start w:val="1"/>
      <w:numFmt w:val="bullet"/>
      <w:lvlText w:val=""/>
      <w:lvlJc w:val="left"/>
      <w:pPr>
        <w:tabs>
          <w:tab w:val="num" w:pos="540"/>
        </w:tabs>
        <w:ind w:left="540" w:hanging="360"/>
      </w:pPr>
      <w:rPr>
        <w:rFonts w:ascii="Wingdings" w:hAnsi="Wingdings" w:hint="default"/>
      </w:rPr>
    </w:lvl>
    <w:lvl w:ilvl="3" w:tplc="0C090001">
      <w:start w:val="1"/>
      <w:numFmt w:val="bullet"/>
      <w:lvlText w:val=""/>
      <w:lvlJc w:val="left"/>
      <w:pPr>
        <w:tabs>
          <w:tab w:val="num" w:pos="1260"/>
        </w:tabs>
        <w:ind w:left="1260" w:hanging="360"/>
      </w:pPr>
      <w:rPr>
        <w:rFonts w:ascii="Symbol" w:hAnsi="Symbol" w:hint="default"/>
      </w:rPr>
    </w:lvl>
    <w:lvl w:ilvl="4" w:tplc="0C090003">
      <w:start w:val="1"/>
      <w:numFmt w:val="bullet"/>
      <w:lvlText w:val="o"/>
      <w:lvlJc w:val="left"/>
      <w:pPr>
        <w:tabs>
          <w:tab w:val="num" w:pos="1980"/>
        </w:tabs>
        <w:ind w:left="1980" w:hanging="360"/>
      </w:pPr>
      <w:rPr>
        <w:rFonts w:ascii="Courier New" w:hAnsi="Courier New" w:cs="Wingdings" w:hint="default"/>
      </w:rPr>
    </w:lvl>
    <w:lvl w:ilvl="5" w:tplc="0C090005">
      <w:start w:val="1"/>
      <w:numFmt w:val="bullet"/>
      <w:lvlText w:val=""/>
      <w:lvlJc w:val="left"/>
      <w:pPr>
        <w:tabs>
          <w:tab w:val="num" w:pos="2700"/>
        </w:tabs>
        <w:ind w:left="2700" w:hanging="360"/>
      </w:pPr>
      <w:rPr>
        <w:rFonts w:ascii="Wingdings" w:hAnsi="Wingdings" w:hint="default"/>
      </w:rPr>
    </w:lvl>
    <w:lvl w:ilvl="6" w:tplc="0C090001">
      <w:start w:val="1"/>
      <w:numFmt w:val="bullet"/>
      <w:lvlText w:val=""/>
      <w:lvlJc w:val="left"/>
      <w:pPr>
        <w:tabs>
          <w:tab w:val="num" w:pos="3420"/>
        </w:tabs>
        <w:ind w:left="3420" w:hanging="360"/>
      </w:pPr>
      <w:rPr>
        <w:rFonts w:ascii="Symbol" w:hAnsi="Symbol" w:hint="default"/>
      </w:rPr>
    </w:lvl>
    <w:lvl w:ilvl="7" w:tplc="0C090003">
      <w:start w:val="1"/>
      <w:numFmt w:val="bullet"/>
      <w:lvlText w:val="o"/>
      <w:lvlJc w:val="left"/>
      <w:pPr>
        <w:tabs>
          <w:tab w:val="num" w:pos="4140"/>
        </w:tabs>
        <w:ind w:left="4140" w:hanging="360"/>
      </w:pPr>
      <w:rPr>
        <w:rFonts w:ascii="Courier New" w:hAnsi="Courier New" w:cs="Wingdings" w:hint="default"/>
      </w:rPr>
    </w:lvl>
    <w:lvl w:ilvl="8" w:tplc="0C090005">
      <w:start w:val="1"/>
      <w:numFmt w:val="bullet"/>
      <w:lvlText w:val=""/>
      <w:lvlJc w:val="left"/>
      <w:pPr>
        <w:tabs>
          <w:tab w:val="num" w:pos="4860"/>
        </w:tabs>
        <w:ind w:left="4860" w:hanging="360"/>
      </w:pPr>
      <w:rPr>
        <w:rFonts w:ascii="Wingdings" w:hAnsi="Wingdings" w:hint="default"/>
      </w:rPr>
    </w:lvl>
  </w:abstractNum>
  <w:abstractNum w:abstractNumId="18">
    <w:nsid w:val="4D200EE3"/>
    <w:multiLevelType w:val="multilevel"/>
    <w:tmpl w:val="EEC238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F67331"/>
    <w:multiLevelType w:val="hybridMultilevel"/>
    <w:tmpl w:val="D06E9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5BBE5C38"/>
    <w:multiLevelType w:val="hybridMultilevel"/>
    <w:tmpl w:val="9E8E3F7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1">
    <w:nsid w:val="6C972716"/>
    <w:multiLevelType w:val="multilevel"/>
    <w:tmpl w:val="EEC238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0D60CD"/>
    <w:multiLevelType w:val="multilevel"/>
    <w:tmpl w:val="EEC238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F44BB4"/>
    <w:multiLevelType w:val="hybridMultilevel"/>
    <w:tmpl w:val="E3E67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9D70CC"/>
    <w:multiLevelType w:val="hybridMultilevel"/>
    <w:tmpl w:val="22B49AB8"/>
    <w:lvl w:ilvl="0" w:tplc="03FE7C0E">
      <w:start w:val="1"/>
      <w:numFmt w:val="bullet"/>
      <w:lvlText w:val="•"/>
      <w:lvlJc w:val="left"/>
      <w:pPr>
        <w:tabs>
          <w:tab w:val="num" w:pos="720"/>
        </w:tabs>
        <w:ind w:left="720" w:hanging="360"/>
      </w:pPr>
      <w:rPr>
        <w:rFonts w:ascii="Arial" w:hAnsi="Arial" w:hint="default"/>
      </w:rPr>
    </w:lvl>
    <w:lvl w:ilvl="1" w:tplc="9410C774" w:tentative="1">
      <w:start w:val="1"/>
      <w:numFmt w:val="bullet"/>
      <w:lvlText w:val="•"/>
      <w:lvlJc w:val="left"/>
      <w:pPr>
        <w:tabs>
          <w:tab w:val="num" w:pos="1440"/>
        </w:tabs>
        <w:ind w:left="1440" w:hanging="360"/>
      </w:pPr>
      <w:rPr>
        <w:rFonts w:ascii="Arial" w:hAnsi="Arial" w:hint="default"/>
      </w:rPr>
    </w:lvl>
    <w:lvl w:ilvl="2" w:tplc="69B02268" w:tentative="1">
      <w:start w:val="1"/>
      <w:numFmt w:val="bullet"/>
      <w:lvlText w:val="•"/>
      <w:lvlJc w:val="left"/>
      <w:pPr>
        <w:tabs>
          <w:tab w:val="num" w:pos="2160"/>
        </w:tabs>
        <w:ind w:left="2160" w:hanging="360"/>
      </w:pPr>
      <w:rPr>
        <w:rFonts w:ascii="Arial" w:hAnsi="Arial" w:hint="default"/>
      </w:rPr>
    </w:lvl>
    <w:lvl w:ilvl="3" w:tplc="7CE27766" w:tentative="1">
      <w:start w:val="1"/>
      <w:numFmt w:val="bullet"/>
      <w:lvlText w:val="•"/>
      <w:lvlJc w:val="left"/>
      <w:pPr>
        <w:tabs>
          <w:tab w:val="num" w:pos="2880"/>
        </w:tabs>
        <w:ind w:left="2880" w:hanging="360"/>
      </w:pPr>
      <w:rPr>
        <w:rFonts w:ascii="Arial" w:hAnsi="Arial" w:hint="default"/>
      </w:rPr>
    </w:lvl>
    <w:lvl w:ilvl="4" w:tplc="178E031E" w:tentative="1">
      <w:start w:val="1"/>
      <w:numFmt w:val="bullet"/>
      <w:lvlText w:val="•"/>
      <w:lvlJc w:val="left"/>
      <w:pPr>
        <w:tabs>
          <w:tab w:val="num" w:pos="3600"/>
        </w:tabs>
        <w:ind w:left="3600" w:hanging="360"/>
      </w:pPr>
      <w:rPr>
        <w:rFonts w:ascii="Arial" w:hAnsi="Arial" w:hint="default"/>
      </w:rPr>
    </w:lvl>
    <w:lvl w:ilvl="5" w:tplc="E97AA562" w:tentative="1">
      <w:start w:val="1"/>
      <w:numFmt w:val="bullet"/>
      <w:lvlText w:val="•"/>
      <w:lvlJc w:val="left"/>
      <w:pPr>
        <w:tabs>
          <w:tab w:val="num" w:pos="4320"/>
        </w:tabs>
        <w:ind w:left="4320" w:hanging="360"/>
      </w:pPr>
      <w:rPr>
        <w:rFonts w:ascii="Arial" w:hAnsi="Arial" w:hint="default"/>
      </w:rPr>
    </w:lvl>
    <w:lvl w:ilvl="6" w:tplc="37484278" w:tentative="1">
      <w:start w:val="1"/>
      <w:numFmt w:val="bullet"/>
      <w:lvlText w:val="•"/>
      <w:lvlJc w:val="left"/>
      <w:pPr>
        <w:tabs>
          <w:tab w:val="num" w:pos="5040"/>
        </w:tabs>
        <w:ind w:left="5040" w:hanging="360"/>
      </w:pPr>
      <w:rPr>
        <w:rFonts w:ascii="Arial" w:hAnsi="Arial" w:hint="default"/>
      </w:rPr>
    </w:lvl>
    <w:lvl w:ilvl="7" w:tplc="52923A96" w:tentative="1">
      <w:start w:val="1"/>
      <w:numFmt w:val="bullet"/>
      <w:lvlText w:val="•"/>
      <w:lvlJc w:val="left"/>
      <w:pPr>
        <w:tabs>
          <w:tab w:val="num" w:pos="5760"/>
        </w:tabs>
        <w:ind w:left="5760" w:hanging="360"/>
      </w:pPr>
      <w:rPr>
        <w:rFonts w:ascii="Arial" w:hAnsi="Arial" w:hint="default"/>
      </w:rPr>
    </w:lvl>
    <w:lvl w:ilvl="8" w:tplc="12FEF768" w:tentative="1">
      <w:start w:val="1"/>
      <w:numFmt w:val="bullet"/>
      <w:lvlText w:val="•"/>
      <w:lvlJc w:val="left"/>
      <w:pPr>
        <w:tabs>
          <w:tab w:val="num" w:pos="6480"/>
        </w:tabs>
        <w:ind w:left="6480" w:hanging="360"/>
      </w:pPr>
      <w:rPr>
        <w:rFonts w:ascii="Arial" w:hAnsi="Arial" w:hint="default"/>
      </w:rPr>
    </w:lvl>
  </w:abstractNum>
  <w:abstractNum w:abstractNumId="25">
    <w:nsid w:val="78C572BB"/>
    <w:multiLevelType w:val="hybridMultilevel"/>
    <w:tmpl w:val="61B4C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B6634D"/>
    <w:multiLevelType w:val="hybridMultilevel"/>
    <w:tmpl w:val="8D100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2"/>
  </w:num>
  <w:num w:numId="4">
    <w:abstractNumId w:val="7"/>
  </w:num>
  <w:num w:numId="5">
    <w:abstractNumId w:val="6"/>
  </w:num>
  <w:num w:numId="6">
    <w:abstractNumId w:val="24"/>
  </w:num>
  <w:num w:numId="7">
    <w:abstractNumId w:val="21"/>
  </w:num>
  <w:num w:numId="8">
    <w:abstractNumId w:val="5"/>
  </w:num>
  <w:num w:numId="9">
    <w:abstractNumId w:val="1"/>
  </w:num>
  <w:num w:numId="10">
    <w:abstractNumId w:val="2"/>
  </w:num>
  <w:num w:numId="11">
    <w:abstractNumId w:val="9"/>
  </w:num>
  <w:num w:numId="12">
    <w:abstractNumId w:val="13"/>
  </w:num>
  <w:num w:numId="13">
    <w:abstractNumId w:val="23"/>
  </w:num>
  <w:num w:numId="14">
    <w:abstractNumId w:val="0"/>
  </w:num>
  <w:num w:numId="15">
    <w:abstractNumId w:val="3"/>
  </w:num>
  <w:num w:numId="16">
    <w:abstractNumId w:val="14"/>
  </w:num>
  <w:num w:numId="17">
    <w:abstractNumId w:val="10"/>
  </w:num>
  <w:num w:numId="18">
    <w:abstractNumId w:val="19"/>
  </w:num>
  <w:num w:numId="19">
    <w:abstractNumId w:val="11"/>
  </w:num>
  <w:num w:numId="20">
    <w:abstractNumId w:val="12"/>
  </w:num>
  <w:num w:numId="21">
    <w:abstractNumId w:val="26"/>
  </w:num>
  <w:num w:numId="22">
    <w:abstractNumId w:val="16"/>
  </w:num>
  <w:num w:numId="23">
    <w:abstractNumId w:val="8"/>
  </w:num>
  <w:num w:numId="24">
    <w:abstractNumId w:val="15"/>
  </w:num>
  <w:num w:numId="25">
    <w:abstractNumId w:val="20"/>
  </w:num>
  <w:num w:numId="26">
    <w:abstractNumId w:val="17"/>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CA"/>
    <w:rsid w:val="00004381"/>
    <w:rsid w:val="000074D5"/>
    <w:rsid w:val="00012CCC"/>
    <w:rsid w:val="00016E47"/>
    <w:rsid w:val="00017A7A"/>
    <w:rsid w:val="0002259A"/>
    <w:rsid w:val="00022F4F"/>
    <w:rsid w:val="00031A6D"/>
    <w:rsid w:val="00034765"/>
    <w:rsid w:val="000364AD"/>
    <w:rsid w:val="000410B6"/>
    <w:rsid w:val="000459B8"/>
    <w:rsid w:val="000469C3"/>
    <w:rsid w:val="00056F4C"/>
    <w:rsid w:val="0006064F"/>
    <w:rsid w:val="00070E0F"/>
    <w:rsid w:val="000714DC"/>
    <w:rsid w:val="0007450E"/>
    <w:rsid w:val="00076E23"/>
    <w:rsid w:val="0007783F"/>
    <w:rsid w:val="00085896"/>
    <w:rsid w:val="00085A0A"/>
    <w:rsid w:val="000902C9"/>
    <w:rsid w:val="00093FC3"/>
    <w:rsid w:val="00095391"/>
    <w:rsid w:val="000A0345"/>
    <w:rsid w:val="000A4A42"/>
    <w:rsid w:val="000A5E92"/>
    <w:rsid w:val="000A7F87"/>
    <w:rsid w:val="000B00E7"/>
    <w:rsid w:val="000B3687"/>
    <w:rsid w:val="000B50B2"/>
    <w:rsid w:val="000B5B3C"/>
    <w:rsid w:val="000C21C1"/>
    <w:rsid w:val="000C33C8"/>
    <w:rsid w:val="000C6D6C"/>
    <w:rsid w:val="000D1C78"/>
    <w:rsid w:val="000D4208"/>
    <w:rsid w:val="000D717E"/>
    <w:rsid w:val="000E4FA8"/>
    <w:rsid w:val="000F1D68"/>
    <w:rsid w:val="000F4713"/>
    <w:rsid w:val="0010193B"/>
    <w:rsid w:val="00101B35"/>
    <w:rsid w:val="001035B6"/>
    <w:rsid w:val="00104508"/>
    <w:rsid w:val="001078D0"/>
    <w:rsid w:val="0011064E"/>
    <w:rsid w:val="001111B1"/>
    <w:rsid w:val="00115845"/>
    <w:rsid w:val="001160C0"/>
    <w:rsid w:val="00116260"/>
    <w:rsid w:val="0011660D"/>
    <w:rsid w:val="00117B57"/>
    <w:rsid w:val="0012085D"/>
    <w:rsid w:val="00125BA7"/>
    <w:rsid w:val="00131FB6"/>
    <w:rsid w:val="00134B30"/>
    <w:rsid w:val="001371C6"/>
    <w:rsid w:val="00145307"/>
    <w:rsid w:val="00146069"/>
    <w:rsid w:val="001468F6"/>
    <w:rsid w:val="0015186A"/>
    <w:rsid w:val="0015200C"/>
    <w:rsid w:val="00153641"/>
    <w:rsid w:val="001537F2"/>
    <w:rsid w:val="00156167"/>
    <w:rsid w:val="00157712"/>
    <w:rsid w:val="0016286B"/>
    <w:rsid w:val="0016531D"/>
    <w:rsid w:val="0017169C"/>
    <w:rsid w:val="00176E58"/>
    <w:rsid w:val="0018158C"/>
    <w:rsid w:val="00183A25"/>
    <w:rsid w:val="00187207"/>
    <w:rsid w:val="00195F4D"/>
    <w:rsid w:val="00196410"/>
    <w:rsid w:val="001A171C"/>
    <w:rsid w:val="001A5E68"/>
    <w:rsid w:val="001A65DC"/>
    <w:rsid w:val="001B149B"/>
    <w:rsid w:val="001B175E"/>
    <w:rsid w:val="001B37F3"/>
    <w:rsid w:val="001B74B9"/>
    <w:rsid w:val="001C1735"/>
    <w:rsid w:val="001C22EC"/>
    <w:rsid w:val="001C6C4B"/>
    <w:rsid w:val="001D0EFA"/>
    <w:rsid w:val="001E196F"/>
    <w:rsid w:val="001E30EE"/>
    <w:rsid w:val="001E3566"/>
    <w:rsid w:val="001E55CC"/>
    <w:rsid w:val="001E658E"/>
    <w:rsid w:val="001F1067"/>
    <w:rsid w:val="001F1ECA"/>
    <w:rsid w:val="00204072"/>
    <w:rsid w:val="00205216"/>
    <w:rsid w:val="00205DEB"/>
    <w:rsid w:val="00215644"/>
    <w:rsid w:val="002226B1"/>
    <w:rsid w:val="0022726D"/>
    <w:rsid w:val="00235305"/>
    <w:rsid w:val="002358A4"/>
    <w:rsid w:val="0023797B"/>
    <w:rsid w:val="00237C30"/>
    <w:rsid w:val="00240AF9"/>
    <w:rsid w:val="0024430A"/>
    <w:rsid w:val="00247E1C"/>
    <w:rsid w:val="00250723"/>
    <w:rsid w:val="00252F81"/>
    <w:rsid w:val="002567B0"/>
    <w:rsid w:val="00257019"/>
    <w:rsid w:val="00260DC8"/>
    <w:rsid w:val="00261C09"/>
    <w:rsid w:val="00266753"/>
    <w:rsid w:val="0027382F"/>
    <w:rsid w:val="00276413"/>
    <w:rsid w:val="00277B33"/>
    <w:rsid w:val="002879CE"/>
    <w:rsid w:val="00291F4E"/>
    <w:rsid w:val="002953CD"/>
    <w:rsid w:val="002A6D9F"/>
    <w:rsid w:val="002A74E9"/>
    <w:rsid w:val="002B2D3E"/>
    <w:rsid w:val="002B2E31"/>
    <w:rsid w:val="002B4615"/>
    <w:rsid w:val="002B4914"/>
    <w:rsid w:val="002B65BF"/>
    <w:rsid w:val="002B6EEF"/>
    <w:rsid w:val="002C231C"/>
    <w:rsid w:val="002C4D04"/>
    <w:rsid w:val="002C679B"/>
    <w:rsid w:val="002D1198"/>
    <w:rsid w:val="002D152E"/>
    <w:rsid w:val="002D2667"/>
    <w:rsid w:val="002D39DA"/>
    <w:rsid w:val="002D584E"/>
    <w:rsid w:val="002D68E5"/>
    <w:rsid w:val="002D797A"/>
    <w:rsid w:val="002E0AEB"/>
    <w:rsid w:val="002E321F"/>
    <w:rsid w:val="002E457B"/>
    <w:rsid w:val="002E5908"/>
    <w:rsid w:val="002F0848"/>
    <w:rsid w:val="002F0B41"/>
    <w:rsid w:val="002F18E7"/>
    <w:rsid w:val="002F193A"/>
    <w:rsid w:val="002F7C35"/>
    <w:rsid w:val="003003D1"/>
    <w:rsid w:val="003026A0"/>
    <w:rsid w:val="00305861"/>
    <w:rsid w:val="0031062A"/>
    <w:rsid w:val="00310847"/>
    <w:rsid w:val="00314C16"/>
    <w:rsid w:val="00314D0D"/>
    <w:rsid w:val="0031504E"/>
    <w:rsid w:val="0032037E"/>
    <w:rsid w:val="00323975"/>
    <w:rsid w:val="003274B2"/>
    <w:rsid w:val="00334D36"/>
    <w:rsid w:val="00340A9F"/>
    <w:rsid w:val="003415B2"/>
    <w:rsid w:val="00341FCB"/>
    <w:rsid w:val="00342A98"/>
    <w:rsid w:val="00343A3E"/>
    <w:rsid w:val="00344B29"/>
    <w:rsid w:val="003459CD"/>
    <w:rsid w:val="00351554"/>
    <w:rsid w:val="00354426"/>
    <w:rsid w:val="003544B3"/>
    <w:rsid w:val="00356D0E"/>
    <w:rsid w:val="0036084B"/>
    <w:rsid w:val="00361AA6"/>
    <w:rsid w:val="00362AF5"/>
    <w:rsid w:val="00365854"/>
    <w:rsid w:val="0036684D"/>
    <w:rsid w:val="003723C4"/>
    <w:rsid w:val="00373BC5"/>
    <w:rsid w:val="00374C0F"/>
    <w:rsid w:val="00376419"/>
    <w:rsid w:val="00383ABB"/>
    <w:rsid w:val="00383EFB"/>
    <w:rsid w:val="0038448B"/>
    <w:rsid w:val="00385E8C"/>
    <w:rsid w:val="00394FED"/>
    <w:rsid w:val="0039528D"/>
    <w:rsid w:val="003972D1"/>
    <w:rsid w:val="003A3B74"/>
    <w:rsid w:val="003A42E5"/>
    <w:rsid w:val="003A797F"/>
    <w:rsid w:val="003A7DA8"/>
    <w:rsid w:val="003B7FB2"/>
    <w:rsid w:val="003C0126"/>
    <w:rsid w:val="003D14A6"/>
    <w:rsid w:val="003D3CB8"/>
    <w:rsid w:val="003E1454"/>
    <w:rsid w:val="003E5DEB"/>
    <w:rsid w:val="003F012A"/>
    <w:rsid w:val="003F58A3"/>
    <w:rsid w:val="003F7F42"/>
    <w:rsid w:val="004050F4"/>
    <w:rsid w:val="00405BA3"/>
    <w:rsid w:val="00407E8F"/>
    <w:rsid w:val="0041085C"/>
    <w:rsid w:val="00433A5A"/>
    <w:rsid w:val="004349DF"/>
    <w:rsid w:val="00435EA1"/>
    <w:rsid w:val="004362A0"/>
    <w:rsid w:val="00436541"/>
    <w:rsid w:val="00440CE4"/>
    <w:rsid w:val="004429FA"/>
    <w:rsid w:val="00450905"/>
    <w:rsid w:val="00451C68"/>
    <w:rsid w:val="0045439C"/>
    <w:rsid w:val="004560A5"/>
    <w:rsid w:val="00457993"/>
    <w:rsid w:val="00460D5A"/>
    <w:rsid w:val="004616C3"/>
    <w:rsid w:val="00472360"/>
    <w:rsid w:val="004759CF"/>
    <w:rsid w:val="00481A0D"/>
    <w:rsid w:val="0049208D"/>
    <w:rsid w:val="00493694"/>
    <w:rsid w:val="004956EB"/>
    <w:rsid w:val="0049589C"/>
    <w:rsid w:val="00496169"/>
    <w:rsid w:val="00497B78"/>
    <w:rsid w:val="00497D37"/>
    <w:rsid w:val="004A04DB"/>
    <w:rsid w:val="004A1CD6"/>
    <w:rsid w:val="004A2ADB"/>
    <w:rsid w:val="004A4F84"/>
    <w:rsid w:val="004B2EE2"/>
    <w:rsid w:val="004B4F55"/>
    <w:rsid w:val="004B54B9"/>
    <w:rsid w:val="004C0A6D"/>
    <w:rsid w:val="004C0D1D"/>
    <w:rsid w:val="004D0869"/>
    <w:rsid w:val="004D118B"/>
    <w:rsid w:val="004D31A3"/>
    <w:rsid w:val="004D4EC0"/>
    <w:rsid w:val="004D533C"/>
    <w:rsid w:val="004D592C"/>
    <w:rsid w:val="004D618E"/>
    <w:rsid w:val="004D79C2"/>
    <w:rsid w:val="004E3D20"/>
    <w:rsid w:val="004E4A63"/>
    <w:rsid w:val="004E5A0C"/>
    <w:rsid w:val="004E7D90"/>
    <w:rsid w:val="004F12D0"/>
    <w:rsid w:val="004F3E08"/>
    <w:rsid w:val="004F5918"/>
    <w:rsid w:val="00504FD1"/>
    <w:rsid w:val="00506559"/>
    <w:rsid w:val="00506721"/>
    <w:rsid w:val="00516499"/>
    <w:rsid w:val="00524CEE"/>
    <w:rsid w:val="00524E8F"/>
    <w:rsid w:val="005259CA"/>
    <w:rsid w:val="005302F3"/>
    <w:rsid w:val="00530A80"/>
    <w:rsid w:val="00535BC1"/>
    <w:rsid w:val="00536420"/>
    <w:rsid w:val="00542FB5"/>
    <w:rsid w:val="00545F8D"/>
    <w:rsid w:val="00552758"/>
    <w:rsid w:val="00570383"/>
    <w:rsid w:val="00571476"/>
    <w:rsid w:val="00575B68"/>
    <w:rsid w:val="00584460"/>
    <w:rsid w:val="00584DD4"/>
    <w:rsid w:val="00585767"/>
    <w:rsid w:val="00586D3A"/>
    <w:rsid w:val="005921F3"/>
    <w:rsid w:val="0059345F"/>
    <w:rsid w:val="0059797F"/>
    <w:rsid w:val="005A2AB8"/>
    <w:rsid w:val="005A4FA6"/>
    <w:rsid w:val="005A59FE"/>
    <w:rsid w:val="005A5CC9"/>
    <w:rsid w:val="005A7DC8"/>
    <w:rsid w:val="005B056B"/>
    <w:rsid w:val="005B1C1A"/>
    <w:rsid w:val="005B773A"/>
    <w:rsid w:val="005C1421"/>
    <w:rsid w:val="005C4DBB"/>
    <w:rsid w:val="005D0017"/>
    <w:rsid w:val="005D3748"/>
    <w:rsid w:val="005E2433"/>
    <w:rsid w:val="005E4E20"/>
    <w:rsid w:val="005E713B"/>
    <w:rsid w:val="005F717B"/>
    <w:rsid w:val="006010AD"/>
    <w:rsid w:val="0061265E"/>
    <w:rsid w:val="00614DB6"/>
    <w:rsid w:val="00622B68"/>
    <w:rsid w:val="0062329D"/>
    <w:rsid w:val="00623482"/>
    <w:rsid w:val="006250C8"/>
    <w:rsid w:val="00625ECF"/>
    <w:rsid w:val="00632A9C"/>
    <w:rsid w:val="00632CD5"/>
    <w:rsid w:val="006367A5"/>
    <w:rsid w:val="00637F66"/>
    <w:rsid w:val="00641AA0"/>
    <w:rsid w:val="0064546F"/>
    <w:rsid w:val="006467E8"/>
    <w:rsid w:val="00646A7F"/>
    <w:rsid w:val="00654E9A"/>
    <w:rsid w:val="006579BC"/>
    <w:rsid w:val="00660398"/>
    <w:rsid w:val="00662486"/>
    <w:rsid w:val="00662D45"/>
    <w:rsid w:val="0066366D"/>
    <w:rsid w:val="0066679C"/>
    <w:rsid w:val="00670EE3"/>
    <w:rsid w:val="006715BF"/>
    <w:rsid w:val="00676634"/>
    <w:rsid w:val="006776F6"/>
    <w:rsid w:val="00677B36"/>
    <w:rsid w:val="00682318"/>
    <w:rsid w:val="0068579D"/>
    <w:rsid w:val="00686220"/>
    <w:rsid w:val="00696322"/>
    <w:rsid w:val="00696F1C"/>
    <w:rsid w:val="00697029"/>
    <w:rsid w:val="006A1CFD"/>
    <w:rsid w:val="006A6192"/>
    <w:rsid w:val="006A6D4D"/>
    <w:rsid w:val="006A758A"/>
    <w:rsid w:val="006A7E39"/>
    <w:rsid w:val="006B16CB"/>
    <w:rsid w:val="006B4BB3"/>
    <w:rsid w:val="006B53AE"/>
    <w:rsid w:val="006C57FF"/>
    <w:rsid w:val="006D48CF"/>
    <w:rsid w:val="006E1A12"/>
    <w:rsid w:val="006E4D35"/>
    <w:rsid w:val="006E597E"/>
    <w:rsid w:val="006F0283"/>
    <w:rsid w:val="006F49CB"/>
    <w:rsid w:val="007009D9"/>
    <w:rsid w:val="007014D1"/>
    <w:rsid w:val="00705C36"/>
    <w:rsid w:val="007070C7"/>
    <w:rsid w:val="007108F5"/>
    <w:rsid w:val="00710CC3"/>
    <w:rsid w:val="00713460"/>
    <w:rsid w:val="007135A0"/>
    <w:rsid w:val="00714709"/>
    <w:rsid w:val="00720CA8"/>
    <w:rsid w:val="00720CD6"/>
    <w:rsid w:val="007221E9"/>
    <w:rsid w:val="00724ED5"/>
    <w:rsid w:val="0072775A"/>
    <w:rsid w:val="0073419D"/>
    <w:rsid w:val="007377DA"/>
    <w:rsid w:val="007420AF"/>
    <w:rsid w:val="00744331"/>
    <w:rsid w:val="00752248"/>
    <w:rsid w:val="007544B9"/>
    <w:rsid w:val="00756206"/>
    <w:rsid w:val="007616BA"/>
    <w:rsid w:val="00767DCF"/>
    <w:rsid w:val="00770169"/>
    <w:rsid w:val="007708AB"/>
    <w:rsid w:val="00773275"/>
    <w:rsid w:val="00774756"/>
    <w:rsid w:val="0077571F"/>
    <w:rsid w:val="00777177"/>
    <w:rsid w:val="00781163"/>
    <w:rsid w:val="00786C7F"/>
    <w:rsid w:val="007872F6"/>
    <w:rsid w:val="007877B2"/>
    <w:rsid w:val="00790FE7"/>
    <w:rsid w:val="00796B27"/>
    <w:rsid w:val="007A2C1C"/>
    <w:rsid w:val="007A73B1"/>
    <w:rsid w:val="007A79F6"/>
    <w:rsid w:val="007B25E0"/>
    <w:rsid w:val="007B3879"/>
    <w:rsid w:val="007B5CC1"/>
    <w:rsid w:val="007B62D7"/>
    <w:rsid w:val="007B6CB9"/>
    <w:rsid w:val="007C3009"/>
    <w:rsid w:val="007D1231"/>
    <w:rsid w:val="007D1C39"/>
    <w:rsid w:val="007D1F77"/>
    <w:rsid w:val="007D4FC9"/>
    <w:rsid w:val="007D5F14"/>
    <w:rsid w:val="007D780B"/>
    <w:rsid w:val="007E0402"/>
    <w:rsid w:val="007E1F3D"/>
    <w:rsid w:val="007E2FE6"/>
    <w:rsid w:val="007F3863"/>
    <w:rsid w:val="007F571C"/>
    <w:rsid w:val="007F78D8"/>
    <w:rsid w:val="00803585"/>
    <w:rsid w:val="00803E6D"/>
    <w:rsid w:val="00804609"/>
    <w:rsid w:val="00806E2C"/>
    <w:rsid w:val="008074DF"/>
    <w:rsid w:val="00807A66"/>
    <w:rsid w:val="00814365"/>
    <w:rsid w:val="00816C0E"/>
    <w:rsid w:val="0081717A"/>
    <w:rsid w:val="008202AD"/>
    <w:rsid w:val="00820407"/>
    <w:rsid w:val="008214C7"/>
    <w:rsid w:val="00821C30"/>
    <w:rsid w:val="00821F36"/>
    <w:rsid w:val="008236C7"/>
    <w:rsid w:val="008256F4"/>
    <w:rsid w:val="0082703E"/>
    <w:rsid w:val="00827C15"/>
    <w:rsid w:val="008314F8"/>
    <w:rsid w:val="008352F4"/>
    <w:rsid w:val="00840CD5"/>
    <w:rsid w:val="00843931"/>
    <w:rsid w:val="00844E3A"/>
    <w:rsid w:val="00845926"/>
    <w:rsid w:val="00847556"/>
    <w:rsid w:val="00850A35"/>
    <w:rsid w:val="00853CCC"/>
    <w:rsid w:val="00854D37"/>
    <w:rsid w:val="008553FA"/>
    <w:rsid w:val="0086206B"/>
    <w:rsid w:val="0086253B"/>
    <w:rsid w:val="008643BB"/>
    <w:rsid w:val="00871B98"/>
    <w:rsid w:val="00872655"/>
    <w:rsid w:val="00883BB0"/>
    <w:rsid w:val="00887387"/>
    <w:rsid w:val="0089007A"/>
    <w:rsid w:val="0089532F"/>
    <w:rsid w:val="008A0339"/>
    <w:rsid w:val="008A6E53"/>
    <w:rsid w:val="008A7B99"/>
    <w:rsid w:val="008B0610"/>
    <w:rsid w:val="008B656D"/>
    <w:rsid w:val="008C1D62"/>
    <w:rsid w:val="008C6549"/>
    <w:rsid w:val="008D3BEC"/>
    <w:rsid w:val="008D6102"/>
    <w:rsid w:val="008D6B57"/>
    <w:rsid w:val="008E5AC5"/>
    <w:rsid w:val="008E7FEF"/>
    <w:rsid w:val="008F73BB"/>
    <w:rsid w:val="00904F21"/>
    <w:rsid w:val="00910806"/>
    <w:rsid w:val="0091240C"/>
    <w:rsid w:val="0091353B"/>
    <w:rsid w:val="0091656F"/>
    <w:rsid w:val="00916E26"/>
    <w:rsid w:val="00917CB2"/>
    <w:rsid w:val="00921735"/>
    <w:rsid w:val="00943538"/>
    <w:rsid w:val="009539DF"/>
    <w:rsid w:val="00961D48"/>
    <w:rsid w:val="00967FAC"/>
    <w:rsid w:val="00971A46"/>
    <w:rsid w:val="00972F09"/>
    <w:rsid w:val="00985C38"/>
    <w:rsid w:val="00986BAB"/>
    <w:rsid w:val="00996F1A"/>
    <w:rsid w:val="009A3743"/>
    <w:rsid w:val="009A5360"/>
    <w:rsid w:val="009A643D"/>
    <w:rsid w:val="009B0B84"/>
    <w:rsid w:val="009B110D"/>
    <w:rsid w:val="009B2DC8"/>
    <w:rsid w:val="009B6428"/>
    <w:rsid w:val="009B6D04"/>
    <w:rsid w:val="009B6DE7"/>
    <w:rsid w:val="009B7DE3"/>
    <w:rsid w:val="009C4355"/>
    <w:rsid w:val="009C4950"/>
    <w:rsid w:val="009C6B6D"/>
    <w:rsid w:val="009C7E92"/>
    <w:rsid w:val="009D0EE3"/>
    <w:rsid w:val="009D4615"/>
    <w:rsid w:val="009D4DD6"/>
    <w:rsid w:val="009E2154"/>
    <w:rsid w:val="009E75C7"/>
    <w:rsid w:val="009F46F8"/>
    <w:rsid w:val="009F52FB"/>
    <w:rsid w:val="00A00A2C"/>
    <w:rsid w:val="00A01D49"/>
    <w:rsid w:val="00A0592B"/>
    <w:rsid w:val="00A0632F"/>
    <w:rsid w:val="00A1056C"/>
    <w:rsid w:val="00A1122C"/>
    <w:rsid w:val="00A152FA"/>
    <w:rsid w:val="00A16E6A"/>
    <w:rsid w:val="00A179D4"/>
    <w:rsid w:val="00A22F91"/>
    <w:rsid w:val="00A24E5A"/>
    <w:rsid w:val="00A25C96"/>
    <w:rsid w:val="00A34364"/>
    <w:rsid w:val="00A35021"/>
    <w:rsid w:val="00A36355"/>
    <w:rsid w:val="00A36F03"/>
    <w:rsid w:val="00A40846"/>
    <w:rsid w:val="00A42241"/>
    <w:rsid w:val="00A45CCA"/>
    <w:rsid w:val="00A515F2"/>
    <w:rsid w:val="00A5274D"/>
    <w:rsid w:val="00A54235"/>
    <w:rsid w:val="00A55183"/>
    <w:rsid w:val="00A5798F"/>
    <w:rsid w:val="00A659AB"/>
    <w:rsid w:val="00A679B4"/>
    <w:rsid w:val="00A67B44"/>
    <w:rsid w:val="00A80ACF"/>
    <w:rsid w:val="00A82432"/>
    <w:rsid w:val="00A9376E"/>
    <w:rsid w:val="00A97063"/>
    <w:rsid w:val="00AA1440"/>
    <w:rsid w:val="00AA4D3D"/>
    <w:rsid w:val="00AA6356"/>
    <w:rsid w:val="00AB1F50"/>
    <w:rsid w:val="00AB6834"/>
    <w:rsid w:val="00AB7BAD"/>
    <w:rsid w:val="00AC391C"/>
    <w:rsid w:val="00AC6044"/>
    <w:rsid w:val="00AC718E"/>
    <w:rsid w:val="00AD260B"/>
    <w:rsid w:val="00AD5286"/>
    <w:rsid w:val="00AE0649"/>
    <w:rsid w:val="00AE0699"/>
    <w:rsid w:val="00AE0EE3"/>
    <w:rsid w:val="00AE204A"/>
    <w:rsid w:val="00AE2C16"/>
    <w:rsid w:val="00AE3506"/>
    <w:rsid w:val="00AE6123"/>
    <w:rsid w:val="00AE6E55"/>
    <w:rsid w:val="00AE751E"/>
    <w:rsid w:val="00AF3F82"/>
    <w:rsid w:val="00AF3FAF"/>
    <w:rsid w:val="00AF52CC"/>
    <w:rsid w:val="00B00945"/>
    <w:rsid w:val="00B02022"/>
    <w:rsid w:val="00B13D56"/>
    <w:rsid w:val="00B17282"/>
    <w:rsid w:val="00B215AB"/>
    <w:rsid w:val="00B22135"/>
    <w:rsid w:val="00B231EF"/>
    <w:rsid w:val="00B26D43"/>
    <w:rsid w:val="00B30E39"/>
    <w:rsid w:val="00B34172"/>
    <w:rsid w:val="00B343C7"/>
    <w:rsid w:val="00B3528C"/>
    <w:rsid w:val="00B41C35"/>
    <w:rsid w:val="00B447FE"/>
    <w:rsid w:val="00B45239"/>
    <w:rsid w:val="00B5009B"/>
    <w:rsid w:val="00B60D48"/>
    <w:rsid w:val="00B7372B"/>
    <w:rsid w:val="00B75262"/>
    <w:rsid w:val="00B7541A"/>
    <w:rsid w:val="00B76C90"/>
    <w:rsid w:val="00B808A9"/>
    <w:rsid w:val="00B823E5"/>
    <w:rsid w:val="00B82EE9"/>
    <w:rsid w:val="00B84725"/>
    <w:rsid w:val="00B90152"/>
    <w:rsid w:val="00B90711"/>
    <w:rsid w:val="00B90C1F"/>
    <w:rsid w:val="00B96453"/>
    <w:rsid w:val="00B96EBA"/>
    <w:rsid w:val="00BA16C5"/>
    <w:rsid w:val="00BA2241"/>
    <w:rsid w:val="00BA316A"/>
    <w:rsid w:val="00BA4D38"/>
    <w:rsid w:val="00BA5B2D"/>
    <w:rsid w:val="00BC0C61"/>
    <w:rsid w:val="00BC2B8B"/>
    <w:rsid w:val="00BC2C20"/>
    <w:rsid w:val="00BC47AB"/>
    <w:rsid w:val="00BC74D1"/>
    <w:rsid w:val="00BD21FC"/>
    <w:rsid w:val="00BD47F5"/>
    <w:rsid w:val="00BD5ADF"/>
    <w:rsid w:val="00BD66AD"/>
    <w:rsid w:val="00BE0542"/>
    <w:rsid w:val="00BE3456"/>
    <w:rsid w:val="00BE50E3"/>
    <w:rsid w:val="00BF1DF7"/>
    <w:rsid w:val="00BF2715"/>
    <w:rsid w:val="00BF2FCC"/>
    <w:rsid w:val="00C0158F"/>
    <w:rsid w:val="00C06C56"/>
    <w:rsid w:val="00C071DF"/>
    <w:rsid w:val="00C076C5"/>
    <w:rsid w:val="00C100DD"/>
    <w:rsid w:val="00C10585"/>
    <w:rsid w:val="00C11CA1"/>
    <w:rsid w:val="00C16FE5"/>
    <w:rsid w:val="00C27EA3"/>
    <w:rsid w:val="00C3020C"/>
    <w:rsid w:val="00C32E2B"/>
    <w:rsid w:val="00C3773F"/>
    <w:rsid w:val="00C4020F"/>
    <w:rsid w:val="00C43D3B"/>
    <w:rsid w:val="00C533A6"/>
    <w:rsid w:val="00C56CE5"/>
    <w:rsid w:val="00C5750E"/>
    <w:rsid w:val="00C61A53"/>
    <w:rsid w:val="00C61F72"/>
    <w:rsid w:val="00C63FB4"/>
    <w:rsid w:val="00C647B6"/>
    <w:rsid w:val="00C67276"/>
    <w:rsid w:val="00C744EA"/>
    <w:rsid w:val="00C81EFC"/>
    <w:rsid w:val="00C839A2"/>
    <w:rsid w:val="00C859A6"/>
    <w:rsid w:val="00CA14F4"/>
    <w:rsid w:val="00CA2430"/>
    <w:rsid w:val="00CA7704"/>
    <w:rsid w:val="00CB24FD"/>
    <w:rsid w:val="00CB6CF9"/>
    <w:rsid w:val="00CC5603"/>
    <w:rsid w:val="00CC5775"/>
    <w:rsid w:val="00CD2616"/>
    <w:rsid w:val="00CD30B4"/>
    <w:rsid w:val="00CD50B8"/>
    <w:rsid w:val="00CD5645"/>
    <w:rsid w:val="00CD7F52"/>
    <w:rsid w:val="00CE0076"/>
    <w:rsid w:val="00CE0D8D"/>
    <w:rsid w:val="00CE36A7"/>
    <w:rsid w:val="00CF23D7"/>
    <w:rsid w:val="00D03209"/>
    <w:rsid w:val="00D03F4B"/>
    <w:rsid w:val="00D10C78"/>
    <w:rsid w:val="00D11141"/>
    <w:rsid w:val="00D11D5B"/>
    <w:rsid w:val="00D125E8"/>
    <w:rsid w:val="00D14017"/>
    <w:rsid w:val="00D1571B"/>
    <w:rsid w:val="00D15D81"/>
    <w:rsid w:val="00D20FAA"/>
    <w:rsid w:val="00D26B41"/>
    <w:rsid w:val="00D33324"/>
    <w:rsid w:val="00D4147A"/>
    <w:rsid w:val="00D415A8"/>
    <w:rsid w:val="00D42CC1"/>
    <w:rsid w:val="00D461D1"/>
    <w:rsid w:val="00D50761"/>
    <w:rsid w:val="00D50C28"/>
    <w:rsid w:val="00D50CD2"/>
    <w:rsid w:val="00D51B88"/>
    <w:rsid w:val="00D573A0"/>
    <w:rsid w:val="00D63B93"/>
    <w:rsid w:val="00D753B4"/>
    <w:rsid w:val="00D87F7A"/>
    <w:rsid w:val="00D911ED"/>
    <w:rsid w:val="00D91A9A"/>
    <w:rsid w:val="00D93C02"/>
    <w:rsid w:val="00D97ED4"/>
    <w:rsid w:val="00DA686D"/>
    <w:rsid w:val="00DA6D7B"/>
    <w:rsid w:val="00DA7295"/>
    <w:rsid w:val="00DB398E"/>
    <w:rsid w:val="00DB4D0E"/>
    <w:rsid w:val="00DC4769"/>
    <w:rsid w:val="00DC56A7"/>
    <w:rsid w:val="00DD0702"/>
    <w:rsid w:val="00DD08EB"/>
    <w:rsid w:val="00DD51C9"/>
    <w:rsid w:val="00DE0678"/>
    <w:rsid w:val="00DE12D6"/>
    <w:rsid w:val="00DE2E42"/>
    <w:rsid w:val="00DE37A2"/>
    <w:rsid w:val="00DE5999"/>
    <w:rsid w:val="00DF56C5"/>
    <w:rsid w:val="00E02233"/>
    <w:rsid w:val="00E042C6"/>
    <w:rsid w:val="00E053CF"/>
    <w:rsid w:val="00E07660"/>
    <w:rsid w:val="00E07C1C"/>
    <w:rsid w:val="00E112BA"/>
    <w:rsid w:val="00E12EDD"/>
    <w:rsid w:val="00E155FE"/>
    <w:rsid w:val="00E15A4F"/>
    <w:rsid w:val="00E17094"/>
    <w:rsid w:val="00E20011"/>
    <w:rsid w:val="00E24BE8"/>
    <w:rsid w:val="00E262B3"/>
    <w:rsid w:val="00E30D1B"/>
    <w:rsid w:val="00E32ED8"/>
    <w:rsid w:val="00E33444"/>
    <w:rsid w:val="00E41401"/>
    <w:rsid w:val="00E41FB9"/>
    <w:rsid w:val="00E46477"/>
    <w:rsid w:val="00E46B19"/>
    <w:rsid w:val="00E46FE2"/>
    <w:rsid w:val="00E51601"/>
    <w:rsid w:val="00E536EC"/>
    <w:rsid w:val="00E54FF5"/>
    <w:rsid w:val="00E55DFD"/>
    <w:rsid w:val="00E56310"/>
    <w:rsid w:val="00E60750"/>
    <w:rsid w:val="00E611B3"/>
    <w:rsid w:val="00E62912"/>
    <w:rsid w:val="00E71627"/>
    <w:rsid w:val="00E723FD"/>
    <w:rsid w:val="00E73318"/>
    <w:rsid w:val="00E738C7"/>
    <w:rsid w:val="00E74388"/>
    <w:rsid w:val="00E773DE"/>
    <w:rsid w:val="00E80AEB"/>
    <w:rsid w:val="00E8225D"/>
    <w:rsid w:val="00E82BC6"/>
    <w:rsid w:val="00E83B5F"/>
    <w:rsid w:val="00E845F1"/>
    <w:rsid w:val="00E90E71"/>
    <w:rsid w:val="00E916B3"/>
    <w:rsid w:val="00E92FA2"/>
    <w:rsid w:val="00E9787A"/>
    <w:rsid w:val="00EA3838"/>
    <w:rsid w:val="00EA45C8"/>
    <w:rsid w:val="00EA537D"/>
    <w:rsid w:val="00EA74CB"/>
    <w:rsid w:val="00EA7AD2"/>
    <w:rsid w:val="00EB05BD"/>
    <w:rsid w:val="00EB2B65"/>
    <w:rsid w:val="00EB3821"/>
    <w:rsid w:val="00EB5126"/>
    <w:rsid w:val="00EC2053"/>
    <w:rsid w:val="00ED153F"/>
    <w:rsid w:val="00ED243E"/>
    <w:rsid w:val="00ED728E"/>
    <w:rsid w:val="00ED7936"/>
    <w:rsid w:val="00EE0940"/>
    <w:rsid w:val="00F040A7"/>
    <w:rsid w:val="00F05E03"/>
    <w:rsid w:val="00F07BFA"/>
    <w:rsid w:val="00F07DBC"/>
    <w:rsid w:val="00F16639"/>
    <w:rsid w:val="00F17EC1"/>
    <w:rsid w:val="00F25EC5"/>
    <w:rsid w:val="00F27874"/>
    <w:rsid w:val="00F306BD"/>
    <w:rsid w:val="00F340D4"/>
    <w:rsid w:val="00F37392"/>
    <w:rsid w:val="00F406E3"/>
    <w:rsid w:val="00F427F0"/>
    <w:rsid w:val="00F466F6"/>
    <w:rsid w:val="00F47460"/>
    <w:rsid w:val="00F52C20"/>
    <w:rsid w:val="00F56352"/>
    <w:rsid w:val="00F57FD7"/>
    <w:rsid w:val="00F626B4"/>
    <w:rsid w:val="00F6623F"/>
    <w:rsid w:val="00F72785"/>
    <w:rsid w:val="00F74998"/>
    <w:rsid w:val="00F811C4"/>
    <w:rsid w:val="00F84B40"/>
    <w:rsid w:val="00F85B45"/>
    <w:rsid w:val="00F86AAB"/>
    <w:rsid w:val="00F86CEB"/>
    <w:rsid w:val="00F87A6B"/>
    <w:rsid w:val="00F91854"/>
    <w:rsid w:val="00F942D2"/>
    <w:rsid w:val="00F973FE"/>
    <w:rsid w:val="00FA08B1"/>
    <w:rsid w:val="00FA3C38"/>
    <w:rsid w:val="00FA71E4"/>
    <w:rsid w:val="00FB62EB"/>
    <w:rsid w:val="00FC023E"/>
    <w:rsid w:val="00FC3E3F"/>
    <w:rsid w:val="00FC607B"/>
    <w:rsid w:val="00FC643D"/>
    <w:rsid w:val="00FD07F0"/>
    <w:rsid w:val="00FD1083"/>
    <w:rsid w:val="00FE122A"/>
    <w:rsid w:val="00FE1600"/>
    <w:rsid w:val="00FE205A"/>
    <w:rsid w:val="00FE3017"/>
    <w:rsid w:val="00FF5F11"/>
    <w:rsid w:val="00FF7124"/>
    <w:rsid w:val="00FF7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0D1D"/>
    <w:pPr>
      <w:suppressAutoHyphens/>
      <w:autoSpaceDE w:val="0"/>
      <w:spacing w:after="0" w:line="240" w:lineRule="auto"/>
    </w:pPr>
    <w:rPr>
      <w:rFonts w:ascii="Helvetica Neue" w:eastAsia="Times New Roman" w:hAnsi="Helvetica Neue" w:cs="Helvetica Neue"/>
      <w:color w:val="000000"/>
      <w:sz w:val="24"/>
      <w:szCs w:val="24"/>
      <w:lang w:eastAsia="zh-CN"/>
    </w:rPr>
  </w:style>
  <w:style w:type="paragraph" w:styleId="Heading1">
    <w:name w:val="heading 1"/>
    <w:basedOn w:val="Normal"/>
    <w:next w:val="Normal"/>
    <w:link w:val="Heading1Char"/>
    <w:uiPriority w:val="9"/>
    <w:qFormat/>
    <w:rsid w:val="00820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66753"/>
    <w:pPr>
      <w:suppressAutoHyphens w:val="0"/>
      <w:autoSpaceDE/>
      <w:spacing w:before="100" w:beforeAutospacing="1" w:after="100" w:afterAutospacing="1"/>
      <w:jc w:val="both"/>
      <w:outlineLvl w:val="1"/>
    </w:pPr>
    <w:rPr>
      <w:rFonts w:asciiTheme="minorHAnsi" w:hAnsiTheme="minorHAnsi" w:cs="Times New Roman"/>
      <w:b/>
      <w:bCs/>
      <w:color w:val="auto"/>
      <w:sz w:val="36"/>
      <w:szCs w:val="36"/>
      <w:lang w:eastAsia="en-AU"/>
    </w:rPr>
  </w:style>
  <w:style w:type="paragraph" w:styleId="Heading3">
    <w:name w:val="heading 3"/>
    <w:basedOn w:val="Normal"/>
    <w:next w:val="Normal"/>
    <w:link w:val="Heading3Char"/>
    <w:uiPriority w:val="9"/>
    <w:semiHidden/>
    <w:unhideWhenUsed/>
    <w:qFormat/>
    <w:rsid w:val="000410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C0D1D"/>
    <w:rPr>
      <w:sz w:val="16"/>
      <w:szCs w:val="16"/>
    </w:rPr>
  </w:style>
  <w:style w:type="paragraph" w:styleId="CommentText">
    <w:name w:val="annotation text"/>
    <w:basedOn w:val="Normal"/>
    <w:link w:val="CommentTextChar"/>
    <w:uiPriority w:val="99"/>
    <w:unhideWhenUsed/>
    <w:rsid w:val="004C0D1D"/>
    <w:rPr>
      <w:sz w:val="20"/>
      <w:szCs w:val="20"/>
    </w:rPr>
  </w:style>
  <w:style w:type="character" w:customStyle="1" w:styleId="CommentTextChar">
    <w:name w:val="Comment Text Char"/>
    <w:basedOn w:val="DefaultParagraphFont"/>
    <w:link w:val="CommentText"/>
    <w:uiPriority w:val="99"/>
    <w:rsid w:val="004C0D1D"/>
    <w:rPr>
      <w:rFonts w:ascii="Helvetica Neue" w:eastAsia="Times New Roman" w:hAnsi="Helvetica Neue" w:cs="Helvetica Neue"/>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4C0D1D"/>
    <w:rPr>
      <w:b/>
      <w:bCs/>
    </w:rPr>
  </w:style>
  <w:style w:type="character" w:customStyle="1" w:styleId="CommentSubjectChar">
    <w:name w:val="Comment Subject Char"/>
    <w:basedOn w:val="CommentTextChar"/>
    <w:link w:val="CommentSubject"/>
    <w:uiPriority w:val="99"/>
    <w:semiHidden/>
    <w:rsid w:val="004C0D1D"/>
    <w:rPr>
      <w:rFonts w:ascii="Helvetica Neue" w:eastAsia="Times New Roman" w:hAnsi="Helvetica Neue" w:cs="Helvetica Neue"/>
      <w:b/>
      <w:bCs/>
      <w:color w:val="000000"/>
      <w:sz w:val="20"/>
      <w:szCs w:val="20"/>
      <w:lang w:eastAsia="zh-CN"/>
    </w:rPr>
  </w:style>
  <w:style w:type="paragraph" w:styleId="BalloonText">
    <w:name w:val="Balloon Text"/>
    <w:basedOn w:val="Normal"/>
    <w:link w:val="BalloonTextChar"/>
    <w:uiPriority w:val="99"/>
    <w:semiHidden/>
    <w:unhideWhenUsed/>
    <w:rsid w:val="004C0D1D"/>
    <w:rPr>
      <w:rFonts w:ascii="Tahoma" w:hAnsi="Tahoma" w:cs="Tahoma"/>
      <w:sz w:val="16"/>
      <w:szCs w:val="16"/>
    </w:rPr>
  </w:style>
  <w:style w:type="character" w:customStyle="1" w:styleId="BalloonTextChar">
    <w:name w:val="Balloon Text Char"/>
    <w:basedOn w:val="DefaultParagraphFont"/>
    <w:link w:val="BalloonText"/>
    <w:uiPriority w:val="99"/>
    <w:semiHidden/>
    <w:rsid w:val="004C0D1D"/>
    <w:rPr>
      <w:rFonts w:ascii="Tahoma" w:eastAsia="Times New Roman" w:hAnsi="Tahoma" w:cs="Tahoma"/>
      <w:color w:val="000000"/>
      <w:sz w:val="16"/>
      <w:szCs w:val="16"/>
      <w:lang w:eastAsia="zh-CN"/>
    </w:rPr>
  </w:style>
  <w:style w:type="paragraph" w:styleId="ListParagraph">
    <w:name w:val="List Paragraph"/>
    <w:basedOn w:val="Normal"/>
    <w:uiPriority w:val="34"/>
    <w:qFormat/>
    <w:rsid w:val="0089007A"/>
    <w:pPr>
      <w:ind w:left="720"/>
      <w:contextualSpacing/>
    </w:pPr>
  </w:style>
  <w:style w:type="character" w:styleId="Emphasis">
    <w:name w:val="Emphasis"/>
    <w:uiPriority w:val="20"/>
    <w:qFormat/>
    <w:rsid w:val="004560A5"/>
    <w:rPr>
      <w:i/>
      <w:iCs/>
    </w:rPr>
  </w:style>
  <w:style w:type="paragraph" w:customStyle="1" w:styleId="ARHeading1">
    <w:name w:val="AR Heading 1"/>
    <w:basedOn w:val="Normal"/>
    <w:rsid w:val="004560A5"/>
    <w:rPr>
      <w:rFonts w:ascii="Arial" w:hAnsi="Arial" w:cs="Arial"/>
      <w:sz w:val="40"/>
      <w:szCs w:val="40"/>
    </w:rPr>
  </w:style>
  <w:style w:type="paragraph" w:customStyle="1" w:styleId="ARheading3">
    <w:name w:val="AR heading 3"/>
    <w:basedOn w:val="Normal"/>
    <w:rsid w:val="00E46477"/>
    <w:rPr>
      <w:rFonts w:ascii="Arial" w:hAnsi="Arial" w:cs="Arial"/>
      <w:b/>
      <w:bCs/>
      <w:sz w:val="20"/>
      <w:szCs w:val="20"/>
    </w:rPr>
  </w:style>
  <w:style w:type="paragraph" w:customStyle="1" w:styleId="ARbodytext">
    <w:name w:val="AR body text"/>
    <w:basedOn w:val="Normal"/>
    <w:rsid w:val="00E46477"/>
    <w:rPr>
      <w:rFonts w:ascii="Arial" w:eastAsia="Calibri" w:hAnsi="Arial" w:cs="Arial"/>
      <w:sz w:val="20"/>
      <w:szCs w:val="20"/>
    </w:rPr>
  </w:style>
  <w:style w:type="paragraph" w:customStyle="1" w:styleId="ARText">
    <w:name w:val="AR Text"/>
    <w:rsid w:val="00E46477"/>
    <w:pPr>
      <w:suppressAutoHyphens/>
      <w:spacing w:before="100" w:after="0" w:line="240" w:lineRule="auto"/>
    </w:pPr>
    <w:rPr>
      <w:rFonts w:ascii="Arial" w:eastAsia="Batang" w:hAnsi="Arial" w:cs="Arial"/>
      <w:bCs/>
      <w:kern w:val="1"/>
      <w:sz w:val="20"/>
      <w:lang w:eastAsia="zh-CN"/>
    </w:rPr>
  </w:style>
  <w:style w:type="character" w:styleId="Strong">
    <w:name w:val="Strong"/>
    <w:basedOn w:val="DefaultParagraphFont"/>
    <w:uiPriority w:val="22"/>
    <w:qFormat/>
    <w:rsid w:val="00AE6E55"/>
    <w:rPr>
      <w:b/>
      <w:bCs/>
    </w:rPr>
  </w:style>
  <w:style w:type="character" w:styleId="Hyperlink">
    <w:name w:val="Hyperlink"/>
    <w:basedOn w:val="DefaultParagraphFont"/>
    <w:uiPriority w:val="99"/>
    <w:unhideWhenUsed/>
    <w:rsid w:val="002E457B"/>
    <w:rPr>
      <w:color w:val="0000FF" w:themeColor="hyperlink"/>
      <w:u w:val="single"/>
    </w:rPr>
  </w:style>
  <w:style w:type="character" w:customStyle="1" w:styleId="Heading2Char">
    <w:name w:val="Heading 2 Char"/>
    <w:basedOn w:val="DefaultParagraphFont"/>
    <w:link w:val="Heading2"/>
    <w:uiPriority w:val="9"/>
    <w:rsid w:val="00266753"/>
    <w:rPr>
      <w:rFonts w:eastAsia="Times New Roman" w:cs="Times New Roman"/>
      <w:b/>
      <w:bCs/>
      <w:sz w:val="36"/>
      <w:szCs w:val="36"/>
      <w:lang w:eastAsia="en-AU"/>
    </w:rPr>
  </w:style>
  <w:style w:type="paragraph" w:styleId="NormalWeb">
    <w:name w:val="Normal (Web)"/>
    <w:basedOn w:val="Normal"/>
    <w:uiPriority w:val="99"/>
    <w:unhideWhenUsed/>
    <w:rsid w:val="00266753"/>
    <w:pPr>
      <w:suppressAutoHyphens w:val="0"/>
      <w:autoSpaceDE/>
      <w:spacing w:before="100" w:beforeAutospacing="1" w:after="100" w:afterAutospacing="1"/>
      <w:jc w:val="both"/>
    </w:pPr>
    <w:rPr>
      <w:rFonts w:asciiTheme="minorHAnsi" w:hAnsiTheme="minorHAnsi" w:cs="Times New Roman"/>
      <w:color w:val="auto"/>
      <w:sz w:val="22"/>
      <w:lang w:eastAsia="en-AU"/>
    </w:rPr>
  </w:style>
  <w:style w:type="paragraph" w:customStyle="1" w:styleId="Default">
    <w:name w:val="Default"/>
    <w:rsid w:val="007F78D8"/>
    <w:pPr>
      <w:autoSpaceDE w:val="0"/>
      <w:autoSpaceDN w:val="0"/>
      <w:adjustRightInd w:val="0"/>
      <w:spacing w:after="0" w:line="240" w:lineRule="auto"/>
    </w:pPr>
    <w:rPr>
      <w:rFonts w:ascii="Arial" w:hAnsi="Arial" w:cs="Arial"/>
      <w:color w:val="000000"/>
      <w:sz w:val="24"/>
      <w:szCs w:val="24"/>
    </w:rPr>
  </w:style>
  <w:style w:type="character" w:customStyle="1" w:styleId="Style1">
    <w:name w:val="Style1"/>
    <w:basedOn w:val="DefaultParagraphFont"/>
    <w:uiPriority w:val="1"/>
    <w:rsid w:val="00252F81"/>
  </w:style>
  <w:style w:type="character" w:customStyle="1" w:styleId="Heading3Char">
    <w:name w:val="Heading 3 Char"/>
    <w:basedOn w:val="DefaultParagraphFont"/>
    <w:link w:val="Heading3"/>
    <w:uiPriority w:val="9"/>
    <w:semiHidden/>
    <w:rsid w:val="000410B6"/>
    <w:rPr>
      <w:rFonts w:asciiTheme="majorHAnsi" w:eastAsiaTheme="majorEastAsia" w:hAnsiTheme="majorHAnsi" w:cstheme="majorBidi"/>
      <w:b/>
      <w:bCs/>
      <w:color w:val="4F81BD" w:themeColor="accent1"/>
      <w:sz w:val="24"/>
      <w:szCs w:val="24"/>
      <w:lang w:eastAsia="zh-CN"/>
    </w:rPr>
  </w:style>
  <w:style w:type="character" w:customStyle="1" w:styleId="Heading1Char">
    <w:name w:val="Heading 1 Char"/>
    <w:basedOn w:val="DefaultParagraphFont"/>
    <w:link w:val="Heading1"/>
    <w:uiPriority w:val="9"/>
    <w:rsid w:val="008202AD"/>
    <w:rPr>
      <w:rFonts w:asciiTheme="majorHAnsi" w:eastAsiaTheme="majorEastAsia" w:hAnsiTheme="majorHAnsi" w:cstheme="majorBidi"/>
      <w:b/>
      <w:bCs/>
      <w:color w:val="365F91" w:themeColor="accent1" w:themeShade="BF"/>
      <w:sz w:val="28"/>
      <w:szCs w:val="28"/>
      <w:lang w:eastAsia="zh-CN"/>
    </w:rPr>
  </w:style>
  <w:style w:type="paragraph" w:customStyle="1" w:styleId="Text">
    <w:name w:val="Text"/>
    <w:basedOn w:val="Normal"/>
    <w:rsid w:val="004D31A3"/>
    <w:pPr>
      <w:tabs>
        <w:tab w:val="num" w:pos="720"/>
      </w:tabs>
      <w:suppressAutoHyphens w:val="0"/>
      <w:autoSpaceDE/>
      <w:spacing w:before="120" w:after="120"/>
      <w:ind w:left="360" w:hanging="360"/>
    </w:pPr>
    <w:rPr>
      <w:rFonts w:ascii="Arial" w:hAnsi="Arial" w:cs="Times New Roman"/>
      <w:color w:val="auto"/>
      <w:sz w:val="20"/>
      <w:lang w:eastAsia="en-AU"/>
    </w:rPr>
  </w:style>
  <w:style w:type="paragraph" w:customStyle="1" w:styleId="BodyText1">
    <w:name w:val="Body Text1"/>
    <w:basedOn w:val="Normal"/>
    <w:uiPriority w:val="99"/>
    <w:rsid w:val="00FC607B"/>
    <w:pPr>
      <w:widowControl w:val="0"/>
      <w:autoSpaceDN w:val="0"/>
      <w:adjustRightInd w:val="0"/>
      <w:spacing w:after="113" w:line="235" w:lineRule="atLeast"/>
      <w:textAlignment w:val="center"/>
    </w:pPr>
    <w:rPr>
      <w:rFonts w:ascii="HelveticaNeueLTStd-Lt" w:eastAsiaTheme="minorEastAsia" w:hAnsi="HelveticaNeueLTStd-Lt" w:cs="HelveticaNeueLTStd-Lt"/>
      <w:sz w:val="17"/>
      <w:szCs w:val="17"/>
      <w:lang w:val="en-GB" w:eastAsia="en-US"/>
    </w:rPr>
  </w:style>
  <w:style w:type="paragraph" w:customStyle="1" w:styleId="Heading">
    <w:name w:val="Heading"/>
    <w:basedOn w:val="BodyText1"/>
    <w:uiPriority w:val="99"/>
    <w:rsid w:val="00FC607B"/>
    <w:pPr>
      <w:spacing w:line="640" w:lineRule="atLeast"/>
    </w:pPr>
    <w:rPr>
      <w:rFonts w:ascii="HelveticaNeueLTStd-Md" w:hAnsi="HelveticaNeueLTStd-Md" w:cs="HelveticaNeueLTStd-Md"/>
      <w:color w:val="21FF9E"/>
      <w:spacing w:val="9"/>
      <w:sz w:val="60"/>
      <w:szCs w:val="60"/>
    </w:rPr>
  </w:style>
  <w:style w:type="paragraph" w:customStyle="1" w:styleId="Subsubheading">
    <w:name w:val="Sub subheading"/>
    <w:basedOn w:val="BodyText1"/>
    <w:uiPriority w:val="99"/>
    <w:rsid w:val="00FC607B"/>
    <w:pPr>
      <w:tabs>
        <w:tab w:val="left" w:pos="567"/>
      </w:tabs>
      <w:spacing w:before="57"/>
    </w:pPr>
    <w:rPr>
      <w:rFonts w:ascii="HelveticaNeueLTStd-Md" w:hAnsi="HelveticaNeueLTStd-Md" w:cs="HelveticaNeueLTStd-Md"/>
      <w:color w:val="21FF9E"/>
      <w:sz w:val="20"/>
      <w:szCs w:val="20"/>
    </w:rPr>
  </w:style>
  <w:style w:type="paragraph" w:customStyle="1" w:styleId="Tablebodytext">
    <w:name w:val="Table body text"/>
    <w:basedOn w:val="BodyText1"/>
    <w:uiPriority w:val="99"/>
    <w:rsid w:val="00FC607B"/>
    <w:pPr>
      <w:spacing w:line="200" w:lineRule="atLeast"/>
    </w:pPr>
  </w:style>
  <w:style w:type="character" w:customStyle="1" w:styleId="LightItalic">
    <w:name w:val="Light Italic"/>
    <w:uiPriority w:val="99"/>
    <w:rsid w:val="00FC607B"/>
    <w:rPr>
      <w:i/>
      <w:iCs/>
    </w:rPr>
  </w:style>
  <w:style w:type="character" w:customStyle="1" w:styleId="Bold">
    <w:name w:val="Bold"/>
    <w:uiPriority w:val="99"/>
    <w:rsid w:val="00FC607B"/>
  </w:style>
  <w:style w:type="paragraph" w:customStyle="1" w:styleId="SubheadingCentreGraphs">
    <w:name w:val="Subheading Centre Graphs"/>
    <w:basedOn w:val="Normal"/>
    <w:uiPriority w:val="99"/>
    <w:rsid w:val="00FC607B"/>
    <w:pPr>
      <w:widowControl w:val="0"/>
      <w:autoSpaceDN w:val="0"/>
      <w:adjustRightInd w:val="0"/>
      <w:spacing w:before="57" w:after="113" w:line="340" w:lineRule="atLeast"/>
      <w:jc w:val="center"/>
      <w:textAlignment w:val="center"/>
    </w:pPr>
    <w:rPr>
      <w:rFonts w:ascii="HelveticaNeueLTStd-Lt" w:eastAsiaTheme="minorEastAsia" w:hAnsi="HelveticaNeueLTStd-Lt" w:cs="HelveticaNeueLTStd-Lt"/>
      <w:color w:val="21FF9E"/>
      <w:spacing w:val="4"/>
      <w:sz w:val="28"/>
      <w:szCs w:val="28"/>
      <w:lang w:val="en-GB" w:eastAsia="en-US"/>
    </w:rPr>
  </w:style>
  <w:style w:type="paragraph" w:styleId="Header">
    <w:name w:val="header"/>
    <w:basedOn w:val="Normal"/>
    <w:link w:val="HeaderChar"/>
    <w:uiPriority w:val="99"/>
    <w:unhideWhenUsed/>
    <w:rsid w:val="001468F6"/>
    <w:pPr>
      <w:tabs>
        <w:tab w:val="center" w:pos="4513"/>
        <w:tab w:val="right" w:pos="9026"/>
      </w:tabs>
    </w:pPr>
  </w:style>
  <w:style w:type="character" w:customStyle="1" w:styleId="HeaderChar">
    <w:name w:val="Header Char"/>
    <w:basedOn w:val="DefaultParagraphFont"/>
    <w:link w:val="Header"/>
    <w:uiPriority w:val="99"/>
    <w:rsid w:val="001468F6"/>
    <w:rPr>
      <w:rFonts w:ascii="Helvetica Neue" w:eastAsia="Times New Roman" w:hAnsi="Helvetica Neue" w:cs="Helvetica Neue"/>
      <w:color w:val="000000"/>
      <w:sz w:val="24"/>
      <w:szCs w:val="24"/>
      <w:lang w:eastAsia="zh-CN"/>
    </w:rPr>
  </w:style>
  <w:style w:type="paragraph" w:styleId="Footer">
    <w:name w:val="footer"/>
    <w:basedOn w:val="Normal"/>
    <w:link w:val="FooterChar"/>
    <w:uiPriority w:val="99"/>
    <w:unhideWhenUsed/>
    <w:rsid w:val="001468F6"/>
    <w:pPr>
      <w:tabs>
        <w:tab w:val="center" w:pos="4513"/>
        <w:tab w:val="right" w:pos="9026"/>
      </w:tabs>
    </w:pPr>
  </w:style>
  <w:style w:type="character" w:customStyle="1" w:styleId="FooterChar">
    <w:name w:val="Footer Char"/>
    <w:basedOn w:val="DefaultParagraphFont"/>
    <w:link w:val="Footer"/>
    <w:uiPriority w:val="99"/>
    <w:rsid w:val="001468F6"/>
    <w:rPr>
      <w:rFonts w:ascii="Helvetica Neue" w:eastAsia="Times New Roman" w:hAnsi="Helvetica Neue" w:cs="Helvetica Neue"/>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0D1D"/>
    <w:pPr>
      <w:suppressAutoHyphens/>
      <w:autoSpaceDE w:val="0"/>
      <w:spacing w:after="0" w:line="240" w:lineRule="auto"/>
    </w:pPr>
    <w:rPr>
      <w:rFonts w:ascii="Helvetica Neue" w:eastAsia="Times New Roman" w:hAnsi="Helvetica Neue" w:cs="Helvetica Neue"/>
      <w:color w:val="000000"/>
      <w:sz w:val="24"/>
      <w:szCs w:val="24"/>
      <w:lang w:eastAsia="zh-CN"/>
    </w:rPr>
  </w:style>
  <w:style w:type="paragraph" w:styleId="Heading1">
    <w:name w:val="heading 1"/>
    <w:basedOn w:val="Normal"/>
    <w:next w:val="Normal"/>
    <w:link w:val="Heading1Char"/>
    <w:uiPriority w:val="9"/>
    <w:qFormat/>
    <w:rsid w:val="00820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66753"/>
    <w:pPr>
      <w:suppressAutoHyphens w:val="0"/>
      <w:autoSpaceDE/>
      <w:spacing w:before="100" w:beforeAutospacing="1" w:after="100" w:afterAutospacing="1"/>
      <w:jc w:val="both"/>
      <w:outlineLvl w:val="1"/>
    </w:pPr>
    <w:rPr>
      <w:rFonts w:asciiTheme="minorHAnsi" w:hAnsiTheme="minorHAnsi" w:cs="Times New Roman"/>
      <w:b/>
      <w:bCs/>
      <w:color w:val="auto"/>
      <w:sz w:val="36"/>
      <w:szCs w:val="36"/>
      <w:lang w:eastAsia="en-AU"/>
    </w:rPr>
  </w:style>
  <w:style w:type="paragraph" w:styleId="Heading3">
    <w:name w:val="heading 3"/>
    <w:basedOn w:val="Normal"/>
    <w:next w:val="Normal"/>
    <w:link w:val="Heading3Char"/>
    <w:uiPriority w:val="9"/>
    <w:semiHidden/>
    <w:unhideWhenUsed/>
    <w:qFormat/>
    <w:rsid w:val="000410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C0D1D"/>
    <w:rPr>
      <w:sz w:val="16"/>
      <w:szCs w:val="16"/>
    </w:rPr>
  </w:style>
  <w:style w:type="paragraph" w:styleId="CommentText">
    <w:name w:val="annotation text"/>
    <w:basedOn w:val="Normal"/>
    <w:link w:val="CommentTextChar"/>
    <w:uiPriority w:val="99"/>
    <w:unhideWhenUsed/>
    <w:rsid w:val="004C0D1D"/>
    <w:rPr>
      <w:sz w:val="20"/>
      <w:szCs w:val="20"/>
    </w:rPr>
  </w:style>
  <w:style w:type="character" w:customStyle="1" w:styleId="CommentTextChar">
    <w:name w:val="Comment Text Char"/>
    <w:basedOn w:val="DefaultParagraphFont"/>
    <w:link w:val="CommentText"/>
    <w:uiPriority w:val="99"/>
    <w:rsid w:val="004C0D1D"/>
    <w:rPr>
      <w:rFonts w:ascii="Helvetica Neue" w:eastAsia="Times New Roman" w:hAnsi="Helvetica Neue" w:cs="Helvetica Neue"/>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4C0D1D"/>
    <w:rPr>
      <w:b/>
      <w:bCs/>
    </w:rPr>
  </w:style>
  <w:style w:type="character" w:customStyle="1" w:styleId="CommentSubjectChar">
    <w:name w:val="Comment Subject Char"/>
    <w:basedOn w:val="CommentTextChar"/>
    <w:link w:val="CommentSubject"/>
    <w:uiPriority w:val="99"/>
    <w:semiHidden/>
    <w:rsid w:val="004C0D1D"/>
    <w:rPr>
      <w:rFonts w:ascii="Helvetica Neue" w:eastAsia="Times New Roman" w:hAnsi="Helvetica Neue" w:cs="Helvetica Neue"/>
      <w:b/>
      <w:bCs/>
      <w:color w:val="000000"/>
      <w:sz w:val="20"/>
      <w:szCs w:val="20"/>
      <w:lang w:eastAsia="zh-CN"/>
    </w:rPr>
  </w:style>
  <w:style w:type="paragraph" w:styleId="BalloonText">
    <w:name w:val="Balloon Text"/>
    <w:basedOn w:val="Normal"/>
    <w:link w:val="BalloonTextChar"/>
    <w:uiPriority w:val="99"/>
    <w:semiHidden/>
    <w:unhideWhenUsed/>
    <w:rsid w:val="004C0D1D"/>
    <w:rPr>
      <w:rFonts w:ascii="Tahoma" w:hAnsi="Tahoma" w:cs="Tahoma"/>
      <w:sz w:val="16"/>
      <w:szCs w:val="16"/>
    </w:rPr>
  </w:style>
  <w:style w:type="character" w:customStyle="1" w:styleId="BalloonTextChar">
    <w:name w:val="Balloon Text Char"/>
    <w:basedOn w:val="DefaultParagraphFont"/>
    <w:link w:val="BalloonText"/>
    <w:uiPriority w:val="99"/>
    <w:semiHidden/>
    <w:rsid w:val="004C0D1D"/>
    <w:rPr>
      <w:rFonts w:ascii="Tahoma" w:eastAsia="Times New Roman" w:hAnsi="Tahoma" w:cs="Tahoma"/>
      <w:color w:val="000000"/>
      <w:sz w:val="16"/>
      <w:szCs w:val="16"/>
      <w:lang w:eastAsia="zh-CN"/>
    </w:rPr>
  </w:style>
  <w:style w:type="paragraph" w:styleId="ListParagraph">
    <w:name w:val="List Paragraph"/>
    <w:basedOn w:val="Normal"/>
    <w:uiPriority w:val="34"/>
    <w:qFormat/>
    <w:rsid w:val="0089007A"/>
    <w:pPr>
      <w:ind w:left="720"/>
      <w:contextualSpacing/>
    </w:pPr>
  </w:style>
  <w:style w:type="character" w:styleId="Emphasis">
    <w:name w:val="Emphasis"/>
    <w:uiPriority w:val="20"/>
    <w:qFormat/>
    <w:rsid w:val="004560A5"/>
    <w:rPr>
      <w:i/>
      <w:iCs/>
    </w:rPr>
  </w:style>
  <w:style w:type="paragraph" w:customStyle="1" w:styleId="ARHeading1">
    <w:name w:val="AR Heading 1"/>
    <w:basedOn w:val="Normal"/>
    <w:rsid w:val="004560A5"/>
    <w:rPr>
      <w:rFonts w:ascii="Arial" w:hAnsi="Arial" w:cs="Arial"/>
      <w:sz w:val="40"/>
      <w:szCs w:val="40"/>
    </w:rPr>
  </w:style>
  <w:style w:type="paragraph" w:customStyle="1" w:styleId="ARheading3">
    <w:name w:val="AR heading 3"/>
    <w:basedOn w:val="Normal"/>
    <w:rsid w:val="00E46477"/>
    <w:rPr>
      <w:rFonts w:ascii="Arial" w:hAnsi="Arial" w:cs="Arial"/>
      <w:b/>
      <w:bCs/>
      <w:sz w:val="20"/>
      <w:szCs w:val="20"/>
    </w:rPr>
  </w:style>
  <w:style w:type="paragraph" w:customStyle="1" w:styleId="ARbodytext">
    <w:name w:val="AR body text"/>
    <w:basedOn w:val="Normal"/>
    <w:rsid w:val="00E46477"/>
    <w:rPr>
      <w:rFonts w:ascii="Arial" w:eastAsia="Calibri" w:hAnsi="Arial" w:cs="Arial"/>
      <w:sz w:val="20"/>
      <w:szCs w:val="20"/>
    </w:rPr>
  </w:style>
  <w:style w:type="paragraph" w:customStyle="1" w:styleId="ARText">
    <w:name w:val="AR Text"/>
    <w:rsid w:val="00E46477"/>
    <w:pPr>
      <w:suppressAutoHyphens/>
      <w:spacing w:before="100" w:after="0" w:line="240" w:lineRule="auto"/>
    </w:pPr>
    <w:rPr>
      <w:rFonts w:ascii="Arial" w:eastAsia="Batang" w:hAnsi="Arial" w:cs="Arial"/>
      <w:bCs/>
      <w:kern w:val="1"/>
      <w:sz w:val="20"/>
      <w:lang w:eastAsia="zh-CN"/>
    </w:rPr>
  </w:style>
  <w:style w:type="character" w:styleId="Strong">
    <w:name w:val="Strong"/>
    <w:basedOn w:val="DefaultParagraphFont"/>
    <w:uiPriority w:val="22"/>
    <w:qFormat/>
    <w:rsid w:val="00AE6E55"/>
    <w:rPr>
      <w:b/>
      <w:bCs/>
    </w:rPr>
  </w:style>
  <w:style w:type="character" w:styleId="Hyperlink">
    <w:name w:val="Hyperlink"/>
    <w:basedOn w:val="DefaultParagraphFont"/>
    <w:uiPriority w:val="99"/>
    <w:unhideWhenUsed/>
    <w:rsid w:val="002E457B"/>
    <w:rPr>
      <w:color w:val="0000FF" w:themeColor="hyperlink"/>
      <w:u w:val="single"/>
    </w:rPr>
  </w:style>
  <w:style w:type="character" w:customStyle="1" w:styleId="Heading2Char">
    <w:name w:val="Heading 2 Char"/>
    <w:basedOn w:val="DefaultParagraphFont"/>
    <w:link w:val="Heading2"/>
    <w:uiPriority w:val="9"/>
    <w:rsid w:val="00266753"/>
    <w:rPr>
      <w:rFonts w:eastAsia="Times New Roman" w:cs="Times New Roman"/>
      <w:b/>
      <w:bCs/>
      <w:sz w:val="36"/>
      <w:szCs w:val="36"/>
      <w:lang w:eastAsia="en-AU"/>
    </w:rPr>
  </w:style>
  <w:style w:type="paragraph" w:styleId="NormalWeb">
    <w:name w:val="Normal (Web)"/>
    <w:basedOn w:val="Normal"/>
    <w:uiPriority w:val="99"/>
    <w:unhideWhenUsed/>
    <w:rsid w:val="00266753"/>
    <w:pPr>
      <w:suppressAutoHyphens w:val="0"/>
      <w:autoSpaceDE/>
      <w:spacing w:before="100" w:beforeAutospacing="1" w:after="100" w:afterAutospacing="1"/>
      <w:jc w:val="both"/>
    </w:pPr>
    <w:rPr>
      <w:rFonts w:asciiTheme="minorHAnsi" w:hAnsiTheme="minorHAnsi" w:cs="Times New Roman"/>
      <w:color w:val="auto"/>
      <w:sz w:val="22"/>
      <w:lang w:eastAsia="en-AU"/>
    </w:rPr>
  </w:style>
  <w:style w:type="paragraph" w:customStyle="1" w:styleId="Default">
    <w:name w:val="Default"/>
    <w:rsid w:val="007F78D8"/>
    <w:pPr>
      <w:autoSpaceDE w:val="0"/>
      <w:autoSpaceDN w:val="0"/>
      <w:adjustRightInd w:val="0"/>
      <w:spacing w:after="0" w:line="240" w:lineRule="auto"/>
    </w:pPr>
    <w:rPr>
      <w:rFonts w:ascii="Arial" w:hAnsi="Arial" w:cs="Arial"/>
      <w:color w:val="000000"/>
      <w:sz w:val="24"/>
      <w:szCs w:val="24"/>
    </w:rPr>
  </w:style>
  <w:style w:type="character" w:customStyle="1" w:styleId="Style1">
    <w:name w:val="Style1"/>
    <w:basedOn w:val="DefaultParagraphFont"/>
    <w:uiPriority w:val="1"/>
    <w:rsid w:val="00252F81"/>
  </w:style>
  <w:style w:type="character" w:customStyle="1" w:styleId="Heading3Char">
    <w:name w:val="Heading 3 Char"/>
    <w:basedOn w:val="DefaultParagraphFont"/>
    <w:link w:val="Heading3"/>
    <w:uiPriority w:val="9"/>
    <w:semiHidden/>
    <w:rsid w:val="000410B6"/>
    <w:rPr>
      <w:rFonts w:asciiTheme="majorHAnsi" w:eastAsiaTheme="majorEastAsia" w:hAnsiTheme="majorHAnsi" w:cstheme="majorBidi"/>
      <w:b/>
      <w:bCs/>
      <w:color w:val="4F81BD" w:themeColor="accent1"/>
      <w:sz w:val="24"/>
      <w:szCs w:val="24"/>
      <w:lang w:eastAsia="zh-CN"/>
    </w:rPr>
  </w:style>
  <w:style w:type="character" w:customStyle="1" w:styleId="Heading1Char">
    <w:name w:val="Heading 1 Char"/>
    <w:basedOn w:val="DefaultParagraphFont"/>
    <w:link w:val="Heading1"/>
    <w:uiPriority w:val="9"/>
    <w:rsid w:val="008202AD"/>
    <w:rPr>
      <w:rFonts w:asciiTheme="majorHAnsi" w:eastAsiaTheme="majorEastAsia" w:hAnsiTheme="majorHAnsi" w:cstheme="majorBidi"/>
      <w:b/>
      <w:bCs/>
      <w:color w:val="365F91" w:themeColor="accent1" w:themeShade="BF"/>
      <w:sz w:val="28"/>
      <w:szCs w:val="28"/>
      <w:lang w:eastAsia="zh-CN"/>
    </w:rPr>
  </w:style>
  <w:style w:type="paragraph" w:customStyle="1" w:styleId="Text">
    <w:name w:val="Text"/>
    <w:basedOn w:val="Normal"/>
    <w:rsid w:val="004D31A3"/>
    <w:pPr>
      <w:tabs>
        <w:tab w:val="num" w:pos="720"/>
      </w:tabs>
      <w:suppressAutoHyphens w:val="0"/>
      <w:autoSpaceDE/>
      <w:spacing w:before="120" w:after="120"/>
      <w:ind w:left="360" w:hanging="360"/>
    </w:pPr>
    <w:rPr>
      <w:rFonts w:ascii="Arial" w:hAnsi="Arial" w:cs="Times New Roman"/>
      <w:color w:val="auto"/>
      <w:sz w:val="20"/>
      <w:lang w:eastAsia="en-AU"/>
    </w:rPr>
  </w:style>
  <w:style w:type="paragraph" w:customStyle="1" w:styleId="BodyText1">
    <w:name w:val="Body Text1"/>
    <w:basedOn w:val="Normal"/>
    <w:uiPriority w:val="99"/>
    <w:rsid w:val="00FC607B"/>
    <w:pPr>
      <w:widowControl w:val="0"/>
      <w:autoSpaceDN w:val="0"/>
      <w:adjustRightInd w:val="0"/>
      <w:spacing w:after="113" w:line="235" w:lineRule="atLeast"/>
      <w:textAlignment w:val="center"/>
    </w:pPr>
    <w:rPr>
      <w:rFonts w:ascii="HelveticaNeueLTStd-Lt" w:eastAsiaTheme="minorEastAsia" w:hAnsi="HelveticaNeueLTStd-Lt" w:cs="HelveticaNeueLTStd-Lt"/>
      <w:sz w:val="17"/>
      <w:szCs w:val="17"/>
      <w:lang w:val="en-GB" w:eastAsia="en-US"/>
    </w:rPr>
  </w:style>
  <w:style w:type="paragraph" w:customStyle="1" w:styleId="Heading">
    <w:name w:val="Heading"/>
    <w:basedOn w:val="BodyText1"/>
    <w:uiPriority w:val="99"/>
    <w:rsid w:val="00FC607B"/>
    <w:pPr>
      <w:spacing w:line="640" w:lineRule="atLeast"/>
    </w:pPr>
    <w:rPr>
      <w:rFonts w:ascii="HelveticaNeueLTStd-Md" w:hAnsi="HelveticaNeueLTStd-Md" w:cs="HelveticaNeueLTStd-Md"/>
      <w:color w:val="21FF9E"/>
      <w:spacing w:val="9"/>
      <w:sz w:val="60"/>
      <w:szCs w:val="60"/>
    </w:rPr>
  </w:style>
  <w:style w:type="paragraph" w:customStyle="1" w:styleId="Subsubheading">
    <w:name w:val="Sub subheading"/>
    <w:basedOn w:val="BodyText1"/>
    <w:uiPriority w:val="99"/>
    <w:rsid w:val="00FC607B"/>
    <w:pPr>
      <w:tabs>
        <w:tab w:val="left" w:pos="567"/>
      </w:tabs>
      <w:spacing w:before="57"/>
    </w:pPr>
    <w:rPr>
      <w:rFonts w:ascii="HelveticaNeueLTStd-Md" w:hAnsi="HelveticaNeueLTStd-Md" w:cs="HelveticaNeueLTStd-Md"/>
      <w:color w:val="21FF9E"/>
      <w:sz w:val="20"/>
      <w:szCs w:val="20"/>
    </w:rPr>
  </w:style>
  <w:style w:type="paragraph" w:customStyle="1" w:styleId="Tablebodytext">
    <w:name w:val="Table body text"/>
    <w:basedOn w:val="BodyText1"/>
    <w:uiPriority w:val="99"/>
    <w:rsid w:val="00FC607B"/>
    <w:pPr>
      <w:spacing w:line="200" w:lineRule="atLeast"/>
    </w:pPr>
  </w:style>
  <w:style w:type="character" w:customStyle="1" w:styleId="LightItalic">
    <w:name w:val="Light Italic"/>
    <w:uiPriority w:val="99"/>
    <w:rsid w:val="00FC607B"/>
    <w:rPr>
      <w:i/>
      <w:iCs/>
    </w:rPr>
  </w:style>
  <w:style w:type="character" w:customStyle="1" w:styleId="Bold">
    <w:name w:val="Bold"/>
    <w:uiPriority w:val="99"/>
    <w:rsid w:val="00FC607B"/>
  </w:style>
  <w:style w:type="paragraph" w:customStyle="1" w:styleId="SubheadingCentreGraphs">
    <w:name w:val="Subheading Centre Graphs"/>
    <w:basedOn w:val="Normal"/>
    <w:uiPriority w:val="99"/>
    <w:rsid w:val="00FC607B"/>
    <w:pPr>
      <w:widowControl w:val="0"/>
      <w:autoSpaceDN w:val="0"/>
      <w:adjustRightInd w:val="0"/>
      <w:spacing w:before="57" w:after="113" w:line="340" w:lineRule="atLeast"/>
      <w:jc w:val="center"/>
      <w:textAlignment w:val="center"/>
    </w:pPr>
    <w:rPr>
      <w:rFonts w:ascii="HelveticaNeueLTStd-Lt" w:eastAsiaTheme="minorEastAsia" w:hAnsi="HelveticaNeueLTStd-Lt" w:cs="HelveticaNeueLTStd-Lt"/>
      <w:color w:val="21FF9E"/>
      <w:spacing w:val="4"/>
      <w:sz w:val="28"/>
      <w:szCs w:val="28"/>
      <w:lang w:val="en-GB" w:eastAsia="en-US"/>
    </w:rPr>
  </w:style>
  <w:style w:type="paragraph" w:styleId="Header">
    <w:name w:val="header"/>
    <w:basedOn w:val="Normal"/>
    <w:link w:val="HeaderChar"/>
    <w:uiPriority w:val="99"/>
    <w:unhideWhenUsed/>
    <w:rsid w:val="001468F6"/>
    <w:pPr>
      <w:tabs>
        <w:tab w:val="center" w:pos="4513"/>
        <w:tab w:val="right" w:pos="9026"/>
      </w:tabs>
    </w:pPr>
  </w:style>
  <w:style w:type="character" w:customStyle="1" w:styleId="HeaderChar">
    <w:name w:val="Header Char"/>
    <w:basedOn w:val="DefaultParagraphFont"/>
    <w:link w:val="Header"/>
    <w:uiPriority w:val="99"/>
    <w:rsid w:val="001468F6"/>
    <w:rPr>
      <w:rFonts w:ascii="Helvetica Neue" w:eastAsia="Times New Roman" w:hAnsi="Helvetica Neue" w:cs="Helvetica Neue"/>
      <w:color w:val="000000"/>
      <w:sz w:val="24"/>
      <w:szCs w:val="24"/>
      <w:lang w:eastAsia="zh-CN"/>
    </w:rPr>
  </w:style>
  <w:style w:type="paragraph" w:styleId="Footer">
    <w:name w:val="footer"/>
    <w:basedOn w:val="Normal"/>
    <w:link w:val="FooterChar"/>
    <w:uiPriority w:val="99"/>
    <w:unhideWhenUsed/>
    <w:rsid w:val="001468F6"/>
    <w:pPr>
      <w:tabs>
        <w:tab w:val="center" w:pos="4513"/>
        <w:tab w:val="right" w:pos="9026"/>
      </w:tabs>
    </w:pPr>
  </w:style>
  <w:style w:type="character" w:customStyle="1" w:styleId="FooterChar">
    <w:name w:val="Footer Char"/>
    <w:basedOn w:val="DefaultParagraphFont"/>
    <w:link w:val="Footer"/>
    <w:uiPriority w:val="99"/>
    <w:rsid w:val="001468F6"/>
    <w:rPr>
      <w:rFonts w:ascii="Helvetica Neue" w:eastAsia="Times New Roman" w:hAnsi="Helvetica Neue" w:cs="Helvetica Neue"/>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348">
      <w:bodyDiv w:val="1"/>
      <w:marLeft w:val="0"/>
      <w:marRight w:val="0"/>
      <w:marTop w:val="0"/>
      <w:marBottom w:val="0"/>
      <w:divBdr>
        <w:top w:val="none" w:sz="0" w:space="0" w:color="auto"/>
        <w:left w:val="none" w:sz="0" w:space="0" w:color="auto"/>
        <w:bottom w:val="none" w:sz="0" w:space="0" w:color="auto"/>
        <w:right w:val="none" w:sz="0" w:space="0" w:color="auto"/>
      </w:divBdr>
    </w:div>
    <w:div w:id="44641292">
      <w:bodyDiv w:val="1"/>
      <w:marLeft w:val="0"/>
      <w:marRight w:val="0"/>
      <w:marTop w:val="0"/>
      <w:marBottom w:val="0"/>
      <w:divBdr>
        <w:top w:val="none" w:sz="0" w:space="0" w:color="auto"/>
        <w:left w:val="none" w:sz="0" w:space="0" w:color="auto"/>
        <w:bottom w:val="none" w:sz="0" w:space="0" w:color="auto"/>
        <w:right w:val="none" w:sz="0" w:space="0" w:color="auto"/>
      </w:divBdr>
    </w:div>
    <w:div w:id="70590597">
      <w:bodyDiv w:val="1"/>
      <w:marLeft w:val="0"/>
      <w:marRight w:val="0"/>
      <w:marTop w:val="0"/>
      <w:marBottom w:val="0"/>
      <w:divBdr>
        <w:top w:val="none" w:sz="0" w:space="0" w:color="auto"/>
        <w:left w:val="none" w:sz="0" w:space="0" w:color="auto"/>
        <w:bottom w:val="none" w:sz="0" w:space="0" w:color="auto"/>
        <w:right w:val="none" w:sz="0" w:space="0" w:color="auto"/>
      </w:divBdr>
      <w:divsChild>
        <w:div w:id="1194032220">
          <w:marLeft w:val="720"/>
          <w:marRight w:val="0"/>
          <w:marTop w:val="0"/>
          <w:marBottom w:val="120"/>
          <w:divBdr>
            <w:top w:val="none" w:sz="0" w:space="0" w:color="auto"/>
            <w:left w:val="none" w:sz="0" w:space="0" w:color="auto"/>
            <w:bottom w:val="none" w:sz="0" w:space="0" w:color="auto"/>
            <w:right w:val="none" w:sz="0" w:space="0" w:color="auto"/>
          </w:divBdr>
        </w:div>
        <w:div w:id="1578903839">
          <w:marLeft w:val="720"/>
          <w:marRight w:val="0"/>
          <w:marTop w:val="0"/>
          <w:marBottom w:val="120"/>
          <w:divBdr>
            <w:top w:val="none" w:sz="0" w:space="0" w:color="auto"/>
            <w:left w:val="none" w:sz="0" w:space="0" w:color="auto"/>
            <w:bottom w:val="none" w:sz="0" w:space="0" w:color="auto"/>
            <w:right w:val="none" w:sz="0" w:space="0" w:color="auto"/>
          </w:divBdr>
        </w:div>
        <w:div w:id="1597249725">
          <w:marLeft w:val="720"/>
          <w:marRight w:val="0"/>
          <w:marTop w:val="0"/>
          <w:marBottom w:val="120"/>
          <w:divBdr>
            <w:top w:val="none" w:sz="0" w:space="0" w:color="auto"/>
            <w:left w:val="none" w:sz="0" w:space="0" w:color="auto"/>
            <w:bottom w:val="none" w:sz="0" w:space="0" w:color="auto"/>
            <w:right w:val="none" w:sz="0" w:space="0" w:color="auto"/>
          </w:divBdr>
        </w:div>
        <w:div w:id="1913812847">
          <w:marLeft w:val="720"/>
          <w:marRight w:val="0"/>
          <w:marTop w:val="0"/>
          <w:marBottom w:val="120"/>
          <w:divBdr>
            <w:top w:val="none" w:sz="0" w:space="0" w:color="auto"/>
            <w:left w:val="none" w:sz="0" w:space="0" w:color="auto"/>
            <w:bottom w:val="none" w:sz="0" w:space="0" w:color="auto"/>
            <w:right w:val="none" w:sz="0" w:space="0" w:color="auto"/>
          </w:divBdr>
        </w:div>
        <w:div w:id="1042746452">
          <w:marLeft w:val="720"/>
          <w:marRight w:val="0"/>
          <w:marTop w:val="0"/>
          <w:marBottom w:val="120"/>
          <w:divBdr>
            <w:top w:val="none" w:sz="0" w:space="0" w:color="auto"/>
            <w:left w:val="none" w:sz="0" w:space="0" w:color="auto"/>
            <w:bottom w:val="none" w:sz="0" w:space="0" w:color="auto"/>
            <w:right w:val="none" w:sz="0" w:space="0" w:color="auto"/>
          </w:divBdr>
        </w:div>
      </w:divsChild>
    </w:div>
    <w:div w:id="128595705">
      <w:bodyDiv w:val="1"/>
      <w:marLeft w:val="0"/>
      <w:marRight w:val="0"/>
      <w:marTop w:val="0"/>
      <w:marBottom w:val="0"/>
      <w:divBdr>
        <w:top w:val="none" w:sz="0" w:space="0" w:color="auto"/>
        <w:left w:val="none" w:sz="0" w:space="0" w:color="auto"/>
        <w:bottom w:val="none" w:sz="0" w:space="0" w:color="auto"/>
        <w:right w:val="none" w:sz="0" w:space="0" w:color="auto"/>
      </w:divBdr>
    </w:div>
    <w:div w:id="155415495">
      <w:bodyDiv w:val="1"/>
      <w:marLeft w:val="0"/>
      <w:marRight w:val="0"/>
      <w:marTop w:val="0"/>
      <w:marBottom w:val="0"/>
      <w:divBdr>
        <w:top w:val="none" w:sz="0" w:space="0" w:color="auto"/>
        <w:left w:val="none" w:sz="0" w:space="0" w:color="auto"/>
        <w:bottom w:val="none" w:sz="0" w:space="0" w:color="auto"/>
        <w:right w:val="none" w:sz="0" w:space="0" w:color="auto"/>
      </w:divBdr>
    </w:div>
    <w:div w:id="186263139">
      <w:bodyDiv w:val="1"/>
      <w:marLeft w:val="0"/>
      <w:marRight w:val="0"/>
      <w:marTop w:val="0"/>
      <w:marBottom w:val="0"/>
      <w:divBdr>
        <w:top w:val="none" w:sz="0" w:space="0" w:color="auto"/>
        <w:left w:val="none" w:sz="0" w:space="0" w:color="auto"/>
        <w:bottom w:val="none" w:sz="0" w:space="0" w:color="auto"/>
        <w:right w:val="none" w:sz="0" w:space="0" w:color="auto"/>
      </w:divBdr>
    </w:div>
    <w:div w:id="193468303">
      <w:bodyDiv w:val="1"/>
      <w:marLeft w:val="0"/>
      <w:marRight w:val="0"/>
      <w:marTop w:val="0"/>
      <w:marBottom w:val="0"/>
      <w:divBdr>
        <w:top w:val="none" w:sz="0" w:space="0" w:color="auto"/>
        <w:left w:val="none" w:sz="0" w:space="0" w:color="auto"/>
        <w:bottom w:val="none" w:sz="0" w:space="0" w:color="auto"/>
        <w:right w:val="none" w:sz="0" w:space="0" w:color="auto"/>
      </w:divBdr>
    </w:div>
    <w:div w:id="325286606">
      <w:bodyDiv w:val="1"/>
      <w:marLeft w:val="0"/>
      <w:marRight w:val="0"/>
      <w:marTop w:val="0"/>
      <w:marBottom w:val="0"/>
      <w:divBdr>
        <w:top w:val="none" w:sz="0" w:space="0" w:color="auto"/>
        <w:left w:val="none" w:sz="0" w:space="0" w:color="auto"/>
        <w:bottom w:val="none" w:sz="0" w:space="0" w:color="auto"/>
        <w:right w:val="none" w:sz="0" w:space="0" w:color="auto"/>
      </w:divBdr>
    </w:div>
    <w:div w:id="325977790">
      <w:bodyDiv w:val="1"/>
      <w:marLeft w:val="0"/>
      <w:marRight w:val="0"/>
      <w:marTop w:val="0"/>
      <w:marBottom w:val="0"/>
      <w:divBdr>
        <w:top w:val="none" w:sz="0" w:space="0" w:color="auto"/>
        <w:left w:val="none" w:sz="0" w:space="0" w:color="auto"/>
        <w:bottom w:val="none" w:sz="0" w:space="0" w:color="auto"/>
        <w:right w:val="none" w:sz="0" w:space="0" w:color="auto"/>
      </w:divBdr>
    </w:div>
    <w:div w:id="402072101">
      <w:bodyDiv w:val="1"/>
      <w:marLeft w:val="0"/>
      <w:marRight w:val="0"/>
      <w:marTop w:val="0"/>
      <w:marBottom w:val="0"/>
      <w:divBdr>
        <w:top w:val="none" w:sz="0" w:space="0" w:color="auto"/>
        <w:left w:val="none" w:sz="0" w:space="0" w:color="auto"/>
        <w:bottom w:val="none" w:sz="0" w:space="0" w:color="auto"/>
        <w:right w:val="none" w:sz="0" w:space="0" w:color="auto"/>
      </w:divBdr>
    </w:div>
    <w:div w:id="430859176">
      <w:bodyDiv w:val="1"/>
      <w:marLeft w:val="0"/>
      <w:marRight w:val="0"/>
      <w:marTop w:val="0"/>
      <w:marBottom w:val="0"/>
      <w:divBdr>
        <w:top w:val="none" w:sz="0" w:space="0" w:color="auto"/>
        <w:left w:val="none" w:sz="0" w:space="0" w:color="auto"/>
        <w:bottom w:val="none" w:sz="0" w:space="0" w:color="auto"/>
        <w:right w:val="none" w:sz="0" w:space="0" w:color="auto"/>
      </w:divBdr>
    </w:div>
    <w:div w:id="703021647">
      <w:bodyDiv w:val="1"/>
      <w:marLeft w:val="0"/>
      <w:marRight w:val="0"/>
      <w:marTop w:val="0"/>
      <w:marBottom w:val="0"/>
      <w:divBdr>
        <w:top w:val="none" w:sz="0" w:space="0" w:color="auto"/>
        <w:left w:val="none" w:sz="0" w:space="0" w:color="auto"/>
        <w:bottom w:val="none" w:sz="0" w:space="0" w:color="auto"/>
        <w:right w:val="none" w:sz="0" w:space="0" w:color="auto"/>
      </w:divBdr>
    </w:div>
    <w:div w:id="725685885">
      <w:bodyDiv w:val="1"/>
      <w:marLeft w:val="0"/>
      <w:marRight w:val="0"/>
      <w:marTop w:val="0"/>
      <w:marBottom w:val="0"/>
      <w:divBdr>
        <w:top w:val="none" w:sz="0" w:space="0" w:color="auto"/>
        <w:left w:val="none" w:sz="0" w:space="0" w:color="auto"/>
        <w:bottom w:val="none" w:sz="0" w:space="0" w:color="auto"/>
        <w:right w:val="none" w:sz="0" w:space="0" w:color="auto"/>
      </w:divBdr>
    </w:div>
    <w:div w:id="794325139">
      <w:bodyDiv w:val="1"/>
      <w:marLeft w:val="0"/>
      <w:marRight w:val="0"/>
      <w:marTop w:val="0"/>
      <w:marBottom w:val="0"/>
      <w:divBdr>
        <w:top w:val="none" w:sz="0" w:space="0" w:color="auto"/>
        <w:left w:val="none" w:sz="0" w:space="0" w:color="auto"/>
        <w:bottom w:val="none" w:sz="0" w:space="0" w:color="auto"/>
        <w:right w:val="none" w:sz="0" w:space="0" w:color="auto"/>
      </w:divBdr>
    </w:div>
    <w:div w:id="804128463">
      <w:bodyDiv w:val="1"/>
      <w:marLeft w:val="0"/>
      <w:marRight w:val="0"/>
      <w:marTop w:val="0"/>
      <w:marBottom w:val="0"/>
      <w:divBdr>
        <w:top w:val="none" w:sz="0" w:space="0" w:color="auto"/>
        <w:left w:val="none" w:sz="0" w:space="0" w:color="auto"/>
        <w:bottom w:val="none" w:sz="0" w:space="0" w:color="auto"/>
        <w:right w:val="none" w:sz="0" w:space="0" w:color="auto"/>
      </w:divBdr>
    </w:div>
    <w:div w:id="804929467">
      <w:bodyDiv w:val="1"/>
      <w:marLeft w:val="0"/>
      <w:marRight w:val="0"/>
      <w:marTop w:val="0"/>
      <w:marBottom w:val="0"/>
      <w:divBdr>
        <w:top w:val="none" w:sz="0" w:space="0" w:color="auto"/>
        <w:left w:val="none" w:sz="0" w:space="0" w:color="auto"/>
        <w:bottom w:val="none" w:sz="0" w:space="0" w:color="auto"/>
        <w:right w:val="none" w:sz="0" w:space="0" w:color="auto"/>
      </w:divBdr>
    </w:div>
    <w:div w:id="851726098">
      <w:bodyDiv w:val="1"/>
      <w:marLeft w:val="0"/>
      <w:marRight w:val="0"/>
      <w:marTop w:val="0"/>
      <w:marBottom w:val="0"/>
      <w:divBdr>
        <w:top w:val="none" w:sz="0" w:space="0" w:color="auto"/>
        <w:left w:val="none" w:sz="0" w:space="0" w:color="auto"/>
        <w:bottom w:val="none" w:sz="0" w:space="0" w:color="auto"/>
        <w:right w:val="none" w:sz="0" w:space="0" w:color="auto"/>
      </w:divBdr>
    </w:div>
    <w:div w:id="856118094">
      <w:bodyDiv w:val="1"/>
      <w:marLeft w:val="0"/>
      <w:marRight w:val="0"/>
      <w:marTop w:val="0"/>
      <w:marBottom w:val="0"/>
      <w:divBdr>
        <w:top w:val="none" w:sz="0" w:space="0" w:color="auto"/>
        <w:left w:val="none" w:sz="0" w:space="0" w:color="auto"/>
        <w:bottom w:val="none" w:sz="0" w:space="0" w:color="auto"/>
        <w:right w:val="none" w:sz="0" w:space="0" w:color="auto"/>
      </w:divBdr>
    </w:div>
    <w:div w:id="888879111">
      <w:bodyDiv w:val="1"/>
      <w:marLeft w:val="0"/>
      <w:marRight w:val="0"/>
      <w:marTop w:val="0"/>
      <w:marBottom w:val="0"/>
      <w:divBdr>
        <w:top w:val="none" w:sz="0" w:space="0" w:color="auto"/>
        <w:left w:val="none" w:sz="0" w:space="0" w:color="auto"/>
        <w:bottom w:val="none" w:sz="0" w:space="0" w:color="auto"/>
        <w:right w:val="none" w:sz="0" w:space="0" w:color="auto"/>
      </w:divBdr>
    </w:div>
    <w:div w:id="951860616">
      <w:bodyDiv w:val="1"/>
      <w:marLeft w:val="0"/>
      <w:marRight w:val="0"/>
      <w:marTop w:val="0"/>
      <w:marBottom w:val="0"/>
      <w:divBdr>
        <w:top w:val="none" w:sz="0" w:space="0" w:color="auto"/>
        <w:left w:val="none" w:sz="0" w:space="0" w:color="auto"/>
        <w:bottom w:val="none" w:sz="0" w:space="0" w:color="auto"/>
        <w:right w:val="none" w:sz="0" w:space="0" w:color="auto"/>
      </w:divBdr>
    </w:div>
    <w:div w:id="982975361">
      <w:bodyDiv w:val="1"/>
      <w:marLeft w:val="0"/>
      <w:marRight w:val="0"/>
      <w:marTop w:val="0"/>
      <w:marBottom w:val="0"/>
      <w:divBdr>
        <w:top w:val="none" w:sz="0" w:space="0" w:color="auto"/>
        <w:left w:val="none" w:sz="0" w:space="0" w:color="auto"/>
        <w:bottom w:val="none" w:sz="0" w:space="0" w:color="auto"/>
        <w:right w:val="none" w:sz="0" w:space="0" w:color="auto"/>
      </w:divBdr>
    </w:div>
    <w:div w:id="1058865335">
      <w:bodyDiv w:val="1"/>
      <w:marLeft w:val="0"/>
      <w:marRight w:val="0"/>
      <w:marTop w:val="0"/>
      <w:marBottom w:val="0"/>
      <w:divBdr>
        <w:top w:val="none" w:sz="0" w:space="0" w:color="auto"/>
        <w:left w:val="none" w:sz="0" w:space="0" w:color="auto"/>
        <w:bottom w:val="none" w:sz="0" w:space="0" w:color="auto"/>
        <w:right w:val="none" w:sz="0" w:space="0" w:color="auto"/>
      </w:divBdr>
    </w:div>
    <w:div w:id="1136601920">
      <w:bodyDiv w:val="1"/>
      <w:marLeft w:val="0"/>
      <w:marRight w:val="0"/>
      <w:marTop w:val="0"/>
      <w:marBottom w:val="0"/>
      <w:divBdr>
        <w:top w:val="none" w:sz="0" w:space="0" w:color="auto"/>
        <w:left w:val="none" w:sz="0" w:space="0" w:color="auto"/>
        <w:bottom w:val="none" w:sz="0" w:space="0" w:color="auto"/>
        <w:right w:val="none" w:sz="0" w:space="0" w:color="auto"/>
      </w:divBdr>
    </w:div>
    <w:div w:id="1175728877">
      <w:bodyDiv w:val="1"/>
      <w:marLeft w:val="0"/>
      <w:marRight w:val="0"/>
      <w:marTop w:val="0"/>
      <w:marBottom w:val="0"/>
      <w:divBdr>
        <w:top w:val="none" w:sz="0" w:space="0" w:color="auto"/>
        <w:left w:val="none" w:sz="0" w:space="0" w:color="auto"/>
        <w:bottom w:val="none" w:sz="0" w:space="0" w:color="auto"/>
        <w:right w:val="none" w:sz="0" w:space="0" w:color="auto"/>
      </w:divBdr>
    </w:div>
    <w:div w:id="1251085106">
      <w:bodyDiv w:val="1"/>
      <w:marLeft w:val="0"/>
      <w:marRight w:val="0"/>
      <w:marTop w:val="0"/>
      <w:marBottom w:val="0"/>
      <w:divBdr>
        <w:top w:val="none" w:sz="0" w:space="0" w:color="auto"/>
        <w:left w:val="none" w:sz="0" w:space="0" w:color="auto"/>
        <w:bottom w:val="none" w:sz="0" w:space="0" w:color="auto"/>
        <w:right w:val="none" w:sz="0" w:space="0" w:color="auto"/>
      </w:divBdr>
    </w:div>
    <w:div w:id="1258441483">
      <w:bodyDiv w:val="1"/>
      <w:marLeft w:val="0"/>
      <w:marRight w:val="0"/>
      <w:marTop w:val="0"/>
      <w:marBottom w:val="0"/>
      <w:divBdr>
        <w:top w:val="none" w:sz="0" w:space="0" w:color="auto"/>
        <w:left w:val="none" w:sz="0" w:space="0" w:color="auto"/>
        <w:bottom w:val="none" w:sz="0" w:space="0" w:color="auto"/>
        <w:right w:val="none" w:sz="0" w:space="0" w:color="auto"/>
      </w:divBdr>
    </w:div>
    <w:div w:id="1283270023">
      <w:bodyDiv w:val="1"/>
      <w:marLeft w:val="0"/>
      <w:marRight w:val="0"/>
      <w:marTop w:val="0"/>
      <w:marBottom w:val="0"/>
      <w:divBdr>
        <w:top w:val="none" w:sz="0" w:space="0" w:color="auto"/>
        <w:left w:val="none" w:sz="0" w:space="0" w:color="auto"/>
        <w:bottom w:val="none" w:sz="0" w:space="0" w:color="auto"/>
        <w:right w:val="none" w:sz="0" w:space="0" w:color="auto"/>
      </w:divBdr>
    </w:div>
    <w:div w:id="1290748774">
      <w:bodyDiv w:val="1"/>
      <w:marLeft w:val="0"/>
      <w:marRight w:val="0"/>
      <w:marTop w:val="0"/>
      <w:marBottom w:val="0"/>
      <w:divBdr>
        <w:top w:val="none" w:sz="0" w:space="0" w:color="auto"/>
        <w:left w:val="none" w:sz="0" w:space="0" w:color="auto"/>
        <w:bottom w:val="none" w:sz="0" w:space="0" w:color="auto"/>
        <w:right w:val="none" w:sz="0" w:space="0" w:color="auto"/>
      </w:divBdr>
    </w:div>
    <w:div w:id="1307082217">
      <w:bodyDiv w:val="1"/>
      <w:marLeft w:val="0"/>
      <w:marRight w:val="0"/>
      <w:marTop w:val="0"/>
      <w:marBottom w:val="0"/>
      <w:divBdr>
        <w:top w:val="none" w:sz="0" w:space="0" w:color="auto"/>
        <w:left w:val="none" w:sz="0" w:space="0" w:color="auto"/>
        <w:bottom w:val="none" w:sz="0" w:space="0" w:color="auto"/>
        <w:right w:val="none" w:sz="0" w:space="0" w:color="auto"/>
      </w:divBdr>
      <w:divsChild>
        <w:div w:id="376468220">
          <w:marLeft w:val="0"/>
          <w:marRight w:val="0"/>
          <w:marTop w:val="0"/>
          <w:marBottom w:val="0"/>
          <w:divBdr>
            <w:top w:val="none" w:sz="0" w:space="0" w:color="auto"/>
            <w:left w:val="none" w:sz="0" w:space="0" w:color="auto"/>
            <w:bottom w:val="none" w:sz="0" w:space="0" w:color="auto"/>
            <w:right w:val="none" w:sz="0" w:space="0" w:color="auto"/>
          </w:divBdr>
          <w:divsChild>
            <w:div w:id="559173468">
              <w:marLeft w:val="0"/>
              <w:marRight w:val="0"/>
              <w:marTop w:val="0"/>
              <w:marBottom w:val="0"/>
              <w:divBdr>
                <w:top w:val="none" w:sz="0" w:space="0" w:color="auto"/>
                <w:left w:val="none" w:sz="0" w:space="0" w:color="auto"/>
                <w:bottom w:val="none" w:sz="0" w:space="0" w:color="auto"/>
                <w:right w:val="none" w:sz="0" w:space="0" w:color="auto"/>
              </w:divBdr>
            </w:div>
            <w:div w:id="800071878">
              <w:marLeft w:val="0"/>
              <w:marRight w:val="0"/>
              <w:marTop w:val="0"/>
              <w:marBottom w:val="0"/>
              <w:divBdr>
                <w:top w:val="none" w:sz="0" w:space="0" w:color="auto"/>
                <w:left w:val="none" w:sz="0" w:space="0" w:color="auto"/>
                <w:bottom w:val="none" w:sz="0" w:space="0" w:color="auto"/>
                <w:right w:val="none" w:sz="0" w:space="0" w:color="auto"/>
              </w:divBdr>
              <w:divsChild>
                <w:div w:id="2116554821">
                  <w:marLeft w:val="0"/>
                  <w:marRight w:val="0"/>
                  <w:marTop w:val="0"/>
                  <w:marBottom w:val="0"/>
                  <w:divBdr>
                    <w:top w:val="none" w:sz="0" w:space="0" w:color="auto"/>
                    <w:left w:val="none" w:sz="0" w:space="0" w:color="auto"/>
                    <w:bottom w:val="none" w:sz="0" w:space="0" w:color="auto"/>
                    <w:right w:val="none" w:sz="0" w:space="0" w:color="auto"/>
                  </w:divBdr>
                  <w:divsChild>
                    <w:div w:id="495655978">
                      <w:marLeft w:val="0"/>
                      <w:marRight w:val="0"/>
                      <w:marTop w:val="0"/>
                      <w:marBottom w:val="0"/>
                      <w:divBdr>
                        <w:top w:val="none" w:sz="0" w:space="0" w:color="auto"/>
                        <w:left w:val="none" w:sz="0" w:space="0" w:color="auto"/>
                        <w:bottom w:val="none" w:sz="0" w:space="0" w:color="auto"/>
                        <w:right w:val="none" w:sz="0" w:space="0" w:color="auto"/>
                      </w:divBdr>
                      <w:divsChild>
                        <w:div w:id="695280097">
                          <w:marLeft w:val="0"/>
                          <w:marRight w:val="0"/>
                          <w:marTop w:val="0"/>
                          <w:marBottom w:val="0"/>
                          <w:divBdr>
                            <w:top w:val="single" w:sz="6" w:space="0" w:color="959899"/>
                            <w:left w:val="single" w:sz="6" w:space="0" w:color="959899"/>
                            <w:bottom w:val="none" w:sz="0" w:space="0" w:color="auto"/>
                            <w:right w:val="single" w:sz="6" w:space="0" w:color="959899"/>
                          </w:divBdr>
                        </w:div>
                        <w:div w:id="2175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2416">
                  <w:marLeft w:val="0"/>
                  <w:marRight w:val="0"/>
                  <w:marTop w:val="0"/>
                  <w:marBottom w:val="0"/>
                  <w:divBdr>
                    <w:top w:val="none" w:sz="0" w:space="0" w:color="auto"/>
                    <w:left w:val="none" w:sz="0" w:space="0" w:color="auto"/>
                    <w:bottom w:val="none" w:sz="0" w:space="0" w:color="auto"/>
                    <w:right w:val="none" w:sz="0" w:space="0" w:color="auto"/>
                  </w:divBdr>
                  <w:divsChild>
                    <w:div w:id="1780756482">
                      <w:marLeft w:val="0"/>
                      <w:marRight w:val="0"/>
                      <w:marTop w:val="0"/>
                      <w:marBottom w:val="0"/>
                      <w:divBdr>
                        <w:top w:val="none" w:sz="0" w:space="0" w:color="auto"/>
                        <w:left w:val="none" w:sz="0" w:space="0" w:color="auto"/>
                        <w:bottom w:val="none" w:sz="0" w:space="0" w:color="auto"/>
                        <w:right w:val="none" w:sz="0" w:space="0" w:color="auto"/>
                      </w:divBdr>
                      <w:divsChild>
                        <w:div w:id="1310400311">
                          <w:marLeft w:val="0"/>
                          <w:marRight w:val="0"/>
                          <w:marTop w:val="0"/>
                          <w:marBottom w:val="0"/>
                          <w:divBdr>
                            <w:top w:val="none" w:sz="0" w:space="0" w:color="auto"/>
                            <w:left w:val="none" w:sz="0" w:space="0" w:color="auto"/>
                            <w:bottom w:val="none" w:sz="0" w:space="0" w:color="auto"/>
                            <w:right w:val="none" w:sz="0" w:space="0" w:color="auto"/>
                          </w:divBdr>
                          <w:divsChild>
                            <w:div w:id="679508782">
                              <w:marLeft w:val="0"/>
                              <w:marRight w:val="0"/>
                              <w:marTop w:val="0"/>
                              <w:marBottom w:val="0"/>
                              <w:divBdr>
                                <w:top w:val="none" w:sz="0" w:space="0" w:color="auto"/>
                                <w:left w:val="none" w:sz="0" w:space="0" w:color="auto"/>
                                <w:bottom w:val="none" w:sz="0" w:space="0" w:color="auto"/>
                                <w:right w:val="none" w:sz="0" w:space="0" w:color="auto"/>
                              </w:divBdr>
                            </w:div>
                          </w:divsChild>
                        </w:div>
                        <w:div w:id="104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4711">
              <w:marLeft w:val="0"/>
              <w:marRight w:val="0"/>
              <w:marTop w:val="0"/>
              <w:marBottom w:val="0"/>
              <w:divBdr>
                <w:top w:val="none" w:sz="0" w:space="0" w:color="auto"/>
                <w:left w:val="none" w:sz="0" w:space="0" w:color="auto"/>
                <w:bottom w:val="none" w:sz="0" w:space="0" w:color="auto"/>
                <w:right w:val="none" w:sz="0" w:space="0" w:color="auto"/>
              </w:divBdr>
              <w:divsChild>
                <w:div w:id="74254216">
                  <w:marLeft w:val="0"/>
                  <w:marRight w:val="0"/>
                  <w:marTop w:val="0"/>
                  <w:marBottom w:val="0"/>
                  <w:divBdr>
                    <w:top w:val="none" w:sz="0" w:space="0" w:color="auto"/>
                    <w:left w:val="none" w:sz="0" w:space="0" w:color="auto"/>
                    <w:bottom w:val="none" w:sz="0" w:space="0" w:color="auto"/>
                    <w:right w:val="none" w:sz="0" w:space="0" w:color="auto"/>
                  </w:divBdr>
                </w:div>
              </w:divsChild>
            </w:div>
            <w:div w:id="136999434">
              <w:marLeft w:val="0"/>
              <w:marRight w:val="0"/>
              <w:marTop w:val="0"/>
              <w:marBottom w:val="0"/>
              <w:divBdr>
                <w:top w:val="none" w:sz="0" w:space="0" w:color="auto"/>
                <w:left w:val="none" w:sz="0" w:space="0" w:color="auto"/>
                <w:bottom w:val="none" w:sz="0" w:space="0" w:color="auto"/>
                <w:right w:val="none" w:sz="0" w:space="0" w:color="auto"/>
              </w:divBdr>
            </w:div>
            <w:div w:id="1428769351">
              <w:marLeft w:val="0"/>
              <w:marRight w:val="0"/>
              <w:marTop w:val="0"/>
              <w:marBottom w:val="0"/>
              <w:divBdr>
                <w:top w:val="none" w:sz="0" w:space="0" w:color="auto"/>
                <w:left w:val="none" w:sz="0" w:space="0" w:color="auto"/>
                <w:bottom w:val="none" w:sz="0" w:space="0" w:color="auto"/>
                <w:right w:val="none" w:sz="0" w:space="0" w:color="auto"/>
              </w:divBdr>
              <w:divsChild>
                <w:div w:id="1871259846">
                  <w:marLeft w:val="0"/>
                  <w:marRight w:val="0"/>
                  <w:marTop w:val="0"/>
                  <w:marBottom w:val="0"/>
                  <w:divBdr>
                    <w:top w:val="none" w:sz="0" w:space="0" w:color="auto"/>
                    <w:left w:val="none" w:sz="0" w:space="0" w:color="auto"/>
                    <w:bottom w:val="none" w:sz="0" w:space="0" w:color="auto"/>
                    <w:right w:val="none" w:sz="0" w:space="0" w:color="auto"/>
                  </w:divBdr>
                  <w:divsChild>
                    <w:div w:id="2038119998">
                      <w:marLeft w:val="0"/>
                      <w:marRight w:val="0"/>
                      <w:marTop w:val="0"/>
                      <w:marBottom w:val="0"/>
                      <w:divBdr>
                        <w:top w:val="none" w:sz="0" w:space="0" w:color="auto"/>
                        <w:left w:val="none" w:sz="0" w:space="0" w:color="auto"/>
                        <w:bottom w:val="none" w:sz="0" w:space="0" w:color="auto"/>
                        <w:right w:val="none" w:sz="0" w:space="0" w:color="auto"/>
                      </w:divBdr>
                      <w:divsChild>
                        <w:div w:id="40442725">
                          <w:marLeft w:val="0"/>
                          <w:marRight w:val="0"/>
                          <w:marTop w:val="0"/>
                          <w:marBottom w:val="0"/>
                          <w:divBdr>
                            <w:top w:val="none" w:sz="0" w:space="0" w:color="auto"/>
                            <w:left w:val="none" w:sz="0" w:space="0" w:color="auto"/>
                            <w:bottom w:val="none" w:sz="0" w:space="0" w:color="auto"/>
                            <w:right w:val="none" w:sz="0" w:space="0" w:color="auto"/>
                          </w:divBdr>
                          <w:divsChild>
                            <w:div w:id="797842217">
                              <w:marLeft w:val="0"/>
                              <w:marRight w:val="0"/>
                              <w:marTop w:val="0"/>
                              <w:marBottom w:val="0"/>
                              <w:divBdr>
                                <w:top w:val="none" w:sz="0" w:space="0" w:color="auto"/>
                                <w:left w:val="none" w:sz="0" w:space="0" w:color="auto"/>
                                <w:bottom w:val="none" w:sz="0" w:space="0" w:color="auto"/>
                                <w:right w:val="none" w:sz="0" w:space="0" w:color="auto"/>
                              </w:divBdr>
                              <w:divsChild>
                                <w:div w:id="4619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086088">
      <w:bodyDiv w:val="1"/>
      <w:marLeft w:val="0"/>
      <w:marRight w:val="0"/>
      <w:marTop w:val="0"/>
      <w:marBottom w:val="0"/>
      <w:divBdr>
        <w:top w:val="none" w:sz="0" w:space="0" w:color="auto"/>
        <w:left w:val="none" w:sz="0" w:space="0" w:color="auto"/>
        <w:bottom w:val="none" w:sz="0" w:space="0" w:color="auto"/>
        <w:right w:val="none" w:sz="0" w:space="0" w:color="auto"/>
      </w:divBdr>
    </w:div>
    <w:div w:id="1413233443">
      <w:bodyDiv w:val="1"/>
      <w:marLeft w:val="0"/>
      <w:marRight w:val="0"/>
      <w:marTop w:val="0"/>
      <w:marBottom w:val="0"/>
      <w:divBdr>
        <w:top w:val="none" w:sz="0" w:space="0" w:color="auto"/>
        <w:left w:val="none" w:sz="0" w:space="0" w:color="auto"/>
        <w:bottom w:val="none" w:sz="0" w:space="0" w:color="auto"/>
        <w:right w:val="none" w:sz="0" w:space="0" w:color="auto"/>
      </w:divBdr>
    </w:div>
    <w:div w:id="1443527027">
      <w:bodyDiv w:val="1"/>
      <w:marLeft w:val="0"/>
      <w:marRight w:val="0"/>
      <w:marTop w:val="0"/>
      <w:marBottom w:val="0"/>
      <w:divBdr>
        <w:top w:val="none" w:sz="0" w:space="0" w:color="auto"/>
        <w:left w:val="none" w:sz="0" w:space="0" w:color="auto"/>
        <w:bottom w:val="none" w:sz="0" w:space="0" w:color="auto"/>
        <w:right w:val="none" w:sz="0" w:space="0" w:color="auto"/>
      </w:divBdr>
    </w:div>
    <w:div w:id="1481770627">
      <w:bodyDiv w:val="1"/>
      <w:marLeft w:val="0"/>
      <w:marRight w:val="0"/>
      <w:marTop w:val="0"/>
      <w:marBottom w:val="0"/>
      <w:divBdr>
        <w:top w:val="none" w:sz="0" w:space="0" w:color="auto"/>
        <w:left w:val="none" w:sz="0" w:space="0" w:color="auto"/>
        <w:bottom w:val="none" w:sz="0" w:space="0" w:color="auto"/>
        <w:right w:val="none" w:sz="0" w:space="0" w:color="auto"/>
      </w:divBdr>
    </w:div>
    <w:div w:id="1483042627">
      <w:bodyDiv w:val="1"/>
      <w:marLeft w:val="0"/>
      <w:marRight w:val="0"/>
      <w:marTop w:val="0"/>
      <w:marBottom w:val="0"/>
      <w:divBdr>
        <w:top w:val="none" w:sz="0" w:space="0" w:color="auto"/>
        <w:left w:val="none" w:sz="0" w:space="0" w:color="auto"/>
        <w:bottom w:val="none" w:sz="0" w:space="0" w:color="auto"/>
        <w:right w:val="none" w:sz="0" w:space="0" w:color="auto"/>
      </w:divBdr>
    </w:div>
    <w:div w:id="1526403538">
      <w:bodyDiv w:val="1"/>
      <w:marLeft w:val="0"/>
      <w:marRight w:val="0"/>
      <w:marTop w:val="0"/>
      <w:marBottom w:val="0"/>
      <w:divBdr>
        <w:top w:val="none" w:sz="0" w:space="0" w:color="auto"/>
        <w:left w:val="none" w:sz="0" w:space="0" w:color="auto"/>
        <w:bottom w:val="none" w:sz="0" w:space="0" w:color="auto"/>
        <w:right w:val="none" w:sz="0" w:space="0" w:color="auto"/>
      </w:divBdr>
    </w:div>
    <w:div w:id="1542208236">
      <w:bodyDiv w:val="1"/>
      <w:marLeft w:val="0"/>
      <w:marRight w:val="0"/>
      <w:marTop w:val="0"/>
      <w:marBottom w:val="0"/>
      <w:divBdr>
        <w:top w:val="none" w:sz="0" w:space="0" w:color="auto"/>
        <w:left w:val="none" w:sz="0" w:space="0" w:color="auto"/>
        <w:bottom w:val="none" w:sz="0" w:space="0" w:color="auto"/>
        <w:right w:val="none" w:sz="0" w:space="0" w:color="auto"/>
      </w:divBdr>
    </w:div>
    <w:div w:id="1542280678">
      <w:bodyDiv w:val="1"/>
      <w:marLeft w:val="0"/>
      <w:marRight w:val="0"/>
      <w:marTop w:val="0"/>
      <w:marBottom w:val="0"/>
      <w:divBdr>
        <w:top w:val="none" w:sz="0" w:space="0" w:color="auto"/>
        <w:left w:val="none" w:sz="0" w:space="0" w:color="auto"/>
        <w:bottom w:val="none" w:sz="0" w:space="0" w:color="auto"/>
        <w:right w:val="none" w:sz="0" w:space="0" w:color="auto"/>
      </w:divBdr>
    </w:div>
    <w:div w:id="1560895761">
      <w:bodyDiv w:val="1"/>
      <w:marLeft w:val="0"/>
      <w:marRight w:val="0"/>
      <w:marTop w:val="0"/>
      <w:marBottom w:val="0"/>
      <w:divBdr>
        <w:top w:val="none" w:sz="0" w:space="0" w:color="auto"/>
        <w:left w:val="none" w:sz="0" w:space="0" w:color="auto"/>
        <w:bottom w:val="none" w:sz="0" w:space="0" w:color="auto"/>
        <w:right w:val="none" w:sz="0" w:space="0" w:color="auto"/>
      </w:divBdr>
    </w:div>
    <w:div w:id="1602496560">
      <w:bodyDiv w:val="1"/>
      <w:marLeft w:val="0"/>
      <w:marRight w:val="0"/>
      <w:marTop w:val="0"/>
      <w:marBottom w:val="0"/>
      <w:divBdr>
        <w:top w:val="none" w:sz="0" w:space="0" w:color="auto"/>
        <w:left w:val="none" w:sz="0" w:space="0" w:color="auto"/>
        <w:bottom w:val="none" w:sz="0" w:space="0" w:color="auto"/>
        <w:right w:val="none" w:sz="0" w:space="0" w:color="auto"/>
      </w:divBdr>
    </w:div>
    <w:div w:id="1705666304">
      <w:bodyDiv w:val="1"/>
      <w:marLeft w:val="0"/>
      <w:marRight w:val="0"/>
      <w:marTop w:val="0"/>
      <w:marBottom w:val="0"/>
      <w:divBdr>
        <w:top w:val="none" w:sz="0" w:space="0" w:color="auto"/>
        <w:left w:val="none" w:sz="0" w:space="0" w:color="auto"/>
        <w:bottom w:val="none" w:sz="0" w:space="0" w:color="auto"/>
        <w:right w:val="none" w:sz="0" w:space="0" w:color="auto"/>
      </w:divBdr>
    </w:div>
    <w:div w:id="1707217885">
      <w:bodyDiv w:val="1"/>
      <w:marLeft w:val="0"/>
      <w:marRight w:val="0"/>
      <w:marTop w:val="0"/>
      <w:marBottom w:val="0"/>
      <w:divBdr>
        <w:top w:val="none" w:sz="0" w:space="0" w:color="auto"/>
        <w:left w:val="none" w:sz="0" w:space="0" w:color="auto"/>
        <w:bottom w:val="none" w:sz="0" w:space="0" w:color="auto"/>
        <w:right w:val="none" w:sz="0" w:space="0" w:color="auto"/>
      </w:divBdr>
    </w:div>
    <w:div w:id="1720981686">
      <w:bodyDiv w:val="1"/>
      <w:marLeft w:val="0"/>
      <w:marRight w:val="0"/>
      <w:marTop w:val="0"/>
      <w:marBottom w:val="0"/>
      <w:divBdr>
        <w:top w:val="none" w:sz="0" w:space="0" w:color="auto"/>
        <w:left w:val="none" w:sz="0" w:space="0" w:color="auto"/>
        <w:bottom w:val="none" w:sz="0" w:space="0" w:color="auto"/>
        <w:right w:val="none" w:sz="0" w:space="0" w:color="auto"/>
      </w:divBdr>
    </w:div>
    <w:div w:id="1738697951">
      <w:bodyDiv w:val="1"/>
      <w:marLeft w:val="0"/>
      <w:marRight w:val="0"/>
      <w:marTop w:val="0"/>
      <w:marBottom w:val="0"/>
      <w:divBdr>
        <w:top w:val="none" w:sz="0" w:space="0" w:color="auto"/>
        <w:left w:val="none" w:sz="0" w:space="0" w:color="auto"/>
        <w:bottom w:val="none" w:sz="0" w:space="0" w:color="auto"/>
        <w:right w:val="none" w:sz="0" w:space="0" w:color="auto"/>
      </w:divBdr>
    </w:div>
    <w:div w:id="1754741921">
      <w:bodyDiv w:val="1"/>
      <w:marLeft w:val="0"/>
      <w:marRight w:val="0"/>
      <w:marTop w:val="0"/>
      <w:marBottom w:val="0"/>
      <w:divBdr>
        <w:top w:val="none" w:sz="0" w:space="0" w:color="auto"/>
        <w:left w:val="none" w:sz="0" w:space="0" w:color="auto"/>
        <w:bottom w:val="none" w:sz="0" w:space="0" w:color="auto"/>
        <w:right w:val="none" w:sz="0" w:space="0" w:color="auto"/>
      </w:divBdr>
    </w:div>
    <w:div w:id="1823621142">
      <w:bodyDiv w:val="1"/>
      <w:marLeft w:val="0"/>
      <w:marRight w:val="0"/>
      <w:marTop w:val="0"/>
      <w:marBottom w:val="0"/>
      <w:divBdr>
        <w:top w:val="none" w:sz="0" w:space="0" w:color="auto"/>
        <w:left w:val="none" w:sz="0" w:space="0" w:color="auto"/>
        <w:bottom w:val="none" w:sz="0" w:space="0" w:color="auto"/>
        <w:right w:val="none" w:sz="0" w:space="0" w:color="auto"/>
      </w:divBdr>
    </w:div>
    <w:div w:id="1872568913">
      <w:bodyDiv w:val="1"/>
      <w:marLeft w:val="0"/>
      <w:marRight w:val="0"/>
      <w:marTop w:val="0"/>
      <w:marBottom w:val="0"/>
      <w:divBdr>
        <w:top w:val="none" w:sz="0" w:space="0" w:color="auto"/>
        <w:left w:val="none" w:sz="0" w:space="0" w:color="auto"/>
        <w:bottom w:val="none" w:sz="0" w:space="0" w:color="auto"/>
        <w:right w:val="none" w:sz="0" w:space="0" w:color="auto"/>
      </w:divBdr>
    </w:div>
    <w:div w:id="1890459994">
      <w:bodyDiv w:val="1"/>
      <w:marLeft w:val="0"/>
      <w:marRight w:val="0"/>
      <w:marTop w:val="0"/>
      <w:marBottom w:val="0"/>
      <w:divBdr>
        <w:top w:val="none" w:sz="0" w:space="0" w:color="auto"/>
        <w:left w:val="none" w:sz="0" w:space="0" w:color="auto"/>
        <w:bottom w:val="none" w:sz="0" w:space="0" w:color="auto"/>
        <w:right w:val="none" w:sz="0" w:space="0" w:color="auto"/>
      </w:divBdr>
    </w:div>
    <w:div w:id="1976447247">
      <w:bodyDiv w:val="1"/>
      <w:marLeft w:val="0"/>
      <w:marRight w:val="0"/>
      <w:marTop w:val="0"/>
      <w:marBottom w:val="0"/>
      <w:divBdr>
        <w:top w:val="none" w:sz="0" w:space="0" w:color="auto"/>
        <w:left w:val="none" w:sz="0" w:space="0" w:color="auto"/>
        <w:bottom w:val="none" w:sz="0" w:space="0" w:color="auto"/>
        <w:right w:val="none" w:sz="0" w:space="0" w:color="auto"/>
      </w:divBdr>
    </w:div>
    <w:div w:id="2018457843">
      <w:bodyDiv w:val="1"/>
      <w:marLeft w:val="0"/>
      <w:marRight w:val="0"/>
      <w:marTop w:val="0"/>
      <w:marBottom w:val="0"/>
      <w:divBdr>
        <w:top w:val="none" w:sz="0" w:space="0" w:color="auto"/>
        <w:left w:val="none" w:sz="0" w:space="0" w:color="auto"/>
        <w:bottom w:val="none" w:sz="0" w:space="0" w:color="auto"/>
        <w:right w:val="none" w:sz="0" w:space="0" w:color="auto"/>
      </w:divBdr>
    </w:div>
    <w:div w:id="2022589177">
      <w:bodyDiv w:val="1"/>
      <w:marLeft w:val="0"/>
      <w:marRight w:val="0"/>
      <w:marTop w:val="0"/>
      <w:marBottom w:val="0"/>
      <w:divBdr>
        <w:top w:val="none" w:sz="0" w:space="0" w:color="auto"/>
        <w:left w:val="none" w:sz="0" w:space="0" w:color="auto"/>
        <w:bottom w:val="none" w:sz="0" w:space="0" w:color="auto"/>
        <w:right w:val="none" w:sz="0" w:space="0" w:color="auto"/>
      </w:divBdr>
    </w:div>
    <w:div w:id="2086947463">
      <w:bodyDiv w:val="1"/>
      <w:marLeft w:val="0"/>
      <w:marRight w:val="0"/>
      <w:marTop w:val="0"/>
      <w:marBottom w:val="0"/>
      <w:divBdr>
        <w:top w:val="none" w:sz="0" w:space="0" w:color="auto"/>
        <w:left w:val="none" w:sz="0" w:space="0" w:color="auto"/>
        <w:bottom w:val="none" w:sz="0" w:space="0" w:color="auto"/>
        <w:right w:val="none" w:sz="0" w:space="0" w:color="auto"/>
      </w:divBdr>
    </w:div>
    <w:div w:id="21068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nsla.us2.list-manage.com/track/click?u=71dece93f2a31ce62c83f8e5a&amp;id=6295a3e45c&amp;e=180bdc659d"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1C57-959D-45F7-B4B8-A971647B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6195</TotalTime>
  <Pages>38</Pages>
  <Words>16848</Words>
  <Characters>96034</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dmckean</dc:creator>
  <cp:keywords/>
  <dc:description/>
  <cp:lastModifiedBy>nrandall</cp:lastModifiedBy>
  <cp:revision>645</cp:revision>
  <cp:lastPrinted>2018-08-20T02:08:00Z</cp:lastPrinted>
  <dcterms:created xsi:type="dcterms:W3CDTF">2018-06-12T01:09:00Z</dcterms:created>
  <dcterms:modified xsi:type="dcterms:W3CDTF">2018-09-26T04:48:00Z</dcterms:modified>
</cp:coreProperties>
</file>